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7291"/>
        </w:tabs>
        <w:spacing w:before="60"/>
        <w:ind w:left="0" w:right="80"/>
        <w:jc w:val="both"/>
        <w:rPr>
          <w:rFonts w:hint="default" w:ascii="Times New Roman" w:hAnsi="Times New Roman" w:cs="Times New Roman"/>
          <w:sz w:val="24"/>
          <w:szCs w:val="24"/>
        </w:rPr>
      </w:pPr>
      <w:r>
        <w:rPr>
          <w:rFonts w:hint="default" w:ascii="Times New Roman" w:hAnsi="Times New Roman" w:eastAsia="黑体" w:cs="Times New Roman"/>
          <w:color w:val="231F20"/>
          <w:sz w:val="24"/>
          <w:szCs w:val="24"/>
        </w:rPr>
        <w:drawing>
          <wp:anchor distT="0" distB="0" distL="114300" distR="114300" simplePos="0" relativeHeight="251659264" behindDoc="0" locked="0" layoutInCell="1" allowOverlap="1">
            <wp:simplePos x="0" y="0"/>
            <wp:positionH relativeFrom="page">
              <wp:posOffset>10172700</wp:posOffset>
            </wp:positionH>
            <wp:positionV relativeFrom="topMargin">
              <wp:posOffset>10731500</wp:posOffset>
            </wp:positionV>
            <wp:extent cx="469900" cy="254000"/>
            <wp:effectExtent l="0" t="0" r="2540" b="508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69900" cy="254000"/>
                    </a:xfrm>
                    <a:prstGeom prst="rect">
                      <a:avLst/>
                    </a:prstGeom>
                  </pic:spPr>
                </pic:pic>
              </a:graphicData>
            </a:graphic>
          </wp:anchor>
        </w:drawing>
      </w:r>
      <w:r>
        <w:rPr>
          <w:rFonts w:hint="default" w:ascii="Times New Roman" w:hAnsi="Times New Roman" w:eastAsia="黑体" w:cs="Times New Roman"/>
          <w:color w:val="231F20"/>
          <w:sz w:val="24"/>
          <w:szCs w:val="24"/>
        </w:rPr>
        <w:t>秘密</w:t>
      </w:r>
      <w:r>
        <w:rPr>
          <w:rFonts w:hint="default" w:ascii="Times New Roman" w:hAnsi="Times New Roman" w:eastAsia="宋体" w:cs="Times New Roman"/>
          <w:color w:val="231F20"/>
          <w:sz w:val="24"/>
          <w:szCs w:val="24"/>
        </w:rPr>
        <w:t>★</w:t>
      </w:r>
      <w:r>
        <w:rPr>
          <w:rFonts w:hint="default" w:ascii="Times New Roman" w:hAnsi="Times New Roman" w:eastAsia="黑体" w:cs="Times New Roman"/>
          <w:color w:val="231F20"/>
          <w:sz w:val="24"/>
          <w:szCs w:val="24"/>
        </w:rPr>
        <w:t>启用前</w:t>
      </w:r>
      <w:r>
        <w:rPr>
          <w:rFonts w:hint="default" w:ascii="Times New Roman" w:hAnsi="Times New Roman" w:eastAsia="黑体" w:cs="Times New Roman"/>
          <w:color w:val="231F20"/>
          <w:sz w:val="24"/>
          <w:szCs w:val="24"/>
        </w:rPr>
        <w:tab/>
      </w:r>
      <w:r>
        <w:rPr>
          <w:rFonts w:hint="default" w:ascii="Times New Roman" w:hAnsi="Times New Roman" w:eastAsia="黑体" w:cs="Times New Roman"/>
          <w:color w:val="231F20"/>
          <w:sz w:val="24"/>
          <w:szCs w:val="24"/>
          <w:lang w:val="en-US" w:eastAsia="zh-CN"/>
        </w:rPr>
        <w:t xml:space="preserve">                   </w:t>
      </w:r>
      <w:r>
        <w:rPr>
          <w:rFonts w:hint="default" w:ascii="Times New Roman" w:hAnsi="Times New Roman" w:eastAsia="黑体" w:cs="Times New Roman"/>
          <w:color w:val="231F20"/>
          <w:sz w:val="24"/>
          <w:szCs w:val="24"/>
        </w:rPr>
        <w:t>试卷类型</w:t>
      </w:r>
      <w:r>
        <w:rPr>
          <w:rFonts w:hint="default" w:ascii="Times New Roman" w:hAnsi="Times New Roman" w:eastAsia="宋体" w:cs="Times New Roman"/>
          <w:color w:val="231F20"/>
          <w:sz w:val="24"/>
          <w:szCs w:val="24"/>
        </w:rPr>
        <w:t>：</w:t>
      </w:r>
      <w:r>
        <w:rPr>
          <w:rFonts w:hint="default" w:ascii="Times New Roman" w:hAnsi="Times New Roman" w:cs="Times New Roman"/>
          <w:color w:val="231F20"/>
          <w:sz w:val="24"/>
          <w:szCs w:val="24"/>
        </w:rPr>
        <w:t>B</w:t>
      </w:r>
    </w:p>
    <w:p>
      <w:pPr>
        <w:spacing w:before="186"/>
        <w:ind w:left="0" w:right="57" w:firstLine="0"/>
        <w:jc w:val="center"/>
        <w:rPr>
          <w:rFonts w:hint="default" w:ascii="Times New Roman" w:hAnsi="Times New Roman" w:eastAsia="宋体" w:cs="Times New Roman"/>
          <w:sz w:val="24"/>
          <w:szCs w:val="24"/>
        </w:rPr>
      </w:pPr>
      <w:r>
        <w:rPr>
          <w:rFonts w:hint="default" w:ascii="Times New Roman" w:hAnsi="Times New Roman" w:cs="Times New Roman"/>
          <w:color w:val="231F20"/>
          <w:position w:val="1"/>
          <w:sz w:val="24"/>
          <w:szCs w:val="24"/>
        </w:rPr>
        <w:t xml:space="preserve">2022 </w:t>
      </w:r>
      <w:r>
        <w:rPr>
          <w:rFonts w:hint="default" w:ascii="Times New Roman" w:hAnsi="Times New Roman" w:eastAsia="宋体" w:cs="Times New Roman"/>
          <w:color w:val="231F20"/>
          <w:sz w:val="24"/>
          <w:szCs w:val="24"/>
        </w:rPr>
        <w:t>年广州市普通高中毕业班综合测试（二）</w:t>
      </w:r>
    </w:p>
    <w:p>
      <w:pPr>
        <w:tabs>
          <w:tab w:val="left" w:pos="839"/>
        </w:tabs>
        <w:spacing w:before="153"/>
        <w:ind w:left="0" w:right="59" w:firstLine="0"/>
        <w:jc w:val="center"/>
        <w:rPr>
          <w:rFonts w:hint="default" w:ascii="Times New Roman" w:hAnsi="Times New Roman" w:eastAsia="黑体" w:cs="Times New Roman"/>
          <w:color w:val="231F20"/>
          <w:sz w:val="24"/>
          <w:szCs w:val="24"/>
          <w:lang w:val="en-US" w:eastAsia="zh-CN"/>
        </w:rPr>
      </w:pPr>
      <w:r>
        <w:rPr>
          <w:rFonts w:hint="default" w:ascii="Times New Roman" w:hAnsi="Times New Roman" w:eastAsia="黑体" w:cs="Times New Roman"/>
          <w:color w:val="231F20"/>
          <w:sz w:val="24"/>
          <w:szCs w:val="24"/>
        </w:rPr>
        <w:t>英</w:t>
      </w:r>
      <w:r>
        <w:rPr>
          <w:rFonts w:hint="default" w:ascii="Times New Roman" w:hAnsi="Times New Roman" w:eastAsia="黑体" w:cs="Times New Roman"/>
          <w:color w:val="231F20"/>
          <w:sz w:val="24"/>
          <w:szCs w:val="24"/>
        </w:rPr>
        <w:tab/>
      </w:r>
      <w:r>
        <w:rPr>
          <w:rFonts w:hint="default" w:ascii="Times New Roman" w:hAnsi="Times New Roman" w:eastAsia="黑体" w:cs="Times New Roman"/>
          <w:color w:val="231F20"/>
          <w:sz w:val="24"/>
          <w:szCs w:val="24"/>
        </w:rPr>
        <w:t>语</w:t>
      </w:r>
      <w:r>
        <w:rPr>
          <w:rFonts w:hint="default" w:ascii="Times New Roman" w:hAnsi="Times New Roman" w:eastAsia="黑体" w:cs="Times New Roman"/>
          <w:color w:val="231F20"/>
          <w:sz w:val="24"/>
          <w:szCs w:val="24"/>
          <w:lang w:eastAsia="zh-CN"/>
        </w:rPr>
        <w:t>【</w:t>
      </w:r>
      <w:r>
        <w:rPr>
          <w:rFonts w:hint="default" w:ascii="Times New Roman" w:hAnsi="Times New Roman" w:eastAsia="黑体" w:cs="Times New Roman"/>
          <w:color w:val="231F20"/>
          <w:sz w:val="24"/>
          <w:szCs w:val="24"/>
          <w:lang w:val="en-US" w:eastAsia="zh-CN"/>
        </w:rPr>
        <w:t>参考答案】</w:t>
      </w:r>
    </w:p>
    <w:p>
      <w:pPr>
        <w:keepNext w:val="0"/>
        <w:keepLines w:val="0"/>
        <w:widowControl/>
        <w:suppressLineNumbers w:val="0"/>
        <w:jc w:val="left"/>
        <w:rPr>
          <w:rFonts w:hint="default" w:ascii="Times New Roman" w:hAnsi="Times New Roman" w:eastAsia="宋体" w:cs="Times New Roman"/>
          <w:b/>
          <w:color w:val="000000"/>
          <w:kern w:val="0"/>
          <w:sz w:val="24"/>
          <w:szCs w:val="24"/>
          <w:lang w:val="en-US" w:eastAsia="zh-CN" w:bidi="ar"/>
        </w:rPr>
      </w:pPr>
      <w:r>
        <w:rPr>
          <w:rFonts w:hint="default" w:ascii="Times New Roman" w:hAnsi="Times New Roman" w:eastAsia="宋体" w:cs="Times New Roman"/>
          <w:b/>
          <w:color w:val="000000"/>
          <w:kern w:val="0"/>
          <w:sz w:val="24"/>
          <w:szCs w:val="24"/>
          <w:lang w:val="en-US" w:eastAsia="zh-CN" w:bidi="ar"/>
        </w:rPr>
        <w:t>第一部分 听力（广州市无听力）</w:t>
      </w:r>
    </w:p>
    <w:p>
      <w:pPr>
        <w:keepNext w:val="0"/>
        <w:keepLines w:val="0"/>
        <w:widowControl/>
        <w:suppressLineNumbers w:val="0"/>
        <w:jc w:val="left"/>
        <w:rPr>
          <w:rFonts w:hint="default" w:ascii="Times New Roman" w:hAnsi="Times New Roman" w:eastAsia="宋体" w:cs="Times New Roman"/>
          <w:b/>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第二部分 阅读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第一节（共 </w:t>
      </w:r>
      <w:r>
        <w:rPr>
          <w:rFonts w:hint="default" w:ascii="Times New Roman" w:hAnsi="Times New Roman" w:eastAsia="宋体" w:cs="Times New Roman"/>
          <w:color w:val="000000"/>
          <w:kern w:val="0"/>
          <w:sz w:val="24"/>
          <w:szCs w:val="24"/>
          <w:lang w:val="en-US" w:eastAsia="zh-CN" w:bidi="ar"/>
        </w:rPr>
        <w:t xml:space="preserve">15 </w:t>
      </w:r>
      <w:r>
        <w:rPr>
          <w:rFonts w:hint="default" w:ascii="Times New Roman" w:hAnsi="Times New Roman" w:eastAsia="宋体" w:cs="Times New Roman"/>
          <w:color w:val="000000"/>
          <w:kern w:val="0"/>
          <w:sz w:val="24"/>
          <w:szCs w:val="24"/>
          <w:lang w:val="en-US" w:eastAsia="zh-CN" w:bidi="ar"/>
        </w:rPr>
        <w:t xml:space="preserve">小题；每小题 </w:t>
      </w:r>
      <w:r>
        <w:rPr>
          <w:rFonts w:hint="default" w:ascii="Times New Roman" w:hAnsi="Times New Roman" w:eastAsia="宋体" w:cs="Times New Roman"/>
          <w:color w:val="000000"/>
          <w:kern w:val="0"/>
          <w:sz w:val="24"/>
          <w:szCs w:val="24"/>
          <w:lang w:val="en-US" w:eastAsia="zh-CN" w:bidi="ar"/>
        </w:rPr>
        <w:t xml:space="preserve">2.5 </w:t>
      </w:r>
      <w:r>
        <w:rPr>
          <w:rFonts w:hint="default" w:ascii="Times New Roman" w:hAnsi="Times New Roman" w:eastAsia="宋体" w:cs="Times New Roman"/>
          <w:color w:val="000000"/>
          <w:kern w:val="0"/>
          <w:sz w:val="24"/>
          <w:szCs w:val="24"/>
          <w:lang w:val="en-US" w:eastAsia="zh-CN" w:bidi="ar"/>
        </w:rPr>
        <w:t xml:space="preserve">分，满分 </w:t>
      </w:r>
      <w:r>
        <w:rPr>
          <w:rFonts w:hint="default" w:ascii="Times New Roman" w:hAnsi="Times New Roman" w:eastAsia="宋体" w:cs="Times New Roman"/>
          <w:color w:val="000000"/>
          <w:kern w:val="0"/>
          <w:sz w:val="24"/>
          <w:szCs w:val="24"/>
          <w:lang w:val="en-US" w:eastAsia="zh-CN" w:bidi="ar"/>
        </w:rPr>
        <w:t xml:space="preserve">37.5 </w:t>
      </w:r>
      <w:r>
        <w:rPr>
          <w:rFonts w:hint="default" w:ascii="Times New Roman" w:hAnsi="Times New Roman" w:eastAsia="宋体" w:cs="Times New Roman"/>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21.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D</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22.</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23.</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A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24.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25.</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A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numPr>
          <w:ilvl w:val="0"/>
          <w:numId w:val="1"/>
        </w:numPr>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27.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D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28.</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A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29.</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D</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30.</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D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31.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32.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B</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33.</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34.</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35.</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A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第二节（共 </w:t>
      </w:r>
      <w:r>
        <w:rPr>
          <w:rFonts w:hint="default" w:ascii="Times New Roman" w:hAnsi="Times New Roman" w:eastAsia="宋体" w:cs="Times New Roman"/>
          <w:color w:val="000000"/>
          <w:kern w:val="0"/>
          <w:sz w:val="24"/>
          <w:szCs w:val="24"/>
          <w:lang w:val="en-US" w:eastAsia="zh-CN" w:bidi="ar"/>
        </w:rPr>
        <w:t xml:space="preserve">5 </w:t>
      </w:r>
      <w:r>
        <w:rPr>
          <w:rFonts w:hint="default" w:ascii="Times New Roman" w:hAnsi="Times New Roman" w:eastAsia="宋体" w:cs="Times New Roman"/>
          <w:color w:val="000000"/>
          <w:kern w:val="0"/>
          <w:sz w:val="24"/>
          <w:szCs w:val="24"/>
          <w:lang w:val="en-US" w:eastAsia="zh-CN" w:bidi="ar"/>
        </w:rPr>
        <w:t xml:space="preserve">小题；每小题 </w:t>
      </w:r>
      <w:r>
        <w:rPr>
          <w:rFonts w:hint="default" w:ascii="Times New Roman" w:hAnsi="Times New Roman" w:eastAsia="宋体" w:cs="Times New Roman"/>
          <w:color w:val="000000"/>
          <w:kern w:val="0"/>
          <w:sz w:val="24"/>
          <w:szCs w:val="24"/>
          <w:lang w:val="en-US" w:eastAsia="zh-CN" w:bidi="ar"/>
        </w:rPr>
        <w:t xml:space="preserve">2.5 </w:t>
      </w:r>
      <w:r>
        <w:rPr>
          <w:rFonts w:hint="default" w:ascii="Times New Roman" w:hAnsi="Times New Roman" w:eastAsia="宋体" w:cs="Times New Roman"/>
          <w:color w:val="000000"/>
          <w:kern w:val="0"/>
          <w:sz w:val="24"/>
          <w:szCs w:val="24"/>
          <w:lang w:val="en-US" w:eastAsia="zh-CN" w:bidi="ar"/>
        </w:rPr>
        <w:t>分</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满分 </w:t>
      </w:r>
      <w:r>
        <w:rPr>
          <w:rFonts w:hint="default" w:ascii="Times New Roman" w:hAnsi="Times New Roman" w:eastAsia="宋体" w:cs="Times New Roman"/>
          <w:color w:val="000000"/>
          <w:kern w:val="0"/>
          <w:sz w:val="24"/>
          <w:szCs w:val="24"/>
          <w:lang w:val="en-US" w:eastAsia="zh-CN" w:bidi="ar"/>
        </w:rPr>
        <w:t xml:space="preserve">12.5 </w:t>
      </w:r>
      <w:r>
        <w:rPr>
          <w:rFonts w:hint="default" w:ascii="Times New Roman" w:hAnsi="Times New Roman" w:eastAsia="宋体" w:cs="Times New Roman"/>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bookmarkStart w:id="0" w:name="_GoBack"/>
      <w:bookmarkEnd w:id="0"/>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36. B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37. F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38. E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39. G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40. C </w:t>
      </w:r>
    </w:p>
    <w:p>
      <w:pPr>
        <w:keepNext w:val="0"/>
        <w:keepLines w:val="0"/>
        <w:widowControl/>
        <w:suppressLineNumbers w:val="0"/>
        <w:jc w:val="left"/>
        <w:rPr>
          <w:rFonts w:hint="default" w:ascii="Times New Roman" w:hAnsi="Times New Roman" w:eastAsia="宋体" w:cs="Times New Roman"/>
          <w:b/>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第三部分 语言运用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第一节（共 </w:t>
      </w:r>
      <w:r>
        <w:rPr>
          <w:rFonts w:hint="default" w:ascii="Times New Roman" w:hAnsi="Times New Roman" w:eastAsia="宋体" w:cs="Times New Roman"/>
          <w:color w:val="000000"/>
          <w:kern w:val="0"/>
          <w:sz w:val="24"/>
          <w:szCs w:val="24"/>
          <w:lang w:val="en-US" w:eastAsia="zh-CN" w:bidi="ar"/>
        </w:rPr>
        <w:t xml:space="preserve">15 </w:t>
      </w:r>
      <w:r>
        <w:rPr>
          <w:rFonts w:hint="default" w:ascii="Times New Roman" w:hAnsi="Times New Roman" w:eastAsia="宋体" w:cs="Times New Roman"/>
          <w:color w:val="000000"/>
          <w:kern w:val="0"/>
          <w:sz w:val="24"/>
          <w:szCs w:val="24"/>
          <w:lang w:val="en-US" w:eastAsia="zh-CN" w:bidi="ar"/>
        </w:rPr>
        <w:t xml:space="preserve">小题；每小题 </w:t>
      </w:r>
      <w:r>
        <w:rPr>
          <w:rFonts w:hint="default" w:ascii="Times New Roman" w:hAnsi="Times New Roman" w:eastAsia="宋体" w:cs="Times New Roman"/>
          <w:color w:val="000000"/>
          <w:kern w:val="0"/>
          <w:sz w:val="24"/>
          <w:szCs w:val="24"/>
          <w:lang w:val="en-US" w:eastAsia="zh-CN" w:bidi="ar"/>
        </w:rPr>
        <w:t xml:space="preserve">1 </w:t>
      </w:r>
      <w:r>
        <w:rPr>
          <w:rFonts w:hint="default" w:ascii="Times New Roman" w:hAnsi="Times New Roman" w:eastAsia="宋体" w:cs="Times New Roman"/>
          <w:color w:val="000000"/>
          <w:kern w:val="0"/>
          <w:sz w:val="24"/>
          <w:szCs w:val="24"/>
          <w:lang w:val="en-US" w:eastAsia="zh-CN" w:bidi="ar"/>
        </w:rPr>
        <w:t xml:space="preserve">分，满分 </w:t>
      </w:r>
      <w:r>
        <w:rPr>
          <w:rFonts w:hint="default" w:ascii="Times New Roman" w:hAnsi="Times New Roman" w:eastAsia="宋体" w:cs="Times New Roman"/>
          <w:color w:val="000000"/>
          <w:kern w:val="0"/>
          <w:sz w:val="24"/>
          <w:szCs w:val="24"/>
          <w:lang w:val="en-US" w:eastAsia="zh-CN" w:bidi="ar"/>
        </w:rPr>
        <w:t xml:space="preserve">15 </w:t>
      </w:r>
      <w:r>
        <w:rPr>
          <w:rFonts w:hint="default" w:ascii="Times New Roman" w:hAnsi="Times New Roman" w:eastAsia="宋体" w:cs="Times New Roman"/>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41. D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42. B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43. B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44. D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45. A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46. C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47. A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48. D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49. C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50. C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51. A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52.D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53. B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54. C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55. A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第二节 （共 </w:t>
      </w:r>
      <w:r>
        <w:rPr>
          <w:rFonts w:hint="default" w:ascii="Times New Roman" w:hAnsi="Times New Roman" w:eastAsia="宋体" w:cs="Times New Roman"/>
          <w:color w:val="000000"/>
          <w:kern w:val="0"/>
          <w:sz w:val="24"/>
          <w:szCs w:val="24"/>
          <w:lang w:val="en-US" w:eastAsia="zh-CN" w:bidi="ar"/>
        </w:rPr>
        <w:t xml:space="preserve">10 </w:t>
      </w:r>
      <w:r>
        <w:rPr>
          <w:rFonts w:hint="default" w:ascii="Times New Roman" w:hAnsi="Times New Roman" w:eastAsia="宋体" w:cs="Times New Roman"/>
          <w:color w:val="000000"/>
          <w:kern w:val="0"/>
          <w:sz w:val="24"/>
          <w:szCs w:val="24"/>
          <w:lang w:val="en-US" w:eastAsia="zh-CN" w:bidi="ar"/>
        </w:rPr>
        <w:t xml:space="preserve">小题；每小题 </w:t>
      </w:r>
      <w:r>
        <w:rPr>
          <w:rFonts w:hint="default" w:ascii="Times New Roman" w:hAnsi="Times New Roman" w:eastAsia="宋体" w:cs="Times New Roman"/>
          <w:color w:val="000000"/>
          <w:kern w:val="0"/>
          <w:sz w:val="24"/>
          <w:szCs w:val="24"/>
          <w:lang w:val="en-US" w:eastAsia="zh-CN" w:bidi="ar"/>
        </w:rPr>
        <w:t xml:space="preserve">1.5 </w:t>
      </w:r>
      <w:r>
        <w:rPr>
          <w:rFonts w:hint="default" w:ascii="Times New Roman" w:hAnsi="Times New Roman" w:eastAsia="宋体" w:cs="Times New Roman"/>
          <w:color w:val="000000"/>
          <w:kern w:val="0"/>
          <w:sz w:val="24"/>
          <w:szCs w:val="24"/>
          <w:lang w:val="en-US" w:eastAsia="zh-CN" w:bidi="ar"/>
        </w:rPr>
        <w:t xml:space="preserve">分，满分 </w:t>
      </w:r>
      <w:r>
        <w:rPr>
          <w:rFonts w:hint="default" w:ascii="Times New Roman" w:hAnsi="Times New Roman" w:eastAsia="宋体" w:cs="Times New Roman"/>
          <w:color w:val="000000"/>
          <w:kern w:val="0"/>
          <w:sz w:val="24"/>
          <w:szCs w:val="24"/>
          <w:lang w:val="en-US" w:eastAsia="zh-CN" w:bidi="ar"/>
        </w:rPr>
        <w:t xml:space="preserve">15 </w:t>
      </w:r>
      <w:r>
        <w:rPr>
          <w:rFonts w:hint="default" w:ascii="Times New Roman" w:hAnsi="Times New Roman" w:eastAsia="宋体" w:cs="Times New Roman"/>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56. printed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57. enthusiastic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58. where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59. them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60. on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61. meanings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62. winner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63. To make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64. a </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65. are held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说明： </w:t>
      </w:r>
      <w:r>
        <w:rPr>
          <w:rFonts w:hint="default" w:ascii="Times New Roman" w:hAnsi="Times New Roman" w:eastAsia="宋体" w:cs="Times New Roman"/>
          <w:color w:val="000000"/>
          <w:kern w:val="0"/>
          <w:sz w:val="24"/>
          <w:szCs w:val="24"/>
          <w:lang w:val="en-US" w:eastAsia="zh-CN" w:bidi="ar"/>
        </w:rPr>
        <w:t xml:space="preserve">1. </w:t>
      </w:r>
      <w:r>
        <w:rPr>
          <w:rFonts w:hint="default" w:ascii="Times New Roman" w:hAnsi="Times New Roman" w:eastAsia="宋体" w:cs="Times New Roman"/>
          <w:color w:val="000000"/>
          <w:kern w:val="0"/>
          <w:sz w:val="24"/>
          <w:szCs w:val="24"/>
          <w:lang w:val="en-US" w:eastAsia="zh-CN" w:bidi="ar"/>
        </w:rPr>
        <w:t xml:space="preserve">有拼写或大小写错误的作答不给分。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2. </w:t>
      </w:r>
      <w:r>
        <w:rPr>
          <w:rFonts w:hint="default" w:ascii="Times New Roman" w:hAnsi="Times New Roman" w:eastAsia="宋体" w:cs="Times New Roman"/>
          <w:color w:val="000000"/>
          <w:kern w:val="0"/>
          <w:sz w:val="24"/>
          <w:szCs w:val="24"/>
          <w:lang w:val="en-US" w:eastAsia="zh-CN" w:bidi="ar"/>
        </w:rPr>
        <w:t xml:space="preserve">除所列答案外，若试评过程中发现其他可接受答案，须及时上报。经讨论确认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后，全市范围内统一给分。</w:t>
      </w:r>
    </w:p>
    <w:p>
      <w:pPr>
        <w:keepNext w:val="0"/>
        <w:keepLines w:val="0"/>
        <w:widowControl/>
        <w:suppressLineNumbers w:val="0"/>
        <w:jc w:val="left"/>
        <w:rPr>
          <w:rFonts w:hint="default" w:ascii="Times New Roman" w:hAnsi="Times New Roman" w:eastAsia="宋体" w:cs="Times New Roman"/>
          <w:b/>
          <w:color w:val="000000"/>
          <w:kern w:val="0"/>
          <w:sz w:val="24"/>
          <w:szCs w:val="24"/>
          <w:lang w:val="en-US" w:eastAsia="zh-CN" w:bidi="ar"/>
        </w:rPr>
      </w:pPr>
    </w:p>
    <w:p>
      <w:pPr>
        <w:keepNext w:val="0"/>
        <w:keepLines w:val="0"/>
        <w:widowControl/>
        <w:suppressLineNumbers w:val="0"/>
        <w:jc w:val="left"/>
        <w:rPr>
          <w:rFonts w:hint="default" w:ascii="Times New Roman" w:hAnsi="Times New Roman" w:eastAsia="宋体" w:cs="Times New Roman"/>
          <w:b/>
          <w:color w:val="000000"/>
          <w:kern w:val="0"/>
          <w:sz w:val="24"/>
          <w:szCs w:val="24"/>
          <w:lang w:val="en-US" w:eastAsia="zh-CN" w:bidi="ar"/>
        </w:rPr>
      </w:pPr>
      <w:r>
        <w:rPr>
          <w:rFonts w:hint="default" w:ascii="Times New Roman" w:hAnsi="Times New Roman" w:eastAsia="宋体" w:cs="Times New Roman"/>
          <w:b/>
          <w:color w:val="000000"/>
          <w:kern w:val="0"/>
          <w:sz w:val="24"/>
          <w:szCs w:val="24"/>
          <w:lang w:val="en-US" w:eastAsia="zh-CN" w:bidi="ar"/>
        </w:rPr>
        <w:t xml:space="preserve">第四部分 写作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第一节（满分 </w:t>
      </w:r>
      <w:r>
        <w:rPr>
          <w:rFonts w:hint="default" w:ascii="Times New Roman" w:hAnsi="Times New Roman" w:eastAsia="Bold" w:cs="Times New Roman"/>
          <w:b/>
          <w:color w:val="000000"/>
          <w:kern w:val="0"/>
          <w:sz w:val="24"/>
          <w:szCs w:val="24"/>
          <w:lang w:val="en-US" w:eastAsia="zh-CN" w:bidi="ar"/>
        </w:rPr>
        <w:t xml:space="preserve">15 </w:t>
      </w:r>
      <w:r>
        <w:rPr>
          <w:rFonts w:hint="default" w:ascii="Times New Roman" w:hAnsi="Times New Roman" w:eastAsia="宋体" w:cs="Times New Roman"/>
          <w:b/>
          <w:color w:val="000000"/>
          <w:kern w:val="0"/>
          <w:sz w:val="24"/>
          <w:szCs w:val="24"/>
          <w:lang w:val="en-US" w:eastAsia="zh-CN" w:bidi="ar"/>
        </w:rPr>
        <w:t xml:space="preserve">分） </w:t>
      </w:r>
    </w:p>
    <w:p>
      <w:pPr>
        <w:keepNext w:val="0"/>
        <w:keepLines w:val="0"/>
        <w:widowControl/>
        <w:suppressLineNumbers w:val="0"/>
        <w:tabs>
          <w:tab w:val="left" w:pos="4180"/>
        </w:tabs>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一、评分原则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1. </w:t>
      </w:r>
      <w:r>
        <w:rPr>
          <w:rFonts w:hint="default" w:ascii="Times New Roman" w:hAnsi="Times New Roman" w:eastAsia="宋体" w:cs="Times New Roman"/>
          <w:color w:val="000000"/>
          <w:kern w:val="0"/>
          <w:sz w:val="24"/>
          <w:szCs w:val="24"/>
          <w:lang w:val="en-US" w:eastAsia="zh-CN" w:bidi="ar"/>
        </w:rPr>
        <w:t xml:space="preserve">本题总分为 </w:t>
      </w:r>
      <w:r>
        <w:rPr>
          <w:rFonts w:hint="default" w:ascii="Times New Roman" w:hAnsi="Times New Roman" w:eastAsia="宋体" w:cs="Times New Roman"/>
          <w:color w:val="000000"/>
          <w:kern w:val="0"/>
          <w:sz w:val="24"/>
          <w:szCs w:val="24"/>
          <w:lang w:val="en-US" w:eastAsia="zh-CN" w:bidi="ar"/>
        </w:rPr>
        <w:t xml:space="preserve">15 </w:t>
      </w:r>
      <w:r>
        <w:rPr>
          <w:rFonts w:hint="default" w:ascii="Times New Roman" w:hAnsi="Times New Roman" w:eastAsia="宋体" w:cs="Times New Roman"/>
          <w:color w:val="000000"/>
          <w:kern w:val="0"/>
          <w:sz w:val="24"/>
          <w:szCs w:val="24"/>
          <w:lang w:val="en-US" w:eastAsia="zh-CN" w:bidi="ar"/>
        </w:rPr>
        <w:t xml:space="preserve">分，按 </w:t>
      </w:r>
      <w:r>
        <w:rPr>
          <w:rFonts w:hint="default" w:ascii="Times New Roman" w:hAnsi="Times New Roman" w:eastAsia="宋体" w:cs="Times New Roman"/>
          <w:color w:val="000000"/>
          <w:kern w:val="0"/>
          <w:sz w:val="24"/>
          <w:szCs w:val="24"/>
          <w:lang w:val="en-US" w:eastAsia="zh-CN" w:bidi="ar"/>
        </w:rPr>
        <w:t xml:space="preserve">5 </w:t>
      </w:r>
      <w:r>
        <w:rPr>
          <w:rFonts w:hint="default" w:ascii="Times New Roman" w:hAnsi="Times New Roman" w:eastAsia="宋体" w:cs="Times New Roman"/>
          <w:color w:val="000000"/>
          <w:kern w:val="0"/>
          <w:sz w:val="24"/>
          <w:szCs w:val="24"/>
          <w:lang w:val="en-US" w:eastAsia="zh-CN" w:bidi="ar"/>
        </w:rPr>
        <w:t xml:space="preserve">个档次进行评分。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2. </w:t>
      </w:r>
      <w:r>
        <w:rPr>
          <w:rFonts w:hint="default" w:ascii="Times New Roman" w:hAnsi="Times New Roman" w:eastAsia="宋体" w:cs="Times New Roman"/>
          <w:color w:val="000000"/>
          <w:kern w:val="0"/>
          <w:sz w:val="24"/>
          <w:szCs w:val="24"/>
          <w:lang w:val="en-US" w:eastAsia="zh-CN" w:bidi="ar"/>
        </w:rPr>
        <w:t xml:space="preserve">评分时，先根据文章的内容和语言的整体情况初步确定其所属档次，然后以该档次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的要求来综合衡量，确定或调整档次，最后给分。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3. </w:t>
      </w:r>
      <w:r>
        <w:rPr>
          <w:rFonts w:hint="default" w:ascii="Times New Roman" w:hAnsi="Times New Roman" w:eastAsia="宋体" w:cs="Times New Roman"/>
          <w:color w:val="000000"/>
          <w:kern w:val="0"/>
          <w:sz w:val="24"/>
          <w:szCs w:val="24"/>
          <w:lang w:val="en-US" w:eastAsia="zh-CN" w:bidi="ar"/>
        </w:rPr>
        <w:t xml:space="preserve">评分时，应主要从内容、词汇语法和篇章结构三个方面考虑，具体为：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w:t>
      </w:r>
      <w:r>
        <w:rPr>
          <w:rFonts w:hint="default" w:ascii="Times New Roman" w:hAnsi="Times New Roman" w:eastAsia="宋体" w:cs="Times New Roman"/>
          <w:color w:val="000000"/>
          <w:kern w:val="0"/>
          <w:sz w:val="24"/>
          <w:szCs w:val="24"/>
          <w:lang w:val="en-US" w:eastAsia="zh-CN" w:bidi="ar"/>
        </w:rPr>
        <w:t xml:space="preserve">） 对内容要点的覆盖情况以及表述的清楚程度和合理性。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2</w:t>
      </w:r>
      <w:r>
        <w:rPr>
          <w:rFonts w:hint="default" w:ascii="Times New Roman" w:hAnsi="Times New Roman" w:eastAsia="宋体" w:cs="Times New Roman"/>
          <w:color w:val="000000"/>
          <w:kern w:val="0"/>
          <w:sz w:val="24"/>
          <w:szCs w:val="24"/>
          <w:lang w:val="en-US" w:eastAsia="zh-CN" w:bidi="ar"/>
        </w:rPr>
        <w:t xml:space="preserve">） 应用词汇和语法结构的丰富性、准确性和恰当性。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3</w:t>
      </w:r>
      <w:r>
        <w:rPr>
          <w:rFonts w:hint="default" w:ascii="Times New Roman" w:hAnsi="Times New Roman" w:eastAsia="宋体" w:cs="Times New Roman"/>
          <w:color w:val="000000"/>
          <w:kern w:val="0"/>
          <w:sz w:val="24"/>
          <w:szCs w:val="24"/>
          <w:lang w:val="en-US" w:eastAsia="zh-CN" w:bidi="ar"/>
        </w:rPr>
        <w:t xml:space="preserve">） 上下文的衔接和全文的连贯性。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4. </w:t>
      </w:r>
      <w:r>
        <w:rPr>
          <w:rFonts w:hint="default" w:ascii="Times New Roman" w:hAnsi="Times New Roman" w:eastAsia="宋体" w:cs="Times New Roman"/>
          <w:color w:val="000000"/>
          <w:kern w:val="0"/>
          <w:sz w:val="24"/>
          <w:szCs w:val="24"/>
          <w:lang w:val="en-US" w:eastAsia="zh-CN" w:bidi="ar"/>
        </w:rPr>
        <w:t xml:space="preserve">评分时还应注意：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w:t>
      </w:r>
      <w:r>
        <w:rPr>
          <w:rFonts w:hint="default" w:ascii="Times New Roman" w:hAnsi="Times New Roman" w:eastAsia="宋体" w:cs="Times New Roman"/>
          <w:color w:val="000000"/>
          <w:kern w:val="0"/>
          <w:sz w:val="24"/>
          <w:szCs w:val="24"/>
          <w:lang w:val="en-US" w:eastAsia="zh-CN" w:bidi="ar"/>
        </w:rPr>
        <w:t xml:space="preserve">） 词数少于 </w:t>
      </w:r>
      <w:r>
        <w:rPr>
          <w:rFonts w:hint="default" w:ascii="Times New Roman" w:hAnsi="Times New Roman" w:eastAsia="宋体" w:cs="Times New Roman"/>
          <w:color w:val="000000"/>
          <w:kern w:val="0"/>
          <w:sz w:val="24"/>
          <w:szCs w:val="24"/>
          <w:lang w:val="en-US" w:eastAsia="zh-CN" w:bidi="ar"/>
        </w:rPr>
        <w:t xml:space="preserve">60 </w:t>
      </w:r>
      <w:r>
        <w:rPr>
          <w:rFonts w:hint="default" w:ascii="Times New Roman" w:hAnsi="Times New Roman" w:eastAsia="宋体" w:cs="Times New Roman"/>
          <w:color w:val="000000"/>
          <w:kern w:val="0"/>
          <w:sz w:val="24"/>
          <w:szCs w:val="24"/>
          <w:lang w:val="en-US" w:eastAsia="zh-CN" w:bidi="ar"/>
        </w:rPr>
        <w:t xml:space="preserve">的，酌情扣分。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2</w:t>
      </w:r>
      <w:r>
        <w:rPr>
          <w:rFonts w:hint="default" w:ascii="Times New Roman" w:hAnsi="Times New Roman" w:eastAsia="宋体" w:cs="Times New Roman"/>
          <w:color w:val="000000"/>
          <w:kern w:val="0"/>
          <w:sz w:val="24"/>
          <w:szCs w:val="24"/>
          <w:lang w:val="en-US" w:eastAsia="zh-CN" w:bidi="ar"/>
        </w:rPr>
        <w:t xml:space="preserve">） 单词拼写和标点符号是写作规范的重要方面，评分时，应视其对交际的影响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程度予以考虑。英、美拼写及词汇用法均可接受。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3</w:t>
      </w:r>
      <w:r>
        <w:rPr>
          <w:rFonts w:hint="default" w:ascii="Times New Roman" w:hAnsi="Times New Roman" w:eastAsia="宋体" w:cs="Times New Roman"/>
          <w:color w:val="000000"/>
          <w:kern w:val="0"/>
          <w:sz w:val="24"/>
          <w:szCs w:val="24"/>
          <w:lang w:val="en-US" w:eastAsia="zh-CN" w:bidi="ar"/>
        </w:rPr>
        <w:t xml:space="preserve">） 如书写较差，以至影响交际，酌情扣分。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二、各档次的给分范围和要求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第五档（</w:t>
      </w:r>
      <w:r>
        <w:rPr>
          <w:rFonts w:hint="default" w:ascii="Times New Roman" w:hAnsi="Times New Roman" w:eastAsia="Bold" w:cs="Times New Roman"/>
          <w:b/>
          <w:color w:val="000000"/>
          <w:kern w:val="0"/>
          <w:sz w:val="24"/>
          <w:szCs w:val="24"/>
          <w:lang w:val="en-US" w:eastAsia="zh-CN" w:bidi="ar"/>
        </w:rPr>
        <w:t xml:space="preserve">13~15 </w:t>
      </w:r>
      <w:r>
        <w:rPr>
          <w:rFonts w:hint="default" w:ascii="Times New Roman" w:hAnsi="Times New Roman" w:eastAsia="宋体" w:cs="Times New Roman"/>
          <w:b/>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完全完成了试题规定的任务。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覆盖了所有内容要点，表述清楚、合理。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使用了多样并且恰当的词汇和语法结构，可能有个别小错，但完全不影响理解。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有效地使用了语句间衔接手段，全文结构清晰，意义连贯。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完全达到了预期的写作目的。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第四档（</w:t>
      </w:r>
      <w:r>
        <w:rPr>
          <w:rFonts w:hint="default" w:ascii="Times New Roman" w:hAnsi="Times New Roman" w:eastAsia="Bold" w:cs="Times New Roman"/>
          <w:b/>
          <w:color w:val="000000"/>
          <w:kern w:val="0"/>
          <w:sz w:val="24"/>
          <w:szCs w:val="24"/>
          <w:lang w:val="en-US" w:eastAsia="zh-CN" w:bidi="ar"/>
        </w:rPr>
        <w:t xml:space="preserve">10~12 </w:t>
      </w:r>
      <w:r>
        <w:rPr>
          <w:rFonts w:hint="default" w:ascii="Times New Roman" w:hAnsi="Times New Roman" w:eastAsia="宋体" w:cs="Times New Roman"/>
          <w:b/>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完全完成了试题规定的任务。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覆盖了所有内容要点，表述比较清楚、合理。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使用了比较多样并且恰当的词汇和语法结构，可能有些许错误，但不影响理解。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比较有效地使用了语句间衔接手段，全文结构比较清晰，意义比较连贯。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达到了预期的写作目的。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第三档（</w:t>
      </w:r>
      <w:r>
        <w:rPr>
          <w:rFonts w:hint="default" w:ascii="Times New Roman" w:hAnsi="Times New Roman" w:eastAsia="Bold" w:cs="Times New Roman"/>
          <w:b/>
          <w:color w:val="000000"/>
          <w:kern w:val="0"/>
          <w:sz w:val="24"/>
          <w:szCs w:val="24"/>
          <w:lang w:val="en-US" w:eastAsia="zh-CN" w:bidi="ar"/>
        </w:rPr>
        <w:t xml:space="preserve">7~9 </w:t>
      </w:r>
      <w:r>
        <w:rPr>
          <w:rFonts w:hint="default" w:ascii="Times New Roman" w:hAnsi="Times New Roman" w:eastAsia="宋体" w:cs="Times New Roman"/>
          <w:b/>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基本完成了试题规定的任务。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覆盖了大部分内容要点，有个别地方表述不够清楚、合理。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使用了简单的词汇和语法结构，有一些错误或不恰当之处，但基本不影响理解。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基本有效地使用了语句间衔接手段，全文结构基本清晰，意义基本连贯。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整体而言，基本达到了预期的写作目的。</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第二档（</w:t>
      </w:r>
      <w:r>
        <w:rPr>
          <w:rFonts w:hint="default" w:ascii="Times New Roman" w:hAnsi="Times New Roman" w:eastAsia="Bold" w:cs="Times New Roman"/>
          <w:b/>
          <w:color w:val="000000"/>
          <w:kern w:val="0"/>
          <w:sz w:val="24"/>
          <w:szCs w:val="24"/>
          <w:lang w:val="en-US" w:eastAsia="zh-CN" w:bidi="ar"/>
        </w:rPr>
        <w:t xml:space="preserve">4~6 </w:t>
      </w:r>
      <w:r>
        <w:rPr>
          <w:rFonts w:hint="default" w:ascii="Times New Roman" w:hAnsi="Times New Roman" w:eastAsia="宋体" w:cs="Times New Roman"/>
          <w:b/>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未适当完成试题规定的任务。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遗漏或未清楚表述一些内容要点，或一些内容与写作目的不相关。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所使用的词汇有限，语法结构单调，错误较多，影响理解。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几乎不能有效地使用语句间衔接手段，全文结构不够清晰，意义不够连贯。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信息未能清楚地传达给读者。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第一档（</w:t>
      </w:r>
      <w:r>
        <w:rPr>
          <w:rFonts w:hint="default" w:ascii="Times New Roman" w:hAnsi="Times New Roman" w:eastAsia="Bold" w:cs="Times New Roman"/>
          <w:b/>
          <w:color w:val="000000"/>
          <w:kern w:val="0"/>
          <w:sz w:val="24"/>
          <w:szCs w:val="24"/>
          <w:lang w:val="en-US" w:eastAsia="zh-CN" w:bidi="ar"/>
        </w:rPr>
        <w:t xml:space="preserve">1~3 </w:t>
      </w:r>
      <w:r>
        <w:rPr>
          <w:rFonts w:hint="default" w:ascii="Times New Roman" w:hAnsi="Times New Roman" w:eastAsia="宋体" w:cs="Times New Roman"/>
          <w:b/>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未完成试题规定的任务。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遗漏或未清楚表述大部分内容要点，或大部分内容与写作目的不相关。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所使用的词汇有限，语法结构单调，错误较多，严重影响理解。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几乎没有使用语句间衔接手段，全文结构不清晰，意义不连贯。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信息未能传达给读者。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零分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未作答；未能传达给读者任何信息；内容太少，无法评判；写的内容均与所要求内容无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关或所写内容无法看清。</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三、试题解读与评分细则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应用文写作，检测学生运用英语语言和交际常识在特定情境中逻辑合理地表达想法的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综合运用能力，其实质是考查学生用英语</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做事情</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的能力。评价时，应综合考虑三个维度：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内容是否切题、完整、达意；语言是否准确、丰富、得体；语篇是否规范、连贯、流畅。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本测试题目要求学生给外国朋友 </w:t>
      </w:r>
      <w:r>
        <w:rPr>
          <w:rFonts w:hint="default" w:ascii="Times New Roman" w:hAnsi="Times New Roman" w:eastAsia="宋体" w:cs="Times New Roman"/>
          <w:color w:val="000000"/>
          <w:kern w:val="0"/>
          <w:sz w:val="24"/>
          <w:szCs w:val="24"/>
          <w:lang w:val="en-US" w:eastAsia="zh-CN" w:bidi="ar"/>
        </w:rPr>
        <w:t xml:space="preserve">David </w:t>
      </w:r>
      <w:r>
        <w:rPr>
          <w:rFonts w:hint="default" w:ascii="Times New Roman" w:hAnsi="Times New Roman" w:eastAsia="宋体" w:cs="Times New Roman"/>
          <w:color w:val="000000"/>
          <w:kern w:val="0"/>
          <w:sz w:val="24"/>
          <w:szCs w:val="24"/>
          <w:lang w:val="en-US" w:eastAsia="zh-CN" w:bidi="ar"/>
        </w:rPr>
        <w:t xml:space="preserve">写一封回信，回应 </w:t>
      </w:r>
      <w:r>
        <w:rPr>
          <w:rFonts w:hint="default" w:ascii="Times New Roman" w:hAnsi="Times New Roman" w:eastAsia="宋体" w:cs="Times New Roman"/>
          <w:color w:val="000000"/>
          <w:kern w:val="0"/>
          <w:sz w:val="24"/>
          <w:szCs w:val="24"/>
          <w:lang w:val="en-US" w:eastAsia="zh-CN" w:bidi="ar"/>
        </w:rPr>
        <w:t xml:space="preserve">David </w:t>
      </w:r>
      <w:r>
        <w:rPr>
          <w:rFonts w:hint="default" w:ascii="Times New Roman" w:hAnsi="Times New Roman" w:eastAsia="宋体" w:cs="Times New Roman"/>
          <w:color w:val="000000"/>
          <w:kern w:val="0"/>
          <w:sz w:val="24"/>
          <w:szCs w:val="24"/>
          <w:lang w:val="en-US" w:eastAsia="zh-CN" w:bidi="ar"/>
        </w:rPr>
        <w:t xml:space="preserve">关于如何学好中文的咨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询，信中需包括关于中文学习方法的建议和表达祝愿两个要点。书信体写作是应用文写作的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常见形式，要求学生明确作者身份，具有清晰的读者意识。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本写作任务的作者设定为李明，写作对象是外国朋友 </w:t>
      </w:r>
      <w:r>
        <w:rPr>
          <w:rFonts w:hint="default" w:ascii="Times New Roman" w:hAnsi="Times New Roman" w:eastAsia="宋体" w:cs="Times New Roman"/>
          <w:color w:val="000000"/>
          <w:kern w:val="0"/>
          <w:sz w:val="24"/>
          <w:szCs w:val="24"/>
          <w:lang w:val="en-US" w:eastAsia="zh-CN" w:bidi="ar"/>
        </w:rPr>
        <w:t>David</w:t>
      </w:r>
      <w:r>
        <w:rPr>
          <w:rFonts w:hint="default" w:ascii="Times New Roman" w:hAnsi="Times New Roman" w:eastAsia="宋体" w:cs="Times New Roman"/>
          <w:color w:val="000000"/>
          <w:kern w:val="0"/>
          <w:sz w:val="24"/>
          <w:szCs w:val="24"/>
          <w:lang w:val="en-US" w:eastAsia="zh-CN" w:bidi="ar"/>
        </w:rPr>
        <w:t xml:space="preserve">，写作情境是外国朋友 </w:t>
      </w:r>
      <w:r>
        <w:rPr>
          <w:rFonts w:hint="default" w:ascii="Times New Roman" w:hAnsi="Times New Roman" w:eastAsia="宋体" w:cs="Times New Roman"/>
          <w:color w:val="000000"/>
          <w:kern w:val="0"/>
          <w:sz w:val="24"/>
          <w:szCs w:val="24"/>
          <w:lang w:val="en-US" w:eastAsia="zh-CN" w:bidi="ar"/>
        </w:rPr>
        <w:t xml:space="preserve">David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选修了中文课程，来信向李明咨询建议。根据情境推断，</w:t>
      </w:r>
      <w:r>
        <w:rPr>
          <w:rFonts w:hint="default" w:ascii="Times New Roman" w:hAnsi="Times New Roman" w:eastAsia="宋体" w:cs="Times New Roman"/>
          <w:color w:val="000000"/>
          <w:kern w:val="0"/>
          <w:sz w:val="24"/>
          <w:szCs w:val="24"/>
          <w:lang w:val="en-US" w:eastAsia="zh-CN" w:bidi="ar"/>
        </w:rPr>
        <w:t xml:space="preserve">David </w:t>
      </w:r>
      <w:r>
        <w:rPr>
          <w:rFonts w:hint="default" w:ascii="Times New Roman" w:hAnsi="Times New Roman" w:eastAsia="宋体" w:cs="Times New Roman"/>
          <w:color w:val="000000"/>
          <w:kern w:val="0"/>
          <w:sz w:val="24"/>
          <w:szCs w:val="24"/>
          <w:lang w:val="en-US" w:eastAsia="zh-CN" w:bidi="ar"/>
        </w:rPr>
        <w:t xml:space="preserve">在初学阶段可能会感到困惑，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学不得法，需要帮助。这项写作任务设计具有较强的语言交互性，同时通过</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介绍中文学习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方法</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这一内容载体，实现学科育人目标，提升学生推广中国语言和文化的意识和能力。学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生在运用语言做事的同时，也将增强文化自信，加深对母语的认识。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评价学生的作文时，我们可以从书信的规范性和得体性，内容的丰富性和合理性（特别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是提出的建议是否具体、可行，有理有据，具有信服力等），以及行文的规范性和衔接的连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贯性等方面综合评价学生是否完成写作任务，达成交际目标。具体应关注以下三个维度：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四、范文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Italic" w:cs="Times New Roman"/>
          <w:i/>
          <w:color w:val="000000"/>
          <w:kern w:val="0"/>
          <w:sz w:val="24"/>
          <w:szCs w:val="24"/>
          <w:lang w:val="en-US" w:eastAsia="zh-CN" w:bidi="ar"/>
        </w:rPr>
        <w:t xml:space="preserve">Dear David,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I’m thrilled to know you’re learning Chinese! It’s normal to feel a bit anxious at first, but it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will soon pass. Here are some suggestions.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First, read aloud little poems. Chinese is a beautiful language, and I’m sure you’ll enjoy its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rhyme and rhythm. Second, try to communicate often. You may find a Chinese friend with similar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interests. That way, you will feel more relaxed and comfortable. Last, use websites of Chinese media,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China Daily or CGTN, for example, where you’ll find sufficient quality learning resources. By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immerging yourself in it, you’ll soon have a deeper insight and eventually be eager to learn more.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The Great Wall was not built in one day. I’m sure your constant efforts will be rewarded. Go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for it, David! (125 words)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Italic" w:cs="Times New Roman"/>
          <w:i/>
          <w:color w:val="000000"/>
          <w:kern w:val="0"/>
          <w:sz w:val="24"/>
          <w:szCs w:val="24"/>
          <w:lang w:val="en-US" w:eastAsia="zh-CN" w:bidi="ar"/>
        </w:rPr>
        <w:t>Yours, Li Ming</w:t>
      </w:r>
    </w:p>
    <w:p>
      <w:pPr>
        <w:keepNext w:val="0"/>
        <w:keepLines w:val="0"/>
        <w:widowControl/>
        <w:suppressLineNumbers w:val="0"/>
        <w:jc w:val="left"/>
        <w:rPr>
          <w:rFonts w:hint="default" w:ascii="Times New Roman" w:hAnsi="Times New Roman" w:eastAsia="宋体" w:cs="Times New Roman"/>
          <w:b/>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第二节（满分 </w:t>
      </w:r>
      <w:r>
        <w:rPr>
          <w:rFonts w:hint="default" w:ascii="Times New Roman" w:hAnsi="Times New Roman" w:eastAsia="Bold" w:cs="Times New Roman"/>
          <w:b/>
          <w:color w:val="000000"/>
          <w:kern w:val="0"/>
          <w:sz w:val="24"/>
          <w:szCs w:val="24"/>
          <w:lang w:val="en-US" w:eastAsia="zh-CN" w:bidi="ar"/>
        </w:rPr>
        <w:t xml:space="preserve">25 </w:t>
      </w:r>
      <w:r>
        <w:rPr>
          <w:rFonts w:hint="default" w:ascii="Times New Roman" w:hAnsi="Times New Roman" w:eastAsia="宋体" w:cs="Times New Roman"/>
          <w:b/>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一、评分标准和原则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读后续写综合考查学生的阅读能力、书面表达能力以及思维和学习能力。评价学生作文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时，应遵循以下评分标准：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1. </w:t>
      </w:r>
      <w:r>
        <w:rPr>
          <w:rFonts w:hint="default" w:ascii="Times New Roman" w:hAnsi="Times New Roman" w:eastAsia="宋体" w:cs="Times New Roman"/>
          <w:color w:val="000000"/>
          <w:kern w:val="0"/>
          <w:sz w:val="24"/>
          <w:szCs w:val="24"/>
          <w:lang w:val="en-US" w:eastAsia="zh-CN" w:bidi="ar"/>
        </w:rPr>
        <w:t xml:space="preserve">本题总分为 </w:t>
      </w:r>
      <w:r>
        <w:rPr>
          <w:rFonts w:hint="default" w:ascii="Times New Roman" w:hAnsi="Times New Roman" w:eastAsia="宋体" w:cs="Times New Roman"/>
          <w:color w:val="000000"/>
          <w:kern w:val="0"/>
          <w:sz w:val="24"/>
          <w:szCs w:val="24"/>
          <w:lang w:val="en-US" w:eastAsia="zh-CN" w:bidi="ar"/>
        </w:rPr>
        <w:t xml:space="preserve">25 </w:t>
      </w:r>
      <w:r>
        <w:rPr>
          <w:rFonts w:hint="default" w:ascii="Times New Roman" w:hAnsi="Times New Roman" w:eastAsia="宋体" w:cs="Times New Roman"/>
          <w:color w:val="000000"/>
          <w:kern w:val="0"/>
          <w:sz w:val="24"/>
          <w:szCs w:val="24"/>
          <w:lang w:val="en-US" w:eastAsia="zh-CN" w:bidi="ar"/>
        </w:rPr>
        <w:t xml:space="preserve">分，按 </w:t>
      </w:r>
      <w:r>
        <w:rPr>
          <w:rFonts w:hint="default" w:ascii="Times New Roman" w:hAnsi="Times New Roman" w:eastAsia="宋体" w:cs="Times New Roman"/>
          <w:color w:val="000000"/>
          <w:kern w:val="0"/>
          <w:sz w:val="24"/>
          <w:szCs w:val="24"/>
          <w:lang w:val="en-US" w:eastAsia="zh-CN" w:bidi="ar"/>
        </w:rPr>
        <w:t xml:space="preserve">5 </w:t>
      </w:r>
      <w:r>
        <w:rPr>
          <w:rFonts w:hint="default" w:ascii="Times New Roman" w:hAnsi="Times New Roman" w:eastAsia="宋体" w:cs="Times New Roman"/>
          <w:color w:val="000000"/>
          <w:kern w:val="0"/>
          <w:sz w:val="24"/>
          <w:szCs w:val="24"/>
          <w:lang w:val="en-US" w:eastAsia="zh-CN" w:bidi="ar"/>
        </w:rPr>
        <w:t xml:space="preserve">个档次进行评分。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2. </w:t>
      </w:r>
      <w:r>
        <w:rPr>
          <w:rFonts w:hint="default" w:ascii="Times New Roman" w:hAnsi="Times New Roman" w:eastAsia="宋体" w:cs="Times New Roman"/>
          <w:color w:val="000000"/>
          <w:kern w:val="0"/>
          <w:sz w:val="24"/>
          <w:szCs w:val="24"/>
          <w:lang w:val="en-US" w:eastAsia="zh-CN" w:bidi="ar"/>
        </w:rPr>
        <w:t xml:space="preserve">评分时，先根据所续写短文的内容和语言的整体情况初步确定其所属档次，然后以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该档次的要求来综合衡量，确定或调整档次，最后给分。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3. </w:t>
      </w:r>
      <w:r>
        <w:rPr>
          <w:rFonts w:hint="default" w:ascii="Times New Roman" w:hAnsi="Times New Roman" w:eastAsia="宋体" w:cs="Times New Roman"/>
          <w:color w:val="000000"/>
          <w:kern w:val="0"/>
          <w:sz w:val="24"/>
          <w:szCs w:val="24"/>
          <w:lang w:val="en-US" w:eastAsia="zh-CN" w:bidi="ar"/>
        </w:rPr>
        <w:t xml:space="preserve">评分时，应根据内容、词汇语法和篇章结构三个维度，考虑以下四个方面：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w:t>
      </w:r>
      <w:r>
        <w:rPr>
          <w:rFonts w:hint="default" w:ascii="Times New Roman" w:hAnsi="Times New Roman" w:eastAsia="宋体" w:cs="Times New Roman"/>
          <w:color w:val="000000"/>
          <w:kern w:val="0"/>
          <w:sz w:val="24"/>
          <w:szCs w:val="24"/>
          <w:lang w:val="en-US" w:eastAsia="zh-CN" w:bidi="ar"/>
        </w:rPr>
        <w:t xml:space="preserve">） 续写内容的完整性以及与所给短文的融洽度；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2</w:t>
      </w:r>
      <w:r>
        <w:rPr>
          <w:rFonts w:hint="default" w:ascii="Times New Roman" w:hAnsi="Times New Roman" w:eastAsia="宋体" w:cs="Times New Roman"/>
          <w:color w:val="000000"/>
          <w:kern w:val="0"/>
          <w:sz w:val="24"/>
          <w:szCs w:val="24"/>
          <w:lang w:val="en-US" w:eastAsia="zh-CN" w:bidi="ar"/>
        </w:rPr>
        <w:t xml:space="preserve">） 各段内容与所给段落开头语的衔接程度；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3</w:t>
      </w:r>
      <w:r>
        <w:rPr>
          <w:rFonts w:hint="default" w:ascii="Times New Roman" w:hAnsi="Times New Roman" w:eastAsia="宋体" w:cs="Times New Roman"/>
          <w:color w:val="000000"/>
          <w:kern w:val="0"/>
          <w:sz w:val="24"/>
          <w:szCs w:val="24"/>
          <w:lang w:val="en-US" w:eastAsia="zh-CN" w:bidi="ar"/>
        </w:rPr>
        <w:t xml:space="preserve">） 应用词汇和语法结构的丰富性、准确性和恰当性；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4</w:t>
      </w:r>
      <w:r>
        <w:rPr>
          <w:rFonts w:hint="default" w:ascii="Times New Roman" w:hAnsi="Times New Roman" w:eastAsia="宋体" w:cs="Times New Roman"/>
          <w:color w:val="000000"/>
          <w:kern w:val="0"/>
          <w:sz w:val="24"/>
          <w:szCs w:val="24"/>
          <w:lang w:val="en-US" w:eastAsia="zh-CN" w:bidi="ar"/>
        </w:rPr>
        <w:t xml:space="preserve">） 上下文的衔接和全文的连贯性。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4. </w:t>
      </w:r>
      <w:r>
        <w:rPr>
          <w:rFonts w:hint="default" w:ascii="Times New Roman" w:hAnsi="Times New Roman" w:eastAsia="宋体" w:cs="Times New Roman"/>
          <w:color w:val="000000"/>
          <w:kern w:val="0"/>
          <w:sz w:val="24"/>
          <w:szCs w:val="24"/>
          <w:lang w:val="en-US" w:eastAsia="zh-CN" w:bidi="ar"/>
        </w:rPr>
        <w:t xml:space="preserve">评分时还应注意：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w:t>
      </w:r>
      <w:r>
        <w:rPr>
          <w:rFonts w:hint="default" w:ascii="Times New Roman" w:hAnsi="Times New Roman" w:eastAsia="宋体" w:cs="Times New Roman"/>
          <w:color w:val="000000"/>
          <w:kern w:val="0"/>
          <w:sz w:val="24"/>
          <w:szCs w:val="24"/>
          <w:lang w:val="en-US" w:eastAsia="zh-CN" w:bidi="ar"/>
        </w:rPr>
        <w:t xml:space="preserve">） 词数少于 </w:t>
      </w:r>
      <w:r>
        <w:rPr>
          <w:rFonts w:hint="default" w:ascii="Times New Roman" w:hAnsi="Times New Roman" w:eastAsia="宋体" w:cs="Times New Roman"/>
          <w:color w:val="000000"/>
          <w:kern w:val="0"/>
          <w:sz w:val="24"/>
          <w:szCs w:val="24"/>
          <w:lang w:val="en-US" w:eastAsia="zh-CN" w:bidi="ar"/>
        </w:rPr>
        <w:t xml:space="preserve">120 </w:t>
      </w:r>
      <w:r>
        <w:rPr>
          <w:rFonts w:hint="default" w:ascii="Times New Roman" w:hAnsi="Times New Roman" w:eastAsia="宋体" w:cs="Times New Roman"/>
          <w:color w:val="000000"/>
          <w:kern w:val="0"/>
          <w:sz w:val="24"/>
          <w:szCs w:val="24"/>
          <w:lang w:val="en-US" w:eastAsia="zh-CN" w:bidi="ar"/>
        </w:rPr>
        <w:t xml:space="preserve">的，酌情扣分。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2</w:t>
      </w:r>
      <w:r>
        <w:rPr>
          <w:rFonts w:hint="default" w:ascii="Times New Roman" w:hAnsi="Times New Roman" w:eastAsia="宋体" w:cs="Times New Roman"/>
          <w:color w:val="000000"/>
          <w:kern w:val="0"/>
          <w:sz w:val="24"/>
          <w:szCs w:val="24"/>
          <w:lang w:val="en-US" w:eastAsia="zh-CN" w:bidi="ar"/>
        </w:rPr>
        <w:t xml:space="preserve">） 单词拼写和标点符号是写作规范的重要方面，评分时应视其对交际的影响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程度予以考虑。英、美拼写及词汇用法均可接受。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3</w:t>
      </w:r>
      <w:r>
        <w:rPr>
          <w:rFonts w:hint="default" w:ascii="Times New Roman" w:hAnsi="Times New Roman" w:eastAsia="宋体" w:cs="Times New Roman"/>
          <w:color w:val="000000"/>
          <w:kern w:val="0"/>
          <w:sz w:val="24"/>
          <w:szCs w:val="24"/>
          <w:lang w:val="en-US" w:eastAsia="zh-CN" w:bidi="ar"/>
        </w:rPr>
        <w:t xml:space="preserve">） 书写较差以致影响交际的，酌情扣分。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二、各档次的给分范围和要求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第五档（</w:t>
      </w:r>
      <w:r>
        <w:rPr>
          <w:rFonts w:hint="default" w:ascii="Times New Roman" w:hAnsi="Times New Roman" w:eastAsia="宋体" w:cs="Times New Roman"/>
          <w:color w:val="000000"/>
          <w:kern w:val="0"/>
          <w:sz w:val="24"/>
          <w:szCs w:val="24"/>
          <w:lang w:val="en-US" w:eastAsia="zh-CN" w:bidi="ar"/>
        </w:rPr>
        <w:t xml:space="preserve">21~25 </w:t>
      </w:r>
      <w:r>
        <w:rPr>
          <w:rFonts w:hint="default" w:ascii="Times New Roman" w:hAnsi="Times New Roman" w:eastAsia="宋体" w:cs="Times New Roman"/>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创造了丰富、合理的内容，富有逻辑性，续写完整，与原文情境融洽度高。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使用了多样并且恰当的词汇和语法结构，可能有个别小错，但完全不影响理解。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有效地使用了语句间衔接手段，全文结构清晰，意义连贯。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第四档（</w:t>
      </w:r>
      <w:r>
        <w:rPr>
          <w:rFonts w:hint="default" w:ascii="Times New Roman" w:hAnsi="Times New Roman" w:eastAsia="宋体" w:cs="Times New Roman"/>
          <w:color w:val="000000"/>
          <w:kern w:val="0"/>
          <w:sz w:val="24"/>
          <w:szCs w:val="24"/>
          <w:lang w:val="en-US" w:eastAsia="zh-CN" w:bidi="ar"/>
        </w:rPr>
        <w:t xml:space="preserve">16~20 </w:t>
      </w:r>
      <w:r>
        <w:rPr>
          <w:rFonts w:hint="default" w:ascii="Times New Roman" w:hAnsi="Times New Roman" w:eastAsia="宋体" w:cs="Times New Roman"/>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创造了比较丰富、合理的内容，比较有逻辑性，续写比较完整，与原文情境融洽度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较高。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使用了比较多样并且恰当的词汇和语法结构，可能有些许错误，但不影响理解。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比较有效地使用了语句间衔接手段，全文结构比较清晰，意义比较连贯。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第三档（</w:t>
      </w:r>
      <w:r>
        <w:rPr>
          <w:rFonts w:hint="default" w:ascii="Times New Roman" w:hAnsi="Times New Roman" w:eastAsia="宋体" w:cs="Times New Roman"/>
          <w:color w:val="000000"/>
          <w:kern w:val="0"/>
          <w:sz w:val="24"/>
          <w:szCs w:val="24"/>
          <w:lang w:val="en-US" w:eastAsia="zh-CN" w:bidi="ar"/>
        </w:rPr>
        <w:t xml:space="preserve">11~15 </w:t>
      </w:r>
      <w:r>
        <w:rPr>
          <w:rFonts w:hint="default" w:ascii="Times New Roman" w:hAnsi="Times New Roman" w:eastAsia="宋体" w:cs="Times New Roman"/>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创造了基本合理的内容，有一定的逻辑性，续写基本完整，与原文情境相关。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使用了简单的词汇和语法结构，有一些错误或不恰当之处，但基本不影响理解。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基本有效地使用了语句间衔接手段，全文结构基本清晰，意义基本连贯。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第二档（</w:t>
      </w:r>
      <w:r>
        <w:rPr>
          <w:rFonts w:hint="default" w:ascii="Times New Roman" w:hAnsi="Times New Roman" w:eastAsia="宋体" w:cs="Times New Roman"/>
          <w:color w:val="000000"/>
          <w:kern w:val="0"/>
          <w:sz w:val="24"/>
          <w:szCs w:val="24"/>
          <w:lang w:val="en-US" w:eastAsia="zh-CN" w:bidi="ar"/>
        </w:rPr>
        <w:t xml:space="preserve">6~10 </w:t>
      </w:r>
      <w:r>
        <w:rPr>
          <w:rFonts w:hint="default" w:ascii="Times New Roman" w:hAnsi="Times New Roman" w:eastAsia="宋体" w:cs="Times New Roman"/>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内容或逻辑上有一些重大问题，续写不够完整，与原文情境有一定程度脱节。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所使用的词汇有限，语法结构单调，错误较多，影响理解。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未能有效地使用语句间衔接手段，全文结构不够清晰，意义不够连贯。</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第一档（</w:t>
      </w:r>
      <w:r>
        <w:rPr>
          <w:rFonts w:hint="default" w:ascii="Times New Roman" w:hAnsi="Times New Roman" w:eastAsia="宋体" w:cs="Times New Roman"/>
          <w:color w:val="000000"/>
          <w:kern w:val="0"/>
          <w:sz w:val="24"/>
          <w:szCs w:val="24"/>
          <w:lang w:val="en-US" w:eastAsia="zh-CN" w:bidi="ar"/>
        </w:rPr>
        <w:t xml:space="preserve">1~5 </w:t>
      </w:r>
      <w:r>
        <w:rPr>
          <w:rFonts w:hint="default" w:ascii="Times New Roman" w:hAnsi="Times New Roman" w:eastAsia="宋体" w:cs="Times New Roman"/>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内容或逻辑上有较多重大问题，或有部分内容抄自原文，续写不完整，与原文情境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基本脱节。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所使用的词汇有限，语法结构单调，错误很多，严重影响理解。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几乎没有使用语句间衔接手段，全文结构不清晰，意义不连贯。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零分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未作答；所写内容太少或无法看清以致无法评判；所写内容全部抄自原文或与题目要求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完全不相关。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三、试题解读与续写要求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sym w:font="Wingdings" w:char="F06C"/>
      </w:r>
      <w:r>
        <w:rPr>
          <w:rFonts w:hint="default" w:ascii="Times New Roman" w:hAnsi="Times New Roman" w:eastAsia="宋体" w:cs="Times New Roman"/>
          <w:color w:val="000000"/>
          <w:kern w:val="0"/>
          <w:sz w:val="24"/>
          <w:szCs w:val="24"/>
          <w:lang w:val="en-US" w:eastAsia="zh-CN" w:bidi="ar"/>
        </w:rPr>
        <w:sym w:font="Wingdings" w:char="F020"/>
      </w:r>
      <w:r>
        <w:rPr>
          <w:rFonts w:hint="default" w:ascii="Times New Roman" w:hAnsi="Times New Roman" w:eastAsia="宋体" w:cs="Times New Roman"/>
          <w:color w:val="000000"/>
          <w:kern w:val="0"/>
          <w:sz w:val="24"/>
          <w:szCs w:val="24"/>
          <w:lang w:val="en-US" w:eastAsia="zh-CN" w:bidi="ar"/>
        </w:rPr>
        <w:t xml:space="preserve">故事主要情节与走向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我</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是一名热心的出租车司机。在一次旅程中，搭载一名体弱独居长者到养老院安享晚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年，通过搭载长者重游旧地，解开其心中的牵挂，并获得自我感悟。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人物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我</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（一名出租车司机，热心助人，关爱长者）；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独居女长者（体弱，失去独立生活能力，需要到养老院安享晚年）。</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问题冲突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故事的主要矛盾冲突是：孤独体弱的长者在步入人生最后阶段时难以排解的孤独、感伤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与不舍（情绪上需要得到排解和抚慰）；次要矛盾是数小时穿行于城市各处所需支付的高昂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车费。</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sym w:font="Wingdings" w:char="F06C"/>
      </w:r>
      <w:r>
        <w:rPr>
          <w:rFonts w:hint="default" w:ascii="Times New Roman" w:hAnsi="Times New Roman" w:eastAsia="宋体" w:cs="Times New Roman"/>
          <w:color w:val="000000"/>
          <w:kern w:val="0"/>
          <w:sz w:val="24"/>
          <w:szCs w:val="24"/>
          <w:lang w:val="en-US" w:eastAsia="zh-CN" w:bidi="ar"/>
        </w:rPr>
        <w:sym w:font="Wingdings" w:char="F020"/>
      </w:r>
      <w:r>
        <w:rPr>
          <w:rFonts w:hint="default" w:ascii="Times New Roman" w:hAnsi="Times New Roman" w:eastAsia="宋体" w:cs="Times New Roman"/>
          <w:color w:val="000000"/>
          <w:kern w:val="0"/>
          <w:sz w:val="24"/>
          <w:szCs w:val="24"/>
          <w:lang w:val="en-US" w:eastAsia="zh-CN" w:bidi="ar"/>
        </w:rPr>
        <w:t xml:space="preserve">可能的对策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由此，我们可以推测并构思故事续写部分的合理情节</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我</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如何帮助老人，解决上述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两个问题：一方面，</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我</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可以通过耐心地陪伴长者重游故地，倾听长者缅怀故人旧事，（甚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至适当互动），帮助长者排解复杂情绪，最终坦然地面对新的生活状态。另一方面，</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我</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还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可以通过不收车费的善意行为给长者传递爱心和善意，让长者感觉到来自陌生人的温暖。甚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至还可以有后续的关爱行为，如成为朋友，时常探访；不时接长者重游旧地，或是到家中共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渡重要节日等等合理的情节。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 xml:space="preserve">四、定标与评分建议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1. </w:t>
      </w:r>
      <w:r>
        <w:rPr>
          <w:rFonts w:hint="default" w:ascii="Times New Roman" w:hAnsi="Times New Roman" w:eastAsia="宋体" w:cs="Times New Roman"/>
          <w:color w:val="000000"/>
          <w:kern w:val="0"/>
          <w:sz w:val="24"/>
          <w:szCs w:val="24"/>
          <w:lang w:val="en-US" w:eastAsia="zh-CN" w:bidi="ar"/>
        </w:rPr>
        <w:t>评分时，建议从内容（</w:t>
      </w:r>
      <w:r>
        <w:rPr>
          <w:rFonts w:hint="default" w:ascii="Times New Roman" w:hAnsi="Times New Roman" w:eastAsia="宋体" w:cs="Times New Roman"/>
          <w:color w:val="000000"/>
          <w:kern w:val="0"/>
          <w:sz w:val="24"/>
          <w:szCs w:val="24"/>
          <w:lang w:val="en-US" w:eastAsia="zh-CN" w:bidi="ar"/>
        </w:rPr>
        <w:t>What</w:t>
      </w:r>
      <w:r>
        <w:rPr>
          <w:rFonts w:hint="default" w:ascii="Times New Roman" w:hAnsi="Times New Roman" w:eastAsia="宋体" w:cs="Times New Roman"/>
          <w:color w:val="000000"/>
          <w:kern w:val="0"/>
          <w:sz w:val="24"/>
          <w:szCs w:val="24"/>
          <w:lang w:val="en-US" w:eastAsia="zh-CN" w:bidi="ar"/>
        </w:rPr>
        <w:t>）和方法（</w:t>
      </w:r>
      <w:r>
        <w:rPr>
          <w:rFonts w:hint="default" w:ascii="Times New Roman" w:hAnsi="Times New Roman" w:eastAsia="宋体" w:cs="Times New Roman"/>
          <w:color w:val="000000"/>
          <w:kern w:val="0"/>
          <w:sz w:val="24"/>
          <w:szCs w:val="24"/>
          <w:lang w:val="en-US" w:eastAsia="zh-CN" w:bidi="ar"/>
        </w:rPr>
        <w:t>How</w:t>
      </w:r>
      <w:r>
        <w:rPr>
          <w:rFonts w:hint="default" w:ascii="Times New Roman" w:hAnsi="Times New Roman" w:eastAsia="宋体" w:cs="Times New Roman"/>
          <w:color w:val="000000"/>
          <w:kern w:val="0"/>
          <w:sz w:val="24"/>
          <w:szCs w:val="24"/>
          <w:lang w:val="en-US" w:eastAsia="zh-CN" w:bidi="ar"/>
        </w:rPr>
        <w:t xml:space="preserve">）两个维度综合衡量，为作文准确定档。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2. </w:t>
      </w:r>
      <w:r>
        <w:rPr>
          <w:rFonts w:hint="default" w:ascii="Times New Roman" w:hAnsi="Times New Roman" w:eastAsia="宋体" w:cs="Times New Roman"/>
          <w:color w:val="000000"/>
          <w:kern w:val="0"/>
          <w:sz w:val="24"/>
          <w:szCs w:val="24"/>
          <w:lang w:val="en-US" w:eastAsia="zh-CN" w:bidi="ar"/>
        </w:rPr>
        <w:t xml:space="preserve">内容方面，可从主题和情节两个维度考量：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w:t>
      </w:r>
      <w:r>
        <w:rPr>
          <w:rFonts w:hint="default" w:ascii="Times New Roman" w:hAnsi="Times New Roman" w:eastAsia="宋体" w:cs="Times New Roman"/>
          <w:color w:val="000000"/>
          <w:kern w:val="0"/>
          <w:sz w:val="24"/>
          <w:szCs w:val="24"/>
          <w:lang w:val="en-US" w:eastAsia="zh-CN" w:bidi="ar"/>
        </w:rPr>
        <w:t xml:space="preserve">）主题：是否与前文一致？是否符合社会主义核心价值观？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2</w:t>
      </w:r>
      <w:r>
        <w:rPr>
          <w:rFonts w:hint="default" w:ascii="Times New Roman" w:hAnsi="Times New Roman" w:eastAsia="宋体" w:cs="Times New Roman"/>
          <w:color w:val="000000"/>
          <w:kern w:val="0"/>
          <w:sz w:val="24"/>
          <w:szCs w:val="24"/>
          <w:lang w:val="en-US" w:eastAsia="zh-CN" w:bidi="ar"/>
        </w:rPr>
        <w:t>）情节：</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完整性：故事是否完整？是否解决了矛盾冲突？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合理性：是否违背常识</w:t>
      </w: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常理？是否违背原文的逻辑意义？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衔接性：续文与前文之间、段首句与段落续文之间、第一段续文结尾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与第二段首句之间是否有效衔接？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创新性：（属较高要求）在不违背完整性、合理性和衔接性要求的前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提下，是否构思巧妙，令人眼前一亮？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3. </w:t>
      </w:r>
      <w:r>
        <w:rPr>
          <w:rFonts w:hint="default" w:ascii="Times New Roman" w:hAnsi="Times New Roman" w:eastAsia="宋体" w:cs="Times New Roman"/>
          <w:color w:val="000000"/>
          <w:kern w:val="0"/>
          <w:sz w:val="24"/>
          <w:szCs w:val="24"/>
          <w:lang w:val="en-US" w:eastAsia="zh-CN" w:bidi="ar"/>
        </w:rPr>
        <w:t xml:space="preserve">方法方面，可从语篇和语言两个维度考量：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w:t>
      </w:r>
      <w:r>
        <w:rPr>
          <w:rFonts w:hint="default" w:ascii="Times New Roman" w:hAnsi="Times New Roman" w:eastAsia="宋体" w:cs="Times New Roman"/>
          <w:color w:val="000000"/>
          <w:kern w:val="0"/>
          <w:sz w:val="24"/>
          <w:szCs w:val="24"/>
          <w:lang w:val="en-US" w:eastAsia="zh-CN" w:bidi="ar"/>
        </w:rPr>
        <w:t xml:space="preserve">）语篇：故事语篇特征是否典型（如：故事完整；时态一致；使用描述性语言等）？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2</w:t>
      </w:r>
      <w:r>
        <w:rPr>
          <w:rFonts w:hint="default" w:ascii="Times New Roman" w:hAnsi="Times New Roman" w:eastAsia="宋体" w:cs="Times New Roman"/>
          <w:color w:val="000000"/>
          <w:kern w:val="0"/>
          <w:sz w:val="24"/>
          <w:szCs w:val="24"/>
          <w:lang w:val="en-US" w:eastAsia="zh-CN" w:bidi="ar"/>
        </w:rPr>
        <w:t>）语言：</w:t>
      </w: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正确性：语法正确（句型、用词、搭配、时态、一致性等）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丰富性：使用的语言手段是否丰富多样（恰当灵活运用简单句、并列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句、复合句、非谓语、特殊句型、逻辑连接手段等）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得体性：所使用的语言手段是否符合语境需要？是否地道自然？是否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与原文风格一致？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流畅性：内容与逻辑是否连贯、流畅？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4. </w:t>
      </w:r>
      <w:r>
        <w:rPr>
          <w:rFonts w:hint="default" w:ascii="Times New Roman" w:hAnsi="Times New Roman" w:eastAsia="宋体" w:cs="Times New Roman"/>
          <w:color w:val="000000"/>
          <w:kern w:val="0"/>
          <w:sz w:val="24"/>
          <w:szCs w:val="24"/>
          <w:lang w:val="en-US" w:eastAsia="zh-CN" w:bidi="ar"/>
        </w:rPr>
        <w:t xml:space="preserve">关于主题偏离的处理：出现严重的主题偏离导致情节发展与前文严重不符时（如故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事结局消极、负面，未能解决核心冲突，颂扬的主题与原文毫不相关等），建议从最高不超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过及格分往下评。主题虽有所偏离，但不太影响故事情节的整体发展，酌情扣 </w:t>
      </w:r>
      <w:r>
        <w:rPr>
          <w:rFonts w:hint="default" w:ascii="Times New Roman" w:hAnsi="Times New Roman" w:eastAsia="宋体" w:cs="Times New Roman"/>
          <w:color w:val="000000"/>
          <w:kern w:val="0"/>
          <w:sz w:val="24"/>
          <w:szCs w:val="24"/>
          <w:lang w:val="en-US" w:eastAsia="zh-CN" w:bidi="ar"/>
        </w:rPr>
        <w:t xml:space="preserve">1-2 </w:t>
      </w:r>
      <w:r>
        <w:rPr>
          <w:rFonts w:hint="default" w:ascii="Times New Roman" w:hAnsi="Times New Roman" w:eastAsia="宋体" w:cs="Times New Roman"/>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5. </w:t>
      </w:r>
      <w:r>
        <w:rPr>
          <w:rFonts w:hint="default" w:ascii="Times New Roman" w:hAnsi="Times New Roman" w:eastAsia="宋体" w:cs="Times New Roman"/>
          <w:color w:val="000000"/>
          <w:kern w:val="0"/>
          <w:sz w:val="24"/>
          <w:szCs w:val="24"/>
          <w:lang w:val="en-US" w:eastAsia="zh-CN" w:bidi="ar"/>
        </w:rPr>
        <w:t xml:space="preserve">关于合理性问题的处理：因没读懂前文而导致的情节严重偏差，建议从最高不超过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及格分往下评。在续文情节逻辑自洽的前提下，因忽略前文个别重要线索而导致的个别关键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情节与前文不融洽，采取降一档的方式处理；因个别关键词汇不理解等导致的情节或细节不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合理，酌情扣 </w:t>
      </w:r>
      <w:r>
        <w:rPr>
          <w:rFonts w:hint="default" w:ascii="Times New Roman" w:hAnsi="Times New Roman" w:eastAsia="宋体" w:cs="Times New Roman"/>
          <w:color w:val="000000"/>
          <w:kern w:val="0"/>
          <w:sz w:val="24"/>
          <w:szCs w:val="24"/>
          <w:lang w:val="en-US" w:eastAsia="zh-CN" w:bidi="ar"/>
        </w:rPr>
        <w:t xml:space="preserve">1-2 </w:t>
      </w:r>
      <w:r>
        <w:rPr>
          <w:rFonts w:hint="default" w:ascii="Times New Roman" w:hAnsi="Times New Roman" w:eastAsia="宋体" w:cs="Times New Roman"/>
          <w:color w:val="000000"/>
          <w:kern w:val="0"/>
          <w:sz w:val="24"/>
          <w:szCs w:val="24"/>
          <w:lang w:val="en-US" w:eastAsia="zh-CN" w:bidi="ar"/>
        </w:rPr>
        <w:t xml:space="preserve">分。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6. </w:t>
      </w:r>
      <w:r>
        <w:rPr>
          <w:rFonts w:hint="default" w:ascii="Times New Roman" w:hAnsi="Times New Roman" w:eastAsia="宋体" w:cs="Times New Roman"/>
          <w:color w:val="000000"/>
          <w:kern w:val="0"/>
          <w:sz w:val="24"/>
          <w:szCs w:val="24"/>
          <w:lang w:val="en-US" w:eastAsia="zh-CN" w:bidi="ar"/>
        </w:rPr>
        <w:t xml:space="preserve">关于完整性问题的处理：视完成部分的内容质量和字数情况综合判断。例如：虽然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只续写了其中一段，但该部分完成质量好、字数达到要求，可采取降一档的方式处理。两段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长短不一不作为扣分的依据。两段续写不拘泥于原文，接受所有与前文融洽的、合理的情节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发展和结局设计，写作手法上也可以有较大的灵活度。</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b/>
          <w:color w:val="000000"/>
          <w:kern w:val="0"/>
          <w:sz w:val="24"/>
          <w:szCs w:val="24"/>
          <w:lang w:val="en-US" w:eastAsia="zh-CN" w:bidi="ar"/>
        </w:rPr>
        <w:t>五、范文</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Italic" w:cs="Times New Roman"/>
          <w:i/>
          <w:color w:val="000000"/>
          <w:kern w:val="0"/>
          <w:sz w:val="24"/>
          <w:szCs w:val="24"/>
          <w:lang w:val="en-US" w:eastAsia="zh-CN" w:bidi="ar"/>
        </w:rPr>
        <w:t xml:space="preserve">For hours, we drove through the city. </w:t>
      </w:r>
      <w:r>
        <w:rPr>
          <w:rFonts w:hint="default" w:ascii="Times New Roman" w:hAnsi="Times New Roman" w:eastAsia="宋体" w:cs="Times New Roman"/>
          <w:color w:val="000000"/>
          <w:kern w:val="0"/>
          <w:sz w:val="24"/>
          <w:szCs w:val="24"/>
          <w:lang w:val="en-US" w:eastAsia="zh-CN" w:bidi="ar"/>
        </w:rPr>
        <w:t xml:space="preserve">Now and then, the old woman would ask me to slow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down or pull up. After the short stop at her primary school, she showed me the building where she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had once worked as an engineer. Then we drove through the neighborhood where she and her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husband had lived when they had first been married. She had me pull up in front of a furniture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warehouse that had once been a park, where she had spent the best time with her daughter.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Sometimes she would have me slow down in front of a particular building or corner and would sit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staring into the darkness, saying nothing. As the first hint of sun was creasing the horizon, she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suddenly said, “I’m ready. Let’s go now.” We drove in silence to the nursing home. As we pulled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up, two nurses were waiting for us. They helped her into a wheelchair.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Italic" w:cs="Times New Roman"/>
          <w:i/>
          <w:color w:val="000000"/>
          <w:kern w:val="0"/>
          <w:sz w:val="24"/>
          <w:szCs w:val="24"/>
          <w:lang w:val="en-US" w:eastAsia="zh-CN" w:bidi="ar"/>
        </w:rPr>
        <w:t xml:space="preserve">“How much do I owe you?” she asked, reaching for her purse. </w:t>
      </w:r>
      <w:r>
        <w:rPr>
          <w:rFonts w:hint="default" w:ascii="Times New Roman" w:hAnsi="Times New Roman" w:eastAsia="宋体" w:cs="Times New Roman"/>
          <w:color w:val="000000"/>
          <w:kern w:val="0"/>
          <w:sz w:val="24"/>
          <w:szCs w:val="24"/>
          <w:lang w:val="en-US" w:eastAsia="zh-CN" w:bidi="ar"/>
        </w:rPr>
        <w:t xml:space="preserve">“Nothing,” I said. Without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thinking, I leaned down and gave her a hug. She hugged me tightly. “You gave an old woman a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little moment of joy,” she said. “Thank you.” I squeezed her hand and then walked back to my taxi.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For the rest of that day, I could hardly talk. I believe I have never done anything more important in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my life. We usually think that our lives are defined by great moments. But I now realise that great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moments catch us by surprise, because they often seem quite small. (</w:t>
      </w:r>
      <w:r>
        <w:rPr>
          <w:rFonts w:hint="default" w:ascii="Times New Roman" w:hAnsi="Times New Roman" w:eastAsia="宋体" w:cs="Times New Roman"/>
          <w:color w:val="000000"/>
          <w:kern w:val="0"/>
          <w:sz w:val="24"/>
          <w:szCs w:val="24"/>
          <w:lang w:val="en-US" w:eastAsia="zh-CN" w:bidi="ar"/>
        </w:rPr>
        <w:t>根据原文改编，</w:t>
      </w:r>
      <w:r>
        <w:rPr>
          <w:rFonts w:hint="default" w:ascii="Times New Roman" w:hAnsi="Times New Roman" w:eastAsia="宋体" w:cs="Times New Roman"/>
          <w:color w:val="000000"/>
          <w:kern w:val="0"/>
          <w:sz w:val="24"/>
          <w:szCs w:val="24"/>
          <w:lang w:val="en-US" w:eastAsia="zh-CN" w:bidi="ar"/>
        </w:rPr>
        <w:t>260 words)</w:t>
      </w:r>
    </w:p>
    <w:p>
      <w:pPr>
        <w:keepNext w:val="0"/>
        <w:keepLines w:val="0"/>
        <w:widowControl/>
        <w:suppressLineNumbers w:val="0"/>
        <w:jc w:val="left"/>
        <w:rPr>
          <w:rFonts w:hint="default" w:ascii="Times New Roman" w:hAnsi="Times New Roman" w:eastAsia="Calibri-Bold" w:cs="Times New Roman"/>
          <w:b/>
          <w:color w:val="000000"/>
          <w:kern w:val="0"/>
          <w:sz w:val="24"/>
          <w:szCs w:val="24"/>
          <w:lang w:val="en-US" w:eastAsia="zh-CN" w:bidi="ar"/>
        </w:rPr>
        <w:sectPr>
          <w:headerReference r:id="rId3" w:type="default"/>
          <w:footerReference r:id="rId4" w:type="default"/>
          <w:pgSz w:w="11906" w:h="16838"/>
          <w:pgMar w:top="720" w:right="720" w:bottom="720" w:left="720" w:header="851" w:footer="992" w:gutter="0"/>
          <w:pgNumType w:fmt="decimal"/>
          <w:cols w:space="425" w:num="1"/>
          <w:docGrid w:type="lines" w:linePitch="312" w:charSpace="0"/>
        </w:sectPr>
      </w:pPr>
    </w:p>
    <w:p>
      <w:pPr>
        <w:rPr>
          <w:rFonts w:hint="default" w:ascii="Times New Roman" w:hAnsi="Times New Roman" w:cs="Times New Roman"/>
          <w:sz w:val="24"/>
          <w:szCs w:val="24"/>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ld">
    <w:altName w:val="Arial Rounded MT Bold"/>
    <w:panose1 w:val="00000000000000000000"/>
    <w:charset w:val="00"/>
    <w:family w:val="auto"/>
    <w:pitch w:val="default"/>
    <w:sig w:usb0="00000000" w:usb1="00000000" w:usb2="00000000" w:usb3="00000000" w:csb0="00000000" w:csb1="00000000"/>
  </w:font>
  <w:font w:name="Italic">
    <w:altName w:val="Harlow Solid Italic"/>
    <w:panose1 w:val="00000000000000000000"/>
    <w:charset w:val="00"/>
    <w:family w:val="auto"/>
    <w:pitch w:val="default"/>
    <w:sig w:usb0="00000000" w:usb1="00000000" w:usb2="00000000" w:usb3="00000000" w:csb0="00000000" w:csb1="00000000"/>
  </w:font>
  <w:font w:name="Calibri-Bold">
    <w:altName w:val="Segoe Print"/>
    <w:panose1 w:val="00000000000000000000"/>
    <w:charset w:val="00"/>
    <w:family w:val="auto"/>
    <w:pitch w:val="default"/>
    <w:sig w:usb0="00000000" w:usb1="00000000" w:usb2="00000000" w:usb3="00000000" w:csb0="00000000" w:csb1="00000000"/>
  </w:font>
  <w:font w:name="Arial Rounded MT Bold">
    <w:panose1 w:val="020F0704030504030204"/>
    <w:charset w:val="00"/>
    <w:family w:val="auto"/>
    <w:pitch w:val="default"/>
    <w:sig w:usb0="00000003" w:usb1="00000000" w:usb2="00000000" w:usb3="00000000" w:csb0="20000001" w:csb1="00000000"/>
  </w:font>
  <w:font w:name="Harlow Solid Italic">
    <w:panose1 w:val="04030604020F02020D02"/>
    <w:charset w:val="00"/>
    <w:family w:val="auto"/>
    <w:pitch w:val="default"/>
    <w:sig w:usb0="00000003"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p>
    <w:pPr>
      <w:tabs>
        <w:tab w:val="center" w:pos="4153"/>
        <w:tab w:val="right" w:pos="8306"/>
      </w:tabs>
      <w:autoSpaceDE/>
      <w:autoSpaceDN/>
      <w:snapToGrid w:val="0"/>
      <w:rPr>
        <w:rFonts w:eastAsia="宋体"/>
        <w:sz w:val="2"/>
        <w:szCs w:val="2"/>
        <w:lang w:val="en-US" w:bidi="ar-SA"/>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val="en-US" w:bidi="ar-SA"/>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62B1B"/>
    <w:multiLevelType w:val="singleLevel"/>
    <w:tmpl w:val="0D862B1B"/>
    <w:lvl w:ilvl="0" w:tentative="0">
      <w:start w:val="2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EA31BD"/>
    <w:rsid w:val="004151FC"/>
    <w:rsid w:val="00C02FC6"/>
    <w:rsid w:val="419B4440"/>
    <w:rsid w:val="490F5A81"/>
    <w:rsid w:val="59C17F6B"/>
    <w:rsid w:val="64EA31BD"/>
    <w:rsid w:val="7CF25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pPr>
      <w:ind w:left="152"/>
    </w:pPr>
    <w:rPr>
      <w:rFonts w:ascii="Times New Roman" w:hAnsi="Times New Roman" w:eastAsia="Times New Roman" w:cs="Times New Roman"/>
      <w:sz w:val="21"/>
      <w:szCs w:val="21"/>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4497</Words>
  <Characters>6071</Characters>
  <Lines>0</Lines>
  <Paragraphs>0</Paragraphs>
  <TotalTime>7</TotalTime>
  <ScaleCrop>false</ScaleCrop>
  <LinksUpToDate>false</LinksUpToDate>
  <CharactersWithSpaces>7040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2022-04-21T12:28:00Z</dcterms:created>
  <dc:creator>123</dc:creator>
  <cp:lastModifiedBy>24147</cp:lastModifiedBy>
  <dcterms:modified xsi:type="dcterms:W3CDTF">2022-04-23T15:40:02Z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42E58AF92D594CB8A771F302F6326E14</vt:lpwstr>
  </property>
</Properties>
</file>