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9E7086" w:rsidRPr="00D86101" w:rsidP="00D86101" w14:paraId="5C87E115" w14:textId="1E329C79">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drawing>
          <wp:anchor simplePos="0" relativeHeight="251658240" behindDoc="0" locked="0" layoutInCell="1" allowOverlap="1">
            <wp:simplePos x="0" y="0"/>
            <wp:positionH relativeFrom="page">
              <wp:posOffset>12115800</wp:posOffset>
            </wp:positionH>
            <wp:positionV relativeFrom="topMargin">
              <wp:posOffset>10896600</wp:posOffset>
            </wp:positionV>
            <wp:extent cx="495300" cy="495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95300" cy="495300"/>
                    </a:xfrm>
                    <a:prstGeom prst="rect">
                      <a:avLst/>
                    </a:prstGeom>
                  </pic:spPr>
                </pic:pic>
              </a:graphicData>
            </a:graphic>
          </wp:anchor>
        </w:drawing>
      </w:r>
      <w:r w:rsidRPr="00D86101">
        <w:rPr>
          <w:rFonts w:ascii="Times New Roman" w:eastAsia="宋体" w:hAnsi="Times New Roman" w:cs="Times New Roman"/>
          <w:color w:val="000000"/>
          <w:szCs w:val="21"/>
        </w:rPr>
        <w:t>保密</w:t>
      </w:r>
      <w:r w:rsidRPr="00D86101">
        <w:rPr>
          <w:rFonts w:ascii="Segoe UI Symbol" w:eastAsia="宋体" w:hAnsi="Segoe UI Symbol" w:cs="Segoe UI Symbol"/>
          <w:color w:val="000000"/>
          <w:szCs w:val="21"/>
        </w:rPr>
        <w:t>★</w:t>
      </w:r>
      <w:r w:rsidRPr="00D86101">
        <w:rPr>
          <w:rFonts w:ascii="Times New Roman" w:eastAsia="宋体" w:hAnsi="Times New Roman" w:cs="Times New Roman"/>
          <w:color w:val="000000"/>
          <w:szCs w:val="21"/>
        </w:rPr>
        <w:t>启用前</w:t>
      </w:r>
      <w:r w:rsidRPr="00D86101">
        <w:rPr>
          <w:rFonts w:ascii="Times New Roman" w:eastAsia="宋体" w:hAnsi="Times New Roman" w:cs="Times New Roman"/>
          <w:color w:val="000000"/>
          <w:szCs w:val="21"/>
        </w:rPr>
        <w:t xml:space="preserve">                                                                               </w:t>
      </w:r>
      <w:r w:rsidRPr="00D86101"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试卷类型：</w:t>
      </w:r>
      <w:r w:rsidRPr="00D86101">
        <w:rPr>
          <w:rFonts w:ascii="Times New Roman" w:eastAsia="宋体" w:hAnsi="Times New Roman" w:cs="Times New Roman"/>
          <w:color w:val="000000"/>
          <w:szCs w:val="21"/>
        </w:rPr>
        <w:t>A</w:t>
      </w:r>
    </w:p>
    <w:p w:rsidR="009E7086" w:rsidRPr="00D86101" w:rsidP="00D86101" w14:paraId="63D2CF46" w14:textId="77777777">
      <w:pPr>
        <w:spacing w:line="360" w:lineRule="auto"/>
        <w:jc w:val="center"/>
        <w:textAlignment w:val="baseline"/>
        <w:rPr>
          <w:rFonts w:ascii="Times New Roman" w:hAnsi="Times New Roman" w:cs="Times New Roman"/>
          <w:sz w:val="32"/>
          <w:szCs w:val="32"/>
        </w:rPr>
      </w:pPr>
      <w:r w:rsidRPr="00D86101">
        <w:rPr>
          <w:rFonts w:ascii="Times New Roman" w:eastAsia="宋体" w:hAnsi="Times New Roman" w:cs="Times New Roman"/>
          <w:color w:val="000000"/>
          <w:sz w:val="32"/>
          <w:szCs w:val="32"/>
        </w:rPr>
        <w:t>杭州第二中学</w:t>
      </w:r>
      <w:r w:rsidRPr="00D86101">
        <w:rPr>
          <w:rFonts w:ascii="Times New Roman" w:eastAsia="宋体" w:hAnsi="Times New Roman" w:cs="Times New Roman"/>
          <w:color w:val="000000"/>
          <w:sz w:val="32"/>
          <w:szCs w:val="32"/>
        </w:rPr>
        <w:t>2024</w:t>
      </w:r>
      <w:r w:rsidRPr="00D86101">
        <w:rPr>
          <w:rFonts w:ascii="Times New Roman" w:eastAsia="宋体" w:hAnsi="Times New Roman" w:cs="Times New Roman"/>
          <w:color w:val="000000"/>
          <w:sz w:val="32"/>
          <w:szCs w:val="32"/>
        </w:rPr>
        <w:t>年</w:t>
      </w:r>
      <w:r w:rsidRPr="00D86101">
        <w:rPr>
          <w:rFonts w:ascii="Times New Roman" w:eastAsia="宋体" w:hAnsi="Times New Roman" w:cs="Times New Roman"/>
          <w:color w:val="000000"/>
          <w:sz w:val="32"/>
          <w:szCs w:val="32"/>
        </w:rPr>
        <w:t>8</w:t>
      </w:r>
      <w:r w:rsidRPr="00D86101">
        <w:rPr>
          <w:rFonts w:ascii="Times New Roman" w:eastAsia="宋体" w:hAnsi="Times New Roman" w:cs="Times New Roman"/>
          <w:color w:val="000000"/>
          <w:sz w:val="32"/>
          <w:szCs w:val="32"/>
        </w:rPr>
        <w:t>月高三年级适应性检测</w:t>
      </w:r>
    </w:p>
    <w:p w:rsidR="009E7086" w:rsidRPr="00D86101" w:rsidP="00D86101" w14:paraId="296698CE" w14:textId="77777777">
      <w:pPr>
        <w:spacing w:line="360" w:lineRule="auto"/>
        <w:jc w:val="center"/>
        <w:textAlignment w:val="baseline"/>
        <w:rPr>
          <w:rFonts w:ascii="Times New Roman" w:hAnsi="Times New Roman" w:cs="Times New Roman"/>
          <w:sz w:val="32"/>
          <w:szCs w:val="32"/>
        </w:rPr>
      </w:pPr>
      <w:r w:rsidRPr="00D86101">
        <w:rPr>
          <w:rFonts w:ascii="Times New Roman" w:eastAsia="宋体" w:hAnsi="Times New Roman" w:cs="Times New Roman"/>
          <w:color w:val="000000"/>
          <w:sz w:val="32"/>
          <w:szCs w:val="32"/>
        </w:rPr>
        <w:t>英语试题</w:t>
      </w:r>
    </w:p>
    <w:p w:rsidR="00D86101" w:rsidP="00D86101" w14:paraId="79F968A6" w14:textId="77777777">
      <w:pPr>
        <w:spacing w:line="360" w:lineRule="auto"/>
        <w:jc w:val="center"/>
        <w:textAlignment w:val="baseline"/>
        <w:rPr>
          <w:rFonts w:ascii="Times New Roman" w:hAnsi="Times New Roman" w:cs="Times New Roman"/>
          <w:szCs w:val="21"/>
        </w:rPr>
      </w:pPr>
      <w:r w:rsidRPr="00D86101">
        <w:rPr>
          <w:rFonts w:ascii="Times New Roman" w:eastAsia="宋体" w:hAnsi="Times New Roman" w:cs="Times New Roman"/>
          <w:color w:val="000000"/>
          <w:szCs w:val="21"/>
        </w:rPr>
        <w:t>本试卷满分</w:t>
      </w:r>
      <w:r w:rsidRPr="00D86101">
        <w:rPr>
          <w:rFonts w:ascii="Times New Roman" w:eastAsia="宋体" w:hAnsi="Times New Roman" w:cs="Times New Roman"/>
          <w:color w:val="000000"/>
          <w:szCs w:val="21"/>
        </w:rPr>
        <w:t xml:space="preserve"> 120</w:t>
      </w:r>
      <w:r w:rsidRPr="00D86101">
        <w:rPr>
          <w:rFonts w:ascii="Times New Roman" w:eastAsia="宋体" w:hAnsi="Times New Roman" w:cs="Times New Roman"/>
          <w:color w:val="000000"/>
          <w:szCs w:val="21"/>
        </w:rPr>
        <w:t>分。考试用时</w:t>
      </w:r>
      <w:r w:rsidRPr="00D86101">
        <w:rPr>
          <w:rFonts w:ascii="Times New Roman" w:eastAsia="宋体" w:hAnsi="Times New Roman" w:cs="Times New Roman"/>
          <w:color w:val="000000"/>
          <w:szCs w:val="21"/>
        </w:rPr>
        <w:t xml:space="preserve"> 100</w:t>
      </w:r>
      <w:r w:rsidRPr="00D86101">
        <w:rPr>
          <w:rFonts w:ascii="Times New Roman" w:eastAsia="宋体" w:hAnsi="Times New Roman" w:cs="Times New Roman"/>
          <w:color w:val="000000"/>
          <w:szCs w:val="21"/>
        </w:rPr>
        <w:t>分钟。</w:t>
      </w:r>
    </w:p>
    <w:p w:rsidR="009E7086" w:rsidRPr="00D86101" w:rsidP="00D86101" w14:paraId="73E79E48" w14:textId="4ABAC3E1">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注意事项：</w:t>
      </w:r>
    </w:p>
    <w:p w:rsidR="009E7086" w:rsidRPr="00D86101" w:rsidP="00D86101" w14:paraId="17B0299E"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1. </w:t>
      </w:r>
      <w:r w:rsidRPr="00D86101">
        <w:rPr>
          <w:rFonts w:ascii="Times New Roman" w:eastAsia="宋体" w:hAnsi="Times New Roman" w:cs="Times New Roman"/>
          <w:color w:val="000000"/>
          <w:szCs w:val="21"/>
        </w:rPr>
        <w:t>答卷前，考生务必用黑色字迹的钢笔或签字笔将自己的姓名、考生号、试室号和座位号填写在答题卡上。用</w:t>
      </w:r>
      <w:r w:rsidRPr="00D86101">
        <w:rPr>
          <w:rFonts w:ascii="Times New Roman" w:eastAsia="宋体" w:hAnsi="Times New Roman" w:cs="Times New Roman"/>
          <w:color w:val="000000"/>
          <w:szCs w:val="21"/>
        </w:rPr>
        <w:t xml:space="preserve">2B </w:t>
      </w:r>
      <w:r w:rsidRPr="00D86101">
        <w:rPr>
          <w:rFonts w:ascii="Times New Roman" w:eastAsia="宋体" w:hAnsi="Times New Roman" w:cs="Times New Roman"/>
          <w:color w:val="000000"/>
          <w:szCs w:val="21"/>
        </w:rPr>
        <w:t>铅笔将试卷类型</w:t>
      </w:r>
      <w:r w:rsidRPr="00D86101">
        <w:rPr>
          <w:rFonts w:ascii="Times New Roman" w:eastAsia="宋体" w:hAnsi="Times New Roman" w:cs="Times New Roman"/>
          <w:color w:val="000000"/>
          <w:szCs w:val="21"/>
        </w:rPr>
        <w:t xml:space="preserve">(B) </w:t>
      </w:r>
      <w:r w:rsidRPr="00D86101">
        <w:rPr>
          <w:rFonts w:ascii="Times New Roman" w:eastAsia="宋体" w:hAnsi="Times New Roman" w:cs="Times New Roman"/>
          <w:color w:val="000000"/>
          <w:szCs w:val="21"/>
        </w:rPr>
        <w:t>填涂在答题卡相应位置上。并在答题卡相应位置上填涂考生号。因笔试不考听力，试卷从第二部分开始，试题序号从</w:t>
      </w:r>
      <w:r w:rsidRPr="00D86101">
        <w:rPr>
          <w:rFonts w:ascii="Times New Roman" w:eastAsia="宋体" w:hAnsi="Times New Roman" w:cs="Times New Roman"/>
          <w:color w:val="000000"/>
          <w:szCs w:val="21"/>
        </w:rPr>
        <w:t>"21"</w:t>
      </w:r>
      <w:r w:rsidRPr="00D86101">
        <w:rPr>
          <w:rFonts w:ascii="Times New Roman" w:eastAsia="宋体" w:hAnsi="Times New Roman" w:cs="Times New Roman"/>
          <w:color w:val="000000"/>
          <w:szCs w:val="21"/>
        </w:rPr>
        <w:t>开始。</w:t>
      </w:r>
    </w:p>
    <w:p w:rsidR="009E7086" w:rsidRPr="00D86101" w:rsidP="00D86101" w14:paraId="5C3956CE"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2. </w:t>
      </w:r>
      <w:r w:rsidRPr="00D86101">
        <w:rPr>
          <w:rFonts w:ascii="Times New Roman" w:eastAsia="宋体" w:hAnsi="Times New Roman" w:cs="Times New Roman"/>
          <w:color w:val="000000"/>
          <w:szCs w:val="21"/>
        </w:rPr>
        <w:t>作答选择题时，选出每小题答案后，用</w:t>
      </w:r>
      <w:r w:rsidRPr="00D86101">
        <w:rPr>
          <w:rFonts w:ascii="Times New Roman" w:eastAsia="宋体" w:hAnsi="Times New Roman" w:cs="Times New Roman"/>
          <w:color w:val="000000"/>
          <w:szCs w:val="21"/>
        </w:rPr>
        <w:t xml:space="preserve">2B </w:t>
      </w:r>
      <w:r w:rsidRPr="00D86101">
        <w:rPr>
          <w:rFonts w:ascii="Times New Roman" w:eastAsia="宋体" w:hAnsi="Times New Roman" w:cs="Times New Roman"/>
          <w:color w:val="000000"/>
          <w:szCs w:val="21"/>
        </w:rPr>
        <w:t>铅笔把答题卡对应题目选项的答案信息点除黑；</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如需改动，用橡皮擦干净后，再选涂其他答案。答案不能答在试卷上。</w:t>
      </w:r>
    </w:p>
    <w:p w:rsidR="009E7086" w:rsidRPr="00D86101" w:rsidP="00D86101" w14:paraId="1EC416D2"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3.</w:t>
      </w:r>
      <w:r w:rsidRPr="00D86101">
        <w:rPr>
          <w:rFonts w:ascii="Times New Roman" w:eastAsia="宋体" w:hAnsi="Times New Roman" w:cs="Times New Roman"/>
          <w:color w:val="000000"/>
          <w:szCs w:val="21"/>
        </w:rPr>
        <w:t>非选择题必须用黑色字迹的钢笔或签字笔作答，答案必须写在答题卡各题目指定区域内相应位置上，如需改动，先划掉原来的答案，然后再写上新答案；</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不准使用铅笔和涂改液。不按以上要求作答无效。</w:t>
      </w:r>
    </w:p>
    <w:p w:rsidR="00D86101" w:rsidP="00D86101" w14:paraId="158F570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4. </w:t>
      </w:r>
      <w:r w:rsidRPr="00D86101">
        <w:rPr>
          <w:rFonts w:ascii="Times New Roman" w:eastAsia="宋体" w:hAnsi="Times New Roman" w:cs="Times New Roman"/>
          <w:color w:val="000000"/>
          <w:szCs w:val="21"/>
        </w:rPr>
        <w:t>考生必须保持答题卡的整洁。考试结束后，将试卷和答</w:t>
      </w:r>
      <w:r w:rsidRPr="00D86101">
        <w:rPr>
          <w:rFonts w:ascii="Times New Roman" w:eastAsia="宋体" w:hAnsi="Times New Roman" w:cs="Times New Roman"/>
          <w:color w:val="000000"/>
          <w:szCs w:val="21"/>
        </w:rPr>
        <w:t>题卡一并交回。</w:t>
      </w:r>
    </w:p>
    <w:p w:rsidR="009E7086" w:rsidRPr="00D86101" w:rsidP="00D86101" w14:paraId="7C319BF6" w14:textId="7030A74E">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第二部分</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阅读理解</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共两节，满分</w:t>
      </w:r>
      <w:r w:rsidRPr="00D86101">
        <w:rPr>
          <w:rFonts w:ascii="Times New Roman" w:eastAsia="宋体" w:hAnsi="Times New Roman" w:cs="Times New Roman"/>
          <w:color w:val="000000"/>
          <w:szCs w:val="21"/>
        </w:rPr>
        <w:t>50</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1639363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第一节</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w:t>
      </w:r>
      <w:r w:rsidRPr="00D86101">
        <w:rPr>
          <w:rFonts w:ascii="Times New Roman" w:eastAsia="宋体" w:hAnsi="Times New Roman" w:cs="Times New Roman"/>
          <w:color w:val="000000"/>
          <w:szCs w:val="21"/>
        </w:rPr>
        <w:t>15</w:t>
      </w:r>
      <w:r w:rsidRPr="00D86101">
        <w:rPr>
          <w:rFonts w:ascii="Times New Roman" w:eastAsia="宋体" w:hAnsi="Times New Roman" w:cs="Times New Roman"/>
          <w:color w:val="000000"/>
          <w:szCs w:val="21"/>
        </w:rPr>
        <w:t>小题</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每小题</w:t>
      </w:r>
      <w:r w:rsidRPr="00D86101">
        <w:rPr>
          <w:rFonts w:ascii="Times New Roman" w:eastAsia="宋体" w:hAnsi="Times New Roman" w:cs="Times New Roman"/>
          <w:color w:val="000000"/>
          <w:szCs w:val="21"/>
        </w:rPr>
        <w:t>2.5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满分</w:t>
      </w:r>
      <w:r w:rsidRPr="00D86101">
        <w:rPr>
          <w:rFonts w:ascii="Times New Roman" w:eastAsia="宋体" w:hAnsi="Times New Roman" w:cs="Times New Roman"/>
          <w:color w:val="000000"/>
          <w:szCs w:val="21"/>
        </w:rPr>
        <w:t>37.5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2BE27E08"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阅读下列短文，从每题所给的</w:t>
      </w:r>
      <w:r w:rsidRPr="00D86101">
        <w:rPr>
          <w:rFonts w:ascii="Times New Roman" w:eastAsia="宋体" w:hAnsi="Times New Roman" w:cs="Times New Roman"/>
          <w:color w:val="000000"/>
          <w:szCs w:val="21"/>
        </w:rPr>
        <w:t>A</w:t>
      </w:r>
      <w:r w:rsidRPr="00D86101">
        <w:rPr>
          <w:rFonts w:ascii="Times New Roman" w:eastAsia="宋体" w:hAnsi="Times New Roman" w:cs="Times New Roman"/>
          <w:color w:val="000000"/>
          <w:szCs w:val="21"/>
        </w:rPr>
        <w:t>、</w:t>
      </w:r>
      <w:r w:rsidRPr="00D86101">
        <w:rPr>
          <w:rFonts w:ascii="Times New Roman" w:eastAsia="宋体" w:hAnsi="Times New Roman" w:cs="Times New Roman"/>
          <w:color w:val="000000"/>
          <w:szCs w:val="21"/>
        </w:rPr>
        <w:t>B</w:t>
      </w:r>
      <w:r w:rsidRPr="00D86101">
        <w:rPr>
          <w:rFonts w:ascii="Times New Roman" w:eastAsia="宋体" w:hAnsi="Times New Roman" w:cs="Times New Roman"/>
          <w:color w:val="000000"/>
          <w:szCs w:val="21"/>
        </w:rPr>
        <w:t>、</w:t>
      </w:r>
      <w:r w:rsidRPr="00D86101">
        <w:rPr>
          <w:rFonts w:ascii="Times New Roman" w:eastAsia="宋体" w:hAnsi="Times New Roman" w:cs="Times New Roman"/>
          <w:color w:val="000000"/>
          <w:szCs w:val="21"/>
        </w:rPr>
        <w:t>C</w:t>
      </w:r>
      <w:r w:rsidRPr="00D86101">
        <w:rPr>
          <w:rFonts w:ascii="Times New Roman" w:eastAsia="宋体" w:hAnsi="Times New Roman" w:cs="Times New Roman"/>
          <w:color w:val="000000"/>
          <w:szCs w:val="21"/>
        </w:rPr>
        <w:t>和</w:t>
      </w:r>
      <w:r w:rsidRPr="00D86101">
        <w:rPr>
          <w:rFonts w:ascii="Times New Roman" w:eastAsia="宋体" w:hAnsi="Times New Roman" w:cs="Times New Roman"/>
          <w:color w:val="000000"/>
          <w:szCs w:val="21"/>
        </w:rPr>
        <w:t>D</w:t>
      </w:r>
      <w:r w:rsidRPr="00D86101">
        <w:rPr>
          <w:rFonts w:ascii="Times New Roman" w:eastAsia="宋体" w:hAnsi="Times New Roman" w:cs="Times New Roman"/>
          <w:color w:val="000000"/>
          <w:szCs w:val="21"/>
        </w:rPr>
        <w:t>四个选项中，选出最佳答案。</w:t>
      </w:r>
    </w:p>
    <w:p w:rsidR="009E7086" w:rsidRPr="00D86101" w:rsidP="00D86101" w14:paraId="2B09B167" w14:textId="77777777">
      <w:pPr>
        <w:spacing w:line="360" w:lineRule="auto"/>
        <w:jc w:val="center"/>
        <w:textAlignment w:val="baseline"/>
        <w:rPr>
          <w:rFonts w:ascii="Times New Roman" w:hAnsi="Times New Roman" w:cs="Times New Roman"/>
          <w:szCs w:val="21"/>
        </w:rPr>
      </w:pPr>
      <w:r w:rsidRPr="00D86101">
        <w:rPr>
          <w:rFonts w:ascii="Times New Roman" w:eastAsia="宋体" w:hAnsi="Times New Roman" w:cs="Times New Roman"/>
          <w:color w:val="000000"/>
          <w:szCs w:val="21"/>
        </w:rPr>
        <w:t>A</w:t>
      </w:r>
    </w:p>
    <w:p w:rsidR="009E7086" w:rsidRPr="00D86101" w:rsidP="00D86101" w14:paraId="2DE7949C"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Beautiful Guatemala is a land rich in diversity and cultural heritage. Whether you hope to summit a volcano, hike through the jungle or explore ancient ruins, Guatemala will not disappoint.</w:t>
      </w:r>
    </w:p>
    <w:p w:rsidR="009E7086" w:rsidRPr="00D86101" w:rsidP="00D86101" w14:paraId="283CF67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Tikal National Park</w:t>
      </w:r>
    </w:p>
    <w:p w:rsidR="009E7086" w:rsidRPr="00D86101" w:rsidP="00D86101" w14:paraId="45C92719"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Tikal National Park is a UNESCO World Herit</w:t>
      </w:r>
      <w:r w:rsidRPr="00D86101">
        <w:rPr>
          <w:rFonts w:ascii="Times New Roman" w:eastAsia="宋体" w:hAnsi="Times New Roman" w:cs="Times New Roman"/>
          <w:color w:val="000000"/>
          <w:szCs w:val="21"/>
        </w:rPr>
        <w:t>age Site and one of the most famous places in Guatemala. Tikal covers an estimated 46 miles ( around 74 km) and is one of the most extraordinary archaeological sites in Central America. It is here, centuries ago, that the ancient Mayan civilisation boomed.</w:t>
      </w:r>
    </w:p>
    <w:p w:rsidR="009E7086" w:rsidRPr="00D86101" w:rsidP="00D86101" w14:paraId="50EDD66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Chichicastenango</w:t>
      </w:r>
    </w:p>
    <w:p w:rsidR="009E7086" w:rsidRPr="00D86101" w:rsidP="00D86101" w14:paraId="4F480676"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Chichi,” as it's known by the local Kiche population, hosts the largest market in Central America. The town comes alive on Thursdays and Sundays when vendors(</w:t>
      </w:r>
      <w:r w:rsidRPr="00D86101">
        <w:rPr>
          <w:rFonts w:ascii="Times New Roman" w:eastAsia="宋体" w:hAnsi="Times New Roman" w:cs="Times New Roman"/>
          <w:color w:val="000000"/>
          <w:szCs w:val="21"/>
        </w:rPr>
        <w:t>小贩</w:t>
      </w:r>
      <w:r w:rsidRPr="00D86101">
        <w:rPr>
          <w:rFonts w:ascii="Times New Roman" w:eastAsia="宋体" w:hAnsi="Times New Roman" w:cs="Times New Roman"/>
          <w:color w:val="000000"/>
          <w:szCs w:val="21"/>
        </w:rPr>
        <w:t>) come from surrounding areas to display their goods. The market bursts wit</w:t>
      </w:r>
      <w:r w:rsidRPr="00D86101">
        <w:rPr>
          <w:rFonts w:ascii="Times New Roman" w:eastAsia="宋体" w:hAnsi="Times New Roman" w:cs="Times New Roman"/>
          <w:color w:val="000000"/>
          <w:szCs w:val="21"/>
        </w:rPr>
        <w:t>h varied colours and a lively atmosphere, stocking everything from vividly- colored cloth to traditional carved wooden masks.</w:t>
      </w:r>
    </w:p>
    <w:p w:rsidR="009E7086" w:rsidRPr="00D86101" w:rsidP="00D86101" w14:paraId="192CC82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Guatemala City</w:t>
      </w:r>
    </w:p>
    <w:p w:rsidR="009E7086" w:rsidRPr="00D86101" w:rsidP="00D86101" w14:paraId="6607D14A" w14:textId="514B2441">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Brightly graffitied(</w:t>
      </w:r>
      <w:r w:rsidRPr="00D86101">
        <w:rPr>
          <w:rFonts w:ascii="Times New Roman" w:eastAsia="宋体" w:hAnsi="Times New Roman" w:cs="Times New Roman"/>
          <w:color w:val="000000"/>
          <w:szCs w:val="21"/>
        </w:rPr>
        <w:t>涂鸦</w:t>
      </w:r>
      <w:r w:rsidRPr="00D86101">
        <w:rPr>
          <w:rFonts w:ascii="Times New Roman" w:eastAsia="宋体" w:hAnsi="Times New Roman" w:cs="Times New Roman"/>
          <w:color w:val="000000"/>
          <w:szCs w:val="21"/>
        </w:rPr>
        <w:t>) walls line the busy streets in Guatemala City where you'</w:t>
      </w:r>
      <w:r w:rsidRPr="00D86101">
        <w:rPr>
          <w:rFonts w:ascii="Times New Roman" w:eastAsia="宋体" w:hAnsi="Times New Roman" w:cs="Times New Roman"/>
          <w:color w:val="000000"/>
          <w:szCs w:val="21"/>
        </w:rPr>
        <w:t xml:space="preserve">ll find trendy stores, relaxing </w:t>
      </w:r>
      <w:r w:rsidRPr="00D86101">
        <w:rPr>
          <w:rFonts w:ascii="Times New Roman" w:eastAsia="宋体" w:hAnsi="Times New Roman" w:cs="Times New Roman"/>
          <w:color w:val="000000"/>
          <w:szCs w:val="21"/>
        </w:rPr>
        <w:t>bars, and diverse art galleries. Make sure to check out La Esquina, an indoor food market with some of the best food stalls in the city. The Museo Popol Vu h is a leading museum in the world of Mayan art. Here you will be able to spend a couple of hours ap</w:t>
      </w:r>
      <w:r w:rsidRPr="00D86101">
        <w:rPr>
          <w:rFonts w:ascii="Times New Roman" w:eastAsia="宋体" w:hAnsi="Times New Roman" w:cs="Times New Roman"/>
          <w:color w:val="000000"/>
          <w:szCs w:val="21"/>
        </w:rPr>
        <w:t>preciating the incredible and comprehensive collection of Mayan as well as colonial art.</w:t>
      </w:r>
    </w:p>
    <w:p w:rsidR="009E7086" w:rsidRPr="00D86101" w:rsidP="00D86101" w14:paraId="54F5028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Acatenango Volcano</w:t>
      </w:r>
    </w:p>
    <w:p w:rsidR="00D86101" w:rsidP="00D86101" w14:paraId="3F705CA8"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Volcano Acatenang o towers almost 4,000 metres above the surrounding landscape just outside Antigua. The </w:t>
      </w:r>
      <w:r w:rsidRPr="00D86101">
        <w:rPr>
          <w:rFonts w:ascii="Times New Roman" w:eastAsia="宋体" w:hAnsi="Times New Roman" w:cs="Times New Roman"/>
          <w:color w:val="000000"/>
          <w:szCs w:val="21"/>
        </w:rPr>
        <w:t>hike to the summit of this volcano is one</w:t>
      </w:r>
      <w:r w:rsidRPr="00D86101">
        <w:rPr>
          <w:rFonts w:ascii="Times New Roman" w:eastAsia="宋体" w:hAnsi="Times New Roman" w:cs="Times New Roman"/>
          <w:color w:val="000000"/>
          <w:szCs w:val="21"/>
        </w:rPr>
        <w:t xml:space="preserve"> of the toughest, yet most popular, in Guatemala. Not only will you get to appreciate the breathtaking views, but you will also have a bird's- eye view of the nearby ( and extremely active) Volcan Fuego.</w:t>
      </w:r>
    </w:p>
    <w:p w:rsidR="009E7086" w:rsidRPr="00D86101" w:rsidP="00D86101" w14:paraId="238FD3E9"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21. What's the </w:t>
      </w:r>
      <w:r w:rsidRPr="00D86101">
        <w:rPr>
          <w:rFonts w:ascii="Times New Roman" w:eastAsia="宋体" w:hAnsi="Times New Roman" w:cs="Times New Roman"/>
          <w:color w:val="000000"/>
          <w:szCs w:val="21"/>
        </w:rPr>
        <w:t>best choice for someone interested in Mayan history?</w:t>
      </w:r>
    </w:p>
    <w:p w:rsidR="009E7086" w:rsidRPr="00D86101" w:rsidP="00D86101" w14:paraId="5FC1685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Tikal National Park.                                    B. Chichicastenango.</w:t>
      </w:r>
    </w:p>
    <w:p w:rsidR="009E7086" w:rsidRPr="00D86101" w:rsidP="00D86101" w14:paraId="19CC8B27" w14:textId="1B842193">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C. Guatemala City.                                       </w:t>
      </w:r>
      <w:r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 xml:space="preserve"> D. Acatenango Volcano.</w:t>
      </w:r>
    </w:p>
    <w:p w:rsidR="009E7086" w:rsidRPr="00D86101" w:rsidP="00D86101" w14:paraId="57031DD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22. What do we know about Guatemala City?</w:t>
      </w:r>
    </w:p>
    <w:p w:rsidR="009E7086" w:rsidRPr="00D86101" w:rsidP="00D86101" w14:paraId="2D9C0C82"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It hosts the largest market in Central America.         B. It is a perfect destination for art lovers.</w:t>
      </w:r>
    </w:p>
    <w:p w:rsidR="009E7086" w:rsidRPr="00D86101" w:rsidP="00D86101" w14:paraId="56989D6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You can buy vivid cloth and masks there.                D. Museo Popol Vuh is a great food market.</w:t>
      </w:r>
    </w:p>
    <w:p w:rsidR="009E7086" w:rsidRPr="00D86101" w:rsidP="00D86101" w14:paraId="37DC8CB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23. What is special about Acatenango </w:t>
      </w:r>
      <w:r w:rsidRPr="00D86101">
        <w:rPr>
          <w:rFonts w:ascii="Times New Roman" w:eastAsia="宋体" w:hAnsi="Times New Roman" w:cs="Times New Roman"/>
          <w:color w:val="000000"/>
          <w:szCs w:val="21"/>
        </w:rPr>
        <w:t>Volcano?</w:t>
      </w:r>
    </w:p>
    <w:p w:rsidR="009E7086" w:rsidRPr="00D86101" w:rsidP="00D86101" w14:paraId="230FC0D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A bird view of Guatemala City.                          B. The highest tower in Guatemala.</w:t>
      </w:r>
    </w:p>
    <w:p w:rsidR="00D86101" w:rsidP="00D86101" w14:paraId="040C666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The hike to the volcano summit.                        D. It is an extremely active volcano.</w:t>
      </w:r>
    </w:p>
    <w:p w:rsidR="009E7086" w:rsidRPr="00D86101" w:rsidP="00D86101" w14:paraId="3CA5E442" w14:textId="549F7305">
      <w:pPr>
        <w:spacing w:line="360" w:lineRule="auto"/>
        <w:jc w:val="center"/>
        <w:textAlignment w:val="baseline"/>
        <w:rPr>
          <w:rFonts w:ascii="Times New Roman" w:hAnsi="Times New Roman" w:cs="Times New Roman"/>
          <w:szCs w:val="21"/>
        </w:rPr>
      </w:pPr>
      <w:r w:rsidRPr="00D86101">
        <w:rPr>
          <w:rFonts w:ascii="Times New Roman" w:eastAsia="宋体" w:hAnsi="Times New Roman" w:cs="Times New Roman"/>
          <w:color w:val="000000"/>
          <w:szCs w:val="21"/>
        </w:rPr>
        <w:t>B</w:t>
      </w:r>
    </w:p>
    <w:p w:rsidR="009E7086" w:rsidRPr="00D86101" w:rsidP="00D86101" w14:paraId="43327A70"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new T- shirt that continuously monitors heart activi</w:t>
      </w:r>
      <w:r w:rsidRPr="00D86101">
        <w:rPr>
          <w:rFonts w:ascii="Times New Roman" w:eastAsia="宋体" w:hAnsi="Times New Roman" w:cs="Times New Roman"/>
          <w:color w:val="000000"/>
          <w:szCs w:val="21"/>
        </w:rPr>
        <w:t>ty and detects abnormalities may help prevent strokes by identifying dangerous heart conditions like atrial fibrillation (AF). This irregular heart rhythm increases the risk of stroke and affects over a million- people in Britain, with an estimated 500,000</w:t>
      </w:r>
      <w:r w:rsidRPr="00D86101">
        <w:rPr>
          <w:rFonts w:ascii="Times New Roman" w:eastAsia="宋体" w:hAnsi="Times New Roman" w:cs="Times New Roman"/>
          <w:color w:val="000000"/>
          <w:szCs w:val="21"/>
        </w:rPr>
        <w:t xml:space="preserve"> more remaining undiagnosed due to a lack of noticeable symptoms. While some individuals experience signs like chest pain, dizziness, or fatigue, many only discover the condition after suffering a stroke.</w:t>
      </w:r>
    </w:p>
    <w:p w:rsidR="009E7086" w:rsidRPr="00D86101" w:rsidP="00D86101" w14:paraId="028FF8F4"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Detecting AF typically involves an electrocardiogr</w:t>
      </w:r>
      <w:r w:rsidRPr="00D86101">
        <w:rPr>
          <w:rFonts w:ascii="Times New Roman" w:eastAsia="宋体" w:hAnsi="Times New Roman" w:cs="Times New Roman"/>
          <w:color w:val="000000"/>
          <w:szCs w:val="21"/>
        </w:rPr>
        <w:t>am (ECG), performed in a hospital where trained staff attach up to 24 electrodes to different parts of the body. However, since AF often occurs intermittently (</w:t>
      </w:r>
      <w:r w:rsidRPr="00D86101">
        <w:rPr>
          <w:rFonts w:ascii="Times New Roman" w:eastAsia="宋体" w:hAnsi="Times New Roman" w:cs="Times New Roman"/>
          <w:color w:val="000000"/>
          <w:szCs w:val="21"/>
        </w:rPr>
        <w:t>间歇地</w:t>
      </w:r>
      <w:r w:rsidRPr="00D86101">
        <w:rPr>
          <w:rFonts w:ascii="Times New Roman" w:eastAsia="宋体" w:hAnsi="Times New Roman" w:cs="Times New Roman"/>
          <w:color w:val="000000"/>
          <w:szCs w:val="21"/>
        </w:rPr>
        <w:t>), a short hospital check- up may not detect it. To counter this, doctors sometimes provide p</w:t>
      </w:r>
      <w:r w:rsidRPr="00D86101">
        <w:rPr>
          <w:rFonts w:ascii="Times New Roman" w:eastAsia="宋体" w:hAnsi="Times New Roman" w:cs="Times New Roman"/>
          <w:color w:val="000000"/>
          <w:szCs w:val="21"/>
        </w:rPr>
        <w:t>atient s with a Holter monitor, a device worn under clothing that records heart activity. However, it's bulky, inconvenient, and requires multiple wires to be attached to the chest, making it uncomfortable for daily wear.</w:t>
      </w:r>
    </w:p>
    <w:p w:rsidR="009E7086" w:rsidRPr="00D86101" w:rsidP="00D86101" w14:paraId="684E4915"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 Cardioskin T- shirt offers a </w:t>
      </w:r>
      <w:r w:rsidRPr="00D86101">
        <w:rPr>
          <w:rFonts w:ascii="Times New Roman" w:eastAsia="宋体" w:hAnsi="Times New Roman" w:cs="Times New Roman"/>
          <w:color w:val="000000"/>
          <w:szCs w:val="21"/>
        </w:rPr>
        <w:t>more practical alternative. Made from cotton and washable up to35 times, it has15 small electrodes woven into the chest area to monitor heart signals continuously. The T- shirt can be worn 24 hours a day, increasing the likelihood of detecting abnormal rhy</w:t>
      </w:r>
      <w:r w:rsidRPr="00D86101">
        <w:rPr>
          <w:rFonts w:ascii="Times New Roman" w:eastAsia="宋体" w:hAnsi="Times New Roman" w:cs="Times New Roman"/>
          <w:color w:val="000000"/>
          <w:szCs w:val="21"/>
        </w:rPr>
        <w:t>thms. Powered by a removable battery, the electrodes feed data to a microchip, which wirelessly transmits the information to an app. The app converts the data into an easy- to- read chart, highlighting any irregular heart activity.</w:t>
      </w:r>
    </w:p>
    <w:p w:rsidR="009E7086" w:rsidRPr="00D86101" w:rsidP="00D86101" w14:paraId="1E569D6C"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 results are then sh</w:t>
      </w:r>
      <w:r w:rsidRPr="00D86101">
        <w:rPr>
          <w:rFonts w:ascii="Times New Roman" w:eastAsia="宋体" w:hAnsi="Times New Roman" w:cs="Times New Roman"/>
          <w:color w:val="000000"/>
          <w:szCs w:val="21"/>
        </w:rPr>
        <w:t>ared with the patient's doctor, allowing for remote monitoring without requiring hospital visits. This innovative design could make diagnosing AF easier and more accessible, potentially reducing the risk of stroke for many.</w:t>
      </w:r>
    </w:p>
    <w:p w:rsidR="009E7086" w:rsidRPr="00D86101" w:rsidP="00D86101" w14:paraId="7BE20D33"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Professor Martin Cowie, a cardi</w:t>
      </w:r>
      <w:r w:rsidRPr="00D86101">
        <w:rPr>
          <w:rFonts w:ascii="Times New Roman" w:eastAsia="宋体" w:hAnsi="Times New Roman" w:cs="Times New Roman"/>
          <w:color w:val="000000"/>
          <w:szCs w:val="21"/>
        </w:rPr>
        <w:t>ologist at Imperial College London, views Cardioskin as an significant development in heart health monitoring, offering a comfortable and efficient tool for early detection of cardiac problems.</w:t>
      </w:r>
    </w:p>
    <w:p w:rsidR="009E7086" w:rsidRPr="00D86101" w:rsidP="00D86101" w14:paraId="2A215CF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24. What is the main idea of Paragraph 2?</w:t>
      </w:r>
    </w:p>
    <w:p w:rsidR="009E7086" w:rsidRPr="00D86101" w:rsidP="00D86101" w14:paraId="5CF8E1F9"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The difficulty in</w:t>
      </w:r>
      <w:r w:rsidRPr="00D86101">
        <w:rPr>
          <w:rFonts w:ascii="Times New Roman" w:eastAsia="宋体" w:hAnsi="Times New Roman" w:cs="Times New Roman"/>
          <w:color w:val="000000"/>
          <w:szCs w:val="21"/>
        </w:rPr>
        <w:t xml:space="preserve"> detecting atrial fibrillation.       B The benefit of wearing a Holter monitor.</w:t>
      </w:r>
    </w:p>
    <w:p w:rsidR="009E7086" w:rsidRPr="00D86101" w:rsidP="00D86101" w14:paraId="5301F0A9"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The process of recording heart activity.               D. The future of developing a new ECG.</w:t>
      </w:r>
    </w:p>
    <w:p w:rsidR="009E7086" w:rsidRPr="00D86101" w:rsidP="00D86101" w14:paraId="0C7A701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25. Why did the author mention a Holter monitor in the text?</w:t>
      </w:r>
    </w:p>
    <w:p w:rsidR="009E7086" w:rsidRPr="00D86101" w:rsidP="00D86101" w14:paraId="502BF7E1" w14:textId="71324EDE">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To introduce a</w:t>
      </w:r>
      <w:r w:rsidRPr="00D86101">
        <w:rPr>
          <w:rFonts w:ascii="Times New Roman" w:eastAsia="宋体" w:hAnsi="Times New Roman" w:cs="Times New Roman"/>
          <w:color w:val="000000"/>
          <w:szCs w:val="21"/>
        </w:rPr>
        <w:t xml:space="preserve"> way to check the patient's heart.      </w:t>
      </w:r>
      <w:r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 xml:space="preserve"> B. To explain why doctors like using the device.</w:t>
      </w:r>
    </w:p>
    <w:p w:rsidR="009E7086" w:rsidRPr="00D86101" w:rsidP="00D86101" w14:paraId="41D1496E" w14:textId="668E2CDF">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To show the advantage of a Cardiosk in T- shirt over it.</w:t>
      </w:r>
      <w:r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D. To encourage people to care about their health.</w:t>
      </w:r>
    </w:p>
    <w:p w:rsidR="009E7086" w:rsidRPr="00D86101" w:rsidP="00D86101" w14:paraId="14FAE0D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26. What can we learn about the Cardiosk in T- shirt?</w:t>
      </w:r>
    </w:p>
    <w:p w:rsidR="009E7086" w:rsidRPr="00D86101" w:rsidP="00D86101" w14:paraId="779191A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w:t>
      </w:r>
      <w:r w:rsidRPr="00D86101">
        <w:rPr>
          <w:rFonts w:ascii="Times New Roman" w:eastAsia="宋体" w:hAnsi="Times New Roman" w:cs="Times New Roman"/>
          <w:color w:val="000000"/>
          <w:szCs w:val="21"/>
        </w:rPr>
        <w:t xml:space="preserve"> It has electrodes placed all over the T- shirt.</w:t>
      </w:r>
    </w:p>
    <w:p w:rsidR="009E7086" w:rsidRPr="00D86101" w:rsidP="00D86101" w14:paraId="268E31FA"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B. It can be worn a month without being washed.</w:t>
      </w:r>
    </w:p>
    <w:p w:rsidR="009E7086" w:rsidRPr="00D86101" w:rsidP="00D86101" w14:paraId="38200A2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It has a battery that can be charged easily and quickly</w:t>
      </w:r>
    </w:p>
    <w:p w:rsidR="00D86101" w:rsidP="00D86101" w14:paraId="376E525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D. It can make the process of diagnosis timely and convenient.</w:t>
      </w:r>
    </w:p>
    <w:p w:rsidR="009E7086" w:rsidRPr="00D86101" w:rsidP="00D86101" w14:paraId="04C0C8B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27. What could be the best title for the passage?</w:t>
      </w:r>
    </w:p>
    <w:p w:rsidR="009E7086" w:rsidRPr="00D86101" w:rsidP="00D86101" w14:paraId="72E192C9"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New ECC: an important development for doctors</w:t>
      </w:r>
    </w:p>
    <w:p w:rsidR="009E7086" w:rsidRPr="00D86101" w:rsidP="00D86101" w14:paraId="52C91597"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B. Hi- tech T- shirt: a good helper for detecting strokes</w:t>
      </w:r>
    </w:p>
    <w:p w:rsidR="009E7086" w:rsidRPr="00D86101" w:rsidP="00D86101" w14:paraId="074E2357"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Holter monitor: a device tracking patients' heart problems</w:t>
      </w:r>
    </w:p>
    <w:p w:rsidR="00D86101" w:rsidP="00D86101" w14:paraId="10B39745"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D. Cardiosk in T- shirt: a shirt keep</w:t>
      </w:r>
      <w:r w:rsidRPr="00D86101">
        <w:rPr>
          <w:rFonts w:ascii="Times New Roman" w:eastAsia="宋体" w:hAnsi="Times New Roman" w:cs="Times New Roman"/>
          <w:color w:val="000000"/>
          <w:szCs w:val="21"/>
        </w:rPr>
        <w:t>ing patients from diseases</w:t>
      </w:r>
    </w:p>
    <w:p w:rsidR="009E7086" w:rsidRPr="00D86101" w:rsidP="00D86101" w14:paraId="7C74CAC1" w14:textId="1E5A7E7F">
      <w:pPr>
        <w:spacing w:line="360" w:lineRule="auto"/>
        <w:jc w:val="center"/>
        <w:textAlignment w:val="baseline"/>
        <w:rPr>
          <w:rFonts w:ascii="Times New Roman" w:hAnsi="Times New Roman" w:cs="Times New Roman"/>
          <w:szCs w:val="21"/>
        </w:rPr>
      </w:pPr>
      <w:r w:rsidRPr="00D86101">
        <w:rPr>
          <w:rFonts w:ascii="Times New Roman" w:eastAsia="宋体" w:hAnsi="Times New Roman" w:cs="Times New Roman"/>
          <w:color w:val="000000"/>
          <w:szCs w:val="21"/>
        </w:rPr>
        <w:t>C</w:t>
      </w:r>
    </w:p>
    <w:p w:rsidR="009E7086" w:rsidRPr="00D86101" w:rsidP="00D86101" w14:paraId="279358A8" w14:textId="77777777">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 male western manager(</w:t>
      </w:r>
      <w:r w:rsidRPr="00D86101">
        <w:rPr>
          <w:rFonts w:ascii="Times New Roman" w:eastAsia="宋体" w:hAnsi="Times New Roman" w:cs="Times New Roman"/>
          <w:color w:val="000000"/>
          <w:szCs w:val="21"/>
        </w:rPr>
        <w:t>唐纳雀</w:t>
      </w:r>
      <w:r w:rsidRPr="00D86101">
        <w:rPr>
          <w:rFonts w:ascii="Times New Roman" w:eastAsia="宋体" w:hAnsi="Times New Roman" w:cs="Times New Roman"/>
          <w:color w:val="000000"/>
          <w:szCs w:val="21"/>
        </w:rPr>
        <w:t>) looks like a little flame, while females are less showy, a dust y yellow. In the</w:t>
      </w:r>
      <w:r w:rsidRPr="00D86101">
        <w:rPr>
          <w:rFonts w:ascii="Times New Roman" w:eastAsia="宋体" w:hAnsi="Times New Roman" w:cs="Times New Roman"/>
          <w:color w:val="000000"/>
          <w:szCs w:val="21"/>
        </w:rPr>
        <w:t xml:space="preserve"> spring, they prepare to move thousands of miles to the Mountain West of Central America, flying through grasslands, deserts, and occasionally, suburban yards.</w:t>
      </w:r>
    </w:p>
    <w:p w:rsidR="009E7086" w:rsidRPr="00D86101" w:rsidP="00D86101" w14:paraId="5ABCF953" w14:textId="56FD1D08">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To fuel them on their lengthy journey, western tanagers fi</w:t>
      </w:r>
      <w:r w:rsidRPr="00D86101">
        <w:rPr>
          <w:rFonts w:ascii="Times New Roman" w:eastAsia="宋体" w:hAnsi="Times New Roman" w:cs="Times New Roman"/>
          <w:color w:val="000000"/>
          <w:szCs w:val="21"/>
        </w:rPr>
        <w:t>ll up on insects and berries. But as</w:t>
      </w:r>
      <w:r w:rsidRPr="00D86101">
        <w:rPr>
          <w:rFonts w:ascii="Times New Roman" w:eastAsia="宋体" w:hAnsi="Times New Roman" w:cs="Times New Roman"/>
          <w:color w:val="000000"/>
          <w:szCs w:val="21"/>
        </w:rPr>
        <w:t xml:space="preserve"> global climate change </w:t>
      </w:r>
      <w:r w:rsidRPr="00D86101" w:rsidR="00D86101">
        <w:rPr>
          <w:rFonts w:ascii="Times New Roman" w:eastAsia="宋体" w:hAnsi="Times New Roman" w:cs="Times New Roman"/>
          <w:color w:val="000000"/>
          <w:szCs w:val="21"/>
        </w:rPr>
        <w:t>causes</w:t>
      </w:r>
      <w:r w:rsidRPr="00D86101">
        <w:rPr>
          <w:rFonts w:ascii="Times New Roman" w:eastAsia="宋体" w:hAnsi="Times New Roman" w:cs="Times New Roman"/>
          <w:color w:val="000000"/>
          <w:szCs w:val="21"/>
        </w:rPr>
        <w:t xml:space="preserve"> spring to start earlier, birds such as western tanagers are arriving at their destination after what's known as“ green- up”, when flowers begin blooming and insects emerge. According to a study published in early March in the </w:t>
      </w:r>
      <w:r w:rsidRPr="00D86101">
        <w:rPr>
          <w:rFonts w:ascii="Times New Roman" w:eastAsia="宋体" w:hAnsi="Times New Roman" w:cs="Times New Roman"/>
          <w:color w:val="000000"/>
          <w:szCs w:val="21"/>
        </w:rPr>
        <w:t>journal PNAS, this kind of timing mismatch between migrants and their food sources, which is happening across North America, could have serious consequences for migratory birds’ survival.“ In discussing climate change, we often focus on warming,” says Scot</w:t>
      </w:r>
      <w:r w:rsidRPr="00D86101">
        <w:rPr>
          <w:rFonts w:ascii="Times New Roman" w:eastAsia="宋体" w:hAnsi="Times New Roman" w:cs="Times New Roman"/>
          <w:color w:val="000000"/>
          <w:szCs w:val="21"/>
        </w:rPr>
        <w:t>t Loss, a co- author of the study.“ But the length and timing of seasons—— like when winter ends and. spring begins— are some of the most dramatic effects of climate change.”</w:t>
      </w:r>
    </w:p>
    <w:p w:rsidR="009E7086" w:rsidRPr="00D86101" w:rsidP="00D86101" w14:paraId="1EB5CC42" w14:textId="1E12E4E0">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Loss and his colleagues used satellite image</w:t>
      </w:r>
      <w:r w:rsidRPr="00D86101">
        <w:rPr>
          <w:rFonts w:ascii="Times New Roman" w:eastAsia="宋体" w:hAnsi="Times New Roman" w:cs="Times New Roman"/>
          <w:color w:val="000000"/>
          <w:szCs w:val="21"/>
        </w:rPr>
        <w:t xml:space="preserve">ry </w:t>
      </w:r>
      <w:r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from 2002 to 2021 to calculate t</w:t>
      </w:r>
      <w:r w:rsidRPr="00D86101">
        <w:rPr>
          <w:rFonts w:ascii="Times New Roman" w:eastAsia="宋体" w:hAnsi="Times New Roman" w:cs="Times New Roman"/>
          <w:color w:val="000000"/>
          <w:szCs w:val="21"/>
        </w:rPr>
        <w:t>he average start of spring green- up along the typical migration routes of 150 North American bird species, then compared that timing with the current green- up. They found that spring is indeed beginning earlier along birds' migration routes.“ By contrary</w:t>
      </w:r>
      <w:r w:rsidRPr="00D86101">
        <w:rPr>
          <w:rFonts w:ascii="Times New Roman" w:eastAsia="宋体" w:hAnsi="Times New Roman" w:cs="Times New Roman"/>
          <w:color w:val="000000"/>
          <w:szCs w:val="21"/>
        </w:rPr>
        <w:t xml:space="preserve">, previous </w:t>
      </w:r>
      <w:r w:rsidRPr="00D86101" w:rsidR="00D86101">
        <w:rPr>
          <w:rFonts w:ascii="Times New Roman" w:eastAsia="宋体" w:hAnsi="Times New Roman" w:cs="Times New Roman"/>
          <w:color w:val="000000"/>
          <w:szCs w:val="21"/>
        </w:rPr>
        <w:t>studies</w:t>
      </w:r>
      <w:r w:rsidRPr="00D86101">
        <w:rPr>
          <w:rFonts w:ascii="Times New Roman" w:eastAsia="宋体" w:hAnsi="Times New Roman" w:cs="Times New Roman"/>
          <w:color w:val="000000"/>
          <w:szCs w:val="21"/>
        </w:rPr>
        <w:t xml:space="preserve"> have mainly focused on songbirds in Eastern North America,” says Morgan Tingley, an ornithologist at UCLA,“ but this new investigation shows that bird species in the West and at different levels of the food web might be just as vulnerabl</w:t>
      </w:r>
      <w:r w:rsidRPr="00D86101">
        <w:rPr>
          <w:rFonts w:ascii="Times New Roman" w:eastAsia="宋体" w:hAnsi="Times New Roman" w:cs="Times New Roman"/>
          <w:color w:val="000000"/>
          <w:szCs w:val="21"/>
        </w:rPr>
        <w:t>e(</w:t>
      </w:r>
      <w:r w:rsidRPr="00D86101">
        <w:rPr>
          <w:rFonts w:ascii="Times New Roman" w:eastAsia="宋体" w:hAnsi="Times New Roman" w:cs="Times New Roman"/>
          <w:color w:val="000000"/>
          <w:szCs w:val="21"/>
        </w:rPr>
        <w:t>脆弱的</w:t>
      </w:r>
      <w:r w:rsidRPr="00D86101">
        <w:rPr>
          <w:rFonts w:ascii="Times New Roman" w:eastAsia="宋体" w:hAnsi="Times New Roman" w:cs="Times New Roman"/>
          <w:color w:val="000000"/>
          <w:szCs w:val="21"/>
        </w:rPr>
        <w:t>).”</w:t>
      </w:r>
    </w:p>
    <w:p w:rsidR="009E7086" w:rsidRPr="00D86101" w:rsidP="00D86101" w14:paraId="3F69B10E" w14:textId="77777777">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Part of it is knowing which species are vulnerable to various threats,” Loss says.“ This adds to the knowledge about vulnerability of a wide range of bird species.” And he hopes that the information will serve to highlight the urgent need to low</w:t>
      </w:r>
      <w:r w:rsidRPr="00D86101">
        <w:rPr>
          <w:rFonts w:ascii="Times New Roman" w:eastAsia="宋体" w:hAnsi="Times New Roman" w:cs="Times New Roman"/>
          <w:color w:val="000000"/>
          <w:szCs w:val="21"/>
        </w:rPr>
        <w:t>er greenhouse- gas emissions as fast as possible.“ It's really important, if we can't address climate change immediately, to try to stop habitat loss as much as we can”</w:t>
      </w:r>
    </w:p>
    <w:p w:rsidR="009E7086" w:rsidRPr="00D86101" w:rsidP="00D86101" w14:paraId="54BA3EF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28. What may pose a direct threat to western tanagers' survival?</w:t>
      </w:r>
    </w:p>
    <w:p w:rsidR="009E7086" w:rsidRPr="00D86101" w:rsidP="00D86101" w14:paraId="080DDA7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The worsening of gl</w:t>
      </w:r>
      <w:r w:rsidRPr="00D86101">
        <w:rPr>
          <w:rFonts w:ascii="Times New Roman" w:eastAsia="宋体" w:hAnsi="Times New Roman" w:cs="Times New Roman"/>
          <w:color w:val="000000"/>
          <w:szCs w:val="21"/>
        </w:rPr>
        <w:t>obal warming.                       B. The duration of changing seasons.</w:t>
      </w:r>
    </w:p>
    <w:p w:rsidR="009E7086" w:rsidRPr="00D86101" w:rsidP="00D86101" w14:paraId="16825661" w14:textId="70C1A98A">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C. Loss of habitats </w:t>
      </w:r>
      <w:r w:rsidRPr="00D86101" w:rsidR="00D86101">
        <w:rPr>
          <w:rFonts w:ascii="Times New Roman" w:eastAsia="宋体" w:hAnsi="Times New Roman" w:cs="Times New Roman"/>
          <w:color w:val="000000"/>
          <w:szCs w:val="21"/>
        </w:rPr>
        <w:t>duce</w:t>
      </w:r>
      <w:r w:rsidRPr="00D86101">
        <w:rPr>
          <w:rFonts w:ascii="Times New Roman" w:eastAsia="宋体" w:hAnsi="Times New Roman" w:cs="Times New Roman"/>
          <w:color w:val="000000"/>
          <w:szCs w:val="21"/>
        </w:rPr>
        <w:t xml:space="preserve"> to human </w:t>
      </w:r>
      <w:r w:rsidRPr="00D86101" w:rsidR="00D86101">
        <w:rPr>
          <w:rFonts w:ascii="Times New Roman" w:eastAsia="宋体" w:hAnsi="Times New Roman" w:cs="Times New Roman"/>
          <w:color w:val="000000"/>
          <w:szCs w:val="21"/>
        </w:rPr>
        <w:t>activities</w:t>
      </w:r>
      <w:r w:rsidRPr="00D86101">
        <w:rPr>
          <w:rFonts w:ascii="Times New Roman" w:eastAsia="宋体" w:hAnsi="Times New Roman" w:cs="Times New Roman"/>
          <w:color w:val="000000"/>
          <w:szCs w:val="21"/>
        </w:rPr>
        <w:t xml:space="preserve">.              D. </w:t>
      </w:r>
      <w:r w:rsidRPr="00D86101" w:rsidR="00D86101">
        <w:rPr>
          <w:rFonts w:ascii="Times New Roman" w:eastAsia="宋体" w:hAnsi="Times New Roman" w:cs="Times New Roman"/>
          <w:color w:val="000000"/>
          <w:szCs w:val="21"/>
        </w:rPr>
        <w:t>Decreased</w:t>
      </w:r>
      <w:r w:rsidRPr="00D86101">
        <w:rPr>
          <w:rFonts w:ascii="Times New Roman" w:eastAsia="宋体" w:hAnsi="Times New Roman" w:cs="Times New Roman"/>
          <w:color w:val="000000"/>
          <w:szCs w:val="21"/>
        </w:rPr>
        <w:t xml:space="preserve"> access to food s during migration.</w:t>
      </w:r>
    </w:p>
    <w:p w:rsidR="009E7086" w:rsidRPr="00D86101" w:rsidP="00D86101" w14:paraId="21389098"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29. What can we learn about the new study on birds like western tanagers?</w:t>
      </w:r>
    </w:p>
    <w:p w:rsidR="009E7086" w:rsidRPr="00D86101" w:rsidP="00D86101" w14:paraId="120FEA6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It covers a wider geographic range.                    B. It reveals the decline in bird populations.</w:t>
      </w:r>
    </w:p>
    <w:p w:rsidR="009E7086" w:rsidRPr="00D86101" w:rsidP="00D86101" w14:paraId="079FC9A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It centers on the adaptation of bird species.          D. It ensures the existence of a timing mismatch.</w:t>
      </w:r>
    </w:p>
    <w:p w:rsidR="009E7086" w:rsidRPr="00D86101" w:rsidP="00D86101" w14:paraId="1807146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30. What does Loss suggest we do to safegua</w:t>
      </w:r>
      <w:r w:rsidRPr="00D86101">
        <w:rPr>
          <w:rFonts w:ascii="Times New Roman" w:eastAsia="宋体" w:hAnsi="Times New Roman" w:cs="Times New Roman"/>
          <w:color w:val="000000"/>
          <w:szCs w:val="21"/>
        </w:rPr>
        <w:t>rd migratory birds?</w:t>
      </w:r>
    </w:p>
    <w:p w:rsidR="009E7086" w:rsidRPr="00D86101" w:rsidP="00D86101" w14:paraId="62A5C6D8" w14:textId="7D01ED25">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A. Lessen the effects of climate change.                  B. Preserve </w:t>
      </w:r>
      <w:r w:rsidRPr="00D86101" w:rsidR="00D86101">
        <w:rPr>
          <w:rFonts w:ascii="Times New Roman" w:eastAsia="宋体" w:hAnsi="Times New Roman" w:cs="Times New Roman"/>
          <w:color w:val="000000"/>
          <w:szCs w:val="21"/>
        </w:rPr>
        <w:t>ecosystems</w:t>
      </w:r>
      <w:r w:rsidRPr="00D86101">
        <w:rPr>
          <w:rFonts w:ascii="Times New Roman" w:eastAsia="宋体" w:hAnsi="Times New Roman" w:cs="Times New Roman"/>
          <w:color w:val="000000"/>
          <w:szCs w:val="21"/>
        </w:rPr>
        <w:t xml:space="preserve"> for bird </w:t>
      </w:r>
      <w:r w:rsidRPr="00D86101" w:rsidR="00D86101">
        <w:rPr>
          <w:rFonts w:ascii="Times New Roman" w:eastAsia="宋体" w:hAnsi="Times New Roman" w:cs="Times New Roman"/>
          <w:color w:val="000000"/>
          <w:szCs w:val="21"/>
        </w:rPr>
        <w:t>species</w:t>
      </w:r>
      <w:r w:rsidRPr="00D86101">
        <w:rPr>
          <w:rFonts w:ascii="Times New Roman" w:eastAsia="宋体" w:hAnsi="Times New Roman" w:cs="Times New Roman"/>
          <w:color w:val="000000"/>
          <w:szCs w:val="21"/>
        </w:rPr>
        <w:t>.</w:t>
      </w:r>
    </w:p>
    <w:p w:rsidR="009E7086" w:rsidRPr="00D86101" w:rsidP="00D86101" w14:paraId="0CCA451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Tackle emissions and habitat loss.                     D. Expand researches on threats to birds.</w:t>
      </w:r>
    </w:p>
    <w:p w:rsidR="009E7086" w:rsidRPr="00D86101" w:rsidP="00D86101" w14:paraId="46C9E138"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31. Where is the text most likely fro</w:t>
      </w:r>
      <w:r w:rsidRPr="00D86101">
        <w:rPr>
          <w:rFonts w:ascii="Times New Roman" w:eastAsia="宋体" w:hAnsi="Times New Roman" w:cs="Times New Roman"/>
          <w:color w:val="000000"/>
          <w:szCs w:val="21"/>
        </w:rPr>
        <w:t>m?</w:t>
      </w:r>
    </w:p>
    <w:p w:rsidR="009E7086" w:rsidRPr="00D86101" w:rsidP="00D86101" w14:paraId="49D1F4F7"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A scientific journal.                                  B. A bird- watching guidebook.</w:t>
      </w:r>
    </w:p>
    <w:p w:rsidR="00D86101" w:rsidP="00D86101" w14:paraId="3C16C48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A website about climate change.                        D. A magazine about botanical conservation.</w:t>
      </w:r>
    </w:p>
    <w:p w:rsidR="009E7086" w:rsidRPr="00D86101" w:rsidP="00D86101" w14:paraId="7D82DAAF" w14:textId="54BEF055">
      <w:pPr>
        <w:spacing w:line="360" w:lineRule="auto"/>
        <w:jc w:val="center"/>
        <w:textAlignment w:val="baseline"/>
        <w:rPr>
          <w:rFonts w:ascii="Times New Roman" w:hAnsi="Times New Roman" w:cs="Times New Roman"/>
          <w:szCs w:val="21"/>
        </w:rPr>
      </w:pPr>
      <w:r w:rsidRPr="00D86101">
        <w:rPr>
          <w:rFonts w:ascii="Times New Roman" w:eastAsia="宋体" w:hAnsi="Times New Roman" w:cs="Times New Roman"/>
          <w:color w:val="000000"/>
          <w:szCs w:val="21"/>
        </w:rPr>
        <w:t>D</w:t>
      </w:r>
    </w:p>
    <w:p w:rsidR="00D86101" w:rsidP="00D86101" w14:paraId="11094F5D" w14:textId="59E36985">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Lord Norman Foster, renowned as one of the world's foremos</w:t>
      </w:r>
      <w:r w:rsidRPr="00D86101">
        <w:rPr>
          <w:rFonts w:ascii="Times New Roman" w:eastAsia="宋体" w:hAnsi="Times New Roman" w:cs="Times New Roman"/>
          <w:color w:val="000000"/>
          <w:szCs w:val="21"/>
        </w:rPr>
        <w:t>t architects, has devoted decades to redefining the concept of tall buildings.“ What we'</w:t>
      </w:r>
      <w:r w:rsidRPr="00D86101">
        <w:rPr>
          <w:rFonts w:ascii="Times New Roman" w:eastAsia="宋体" w:hAnsi="Times New Roman" w:cs="Times New Roman"/>
          <w:color w:val="000000"/>
          <w:szCs w:val="21"/>
        </w:rPr>
        <w:t xml:space="preserve">ve done is create a sense of identify draw n from real needs,” Foster said.“ It's not a fashionable idea, but generated from the realities we were in.” His </w:t>
      </w:r>
      <w:r w:rsidRPr="00D86101">
        <w:rPr>
          <w:rFonts w:ascii="Times New Roman" w:eastAsia="宋体" w:hAnsi="Times New Roman" w:cs="Times New Roman"/>
          <w:color w:val="000000"/>
          <w:szCs w:val="21"/>
        </w:rPr>
        <w:t>masterpiece</w:t>
      </w:r>
      <w:r w:rsidRPr="00D86101">
        <w:rPr>
          <w:rFonts w:ascii="Times New Roman" w:eastAsia="宋体" w:hAnsi="Times New Roman" w:cs="Times New Roman"/>
          <w:color w:val="000000"/>
          <w:szCs w:val="21"/>
        </w:rPr>
        <w:t xml:space="preserve"> includes iconic structures such</w:t>
      </w:r>
    </w:p>
    <w:p w:rsidR="009E7086" w:rsidRPr="00D86101" w:rsidP="00D86101" w14:paraId="2541E3C4" w14:textId="13310041">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as the HSBC building in Hong Kong. Now, he's set his sights on Qatar.</w:t>
      </w:r>
    </w:p>
    <w:p w:rsidR="009E7086" w:rsidRPr="00D86101" w:rsidP="00D86101" w14:paraId="6BCB972A"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Currently nearing completion and set to reach a height of 301 meters, Foster's Lusail Towers are ready to claim the ti</w:t>
      </w:r>
      <w:r w:rsidRPr="00D86101">
        <w:rPr>
          <w:rFonts w:ascii="Times New Roman" w:eastAsia="宋体" w:hAnsi="Times New Roman" w:cs="Times New Roman"/>
          <w:color w:val="000000"/>
          <w:szCs w:val="21"/>
        </w:rPr>
        <w:t>tle of Oatar's tallest buildings. Lusail Towers are intended to serve as a center for Oatar's financial institutions, with four distinctive blocks, two standing at 70 stories and two at 50 stories.</w:t>
      </w:r>
    </w:p>
    <w:p w:rsidR="009E7086" w:rsidRPr="00D86101" w:rsidP="00D86101" w14:paraId="7C73129A"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But the construction itself wasn't all plain sailing. To address the unique challenges presented by Oatar's hot climate, Foster's team had to depart from the materials commonly used in skyscrapers in cooler countries—— part of what Foster called a decades</w:t>
      </w:r>
      <w:r w:rsidRPr="00D86101">
        <w:rPr>
          <w:rFonts w:ascii="Times New Roman" w:eastAsia="宋体" w:hAnsi="Times New Roman" w:cs="Times New Roman"/>
          <w:color w:val="000000"/>
          <w:szCs w:val="21"/>
        </w:rPr>
        <w:t>- long quest to“ reinvent the tall building.” The design combines advanced shading with ventilation (</w:t>
      </w:r>
      <w:r w:rsidRPr="00D86101">
        <w:rPr>
          <w:rFonts w:ascii="Times New Roman" w:eastAsia="宋体" w:hAnsi="Times New Roman" w:cs="Times New Roman"/>
          <w:color w:val="000000"/>
          <w:szCs w:val="21"/>
        </w:rPr>
        <w:t>通风</w:t>
      </w:r>
      <w:r w:rsidRPr="00D86101">
        <w:rPr>
          <w:rFonts w:ascii="Times New Roman" w:eastAsia="宋体" w:hAnsi="Times New Roman" w:cs="Times New Roman"/>
          <w:color w:val="000000"/>
          <w:szCs w:val="21"/>
        </w:rPr>
        <w:t>), while the towers' surfaces are coated with“ marine- grade” aluminum(</w:t>
      </w:r>
      <w:r w:rsidRPr="00D86101">
        <w:rPr>
          <w:rFonts w:ascii="Times New Roman" w:eastAsia="宋体" w:hAnsi="Times New Roman" w:cs="Times New Roman"/>
          <w:color w:val="000000"/>
          <w:szCs w:val="21"/>
        </w:rPr>
        <w:t>铝</w:t>
      </w:r>
      <w:r w:rsidRPr="00D86101">
        <w:rPr>
          <w:rFonts w:ascii="Times New Roman" w:eastAsia="宋体" w:hAnsi="Times New Roman" w:cs="Times New Roman"/>
          <w:color w:val="000000"/>
          <w:szCs w:val="21"/>
        </w:rPr>
        <w:t>) that wraps around the buildings, protecting the glass from strong sunlight whil</w:t>
      </w:r>
      <w:r w:rsidRPr="00D86101">
        <w:rPr>
          <w:rFonts w:ascii="Times New Roman" w:eastAsia="宋体" w:hAnsi="Times New Roman" w:cs="Times New Roman"/>
          <w:color w:val="000000"/>
          <w:szCs w:val="21"/>
        </w:rPr>
        <w:t>e maintaining the views and still letting in natural light. Central to the project are special shading fins(</w:t>
      </w:r>
      <w:r w:rsidRPr="00D86101">
        <w:rPr>
          <w:rFonts w:ascii="Times New Roman" w:eastAsia="宋体" w:hAnsi="Times New Roman" w:cs="Times New Roman"/>
          <w:color w:val="000000"/>
          <w:szCs w:val="21"/>
        </w:rPr>
        <w:t>鳍</w:t>
      </w:r>
      <w:r w:rsidRPr="00D86101">
        <w:rPr>
          <w:rFonts w:ascii="Times New Roman" w:eastAsia="宋体" w:hAnsi="Times New Roman" w:cs="Times New Roman"/>
          <w:color w:val="000000"/>
          <w:szCs w:val="21"/>
        </w:rPr>
        <w:t>), which not only optimize views and natural lighting for occupants but reduce solar radiation by 70% compared to traditional all- glass towers.</w:t>
      </w:r>
    </w:p>
    <w:p w:rsidR="009E7086" w:rsidRPr="00D86101" w:rsidP="00D86101" w14:paraId="659D90F5" w14:textId="77777777">
      <w:pPr>
        <w:spacing w:line="360" w:lineRule="auto"/>
        <w:ind w:firstLine="44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w:t>
      </w:r>
      <w:r w:rsidRPr="00D86101">
        <w:rPr>
          <w:rFonts w:ascii="Times New Roman" w:eastAsia="宋体" w:hAnsi="Times New Roman" w:cs="Times New Roman"/>
          <w:color w:val="000000"/>
          <w:szCs w:val="21"/>
        </w:rPr>
        <w:t xml:space="preserve">hile the towers are ready to become a recognizable landmark for Lusail, Foster believes that a city's skyline reflects what lies beneath the surface. It was crucial to integrate the towers into a“ low- scale master plan.” They are strategically positioned </w:t>
      </w:r>
      <w:r w:rsidRPr="00D86101">
        <w:rPr>
          <w:rFonts w:ascii="Times New Roman" w:eastAsia="宋体" w:hAnsi="Times New Roman" w:cs="Times New Roman"/>
          <w:color w:val="000000"/>
          <w:szCs w:val="21"/>
        </w:rPr>
        <w:t xml:space="preserve">on top of a subway line and at the end of a commercial avenue linking the waterfront to the nearby football stadium. According to Foster, the ground features of the plaza will play a significant role in the objective of transforming the area into a lively </w:t>
      </w:r>
      <w:r w:rsidRPr="00D86101">
        <w:rPr>
          <w:rFonts w:ascii="Times New Roman" w:eastAsia="宋体" w:hAnsi="Times New Roman" w:cs="Times New Roman"/>
          <w:color w:val="000000"/>
          <w:szCs w:val="21"/>
        </w:rPr>
        <w:t>public space for the future</w:t>
      </w:r>
    </w:p>
    <w:p w:rsidR="009E7086" w:rsidRPr="00D86101" w:rsidP="00D86101" w14:paraId="68CF0050"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32. According to Foster's concept, what should, tall buildings be like?</w:t>
      </w:r>
    </w:p>
    <w:p w:rsidR="009E7086" w:rsidRPr="00D86101" w:rsidP="00D86101" w14:paraId="684BD9D2"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Creative.                       B. Identical.            C. Fashionable.                        D. Practical.</w:t>
      </w:r>
    </w:p>
    <w:p w:rsidR="009E7086" w:rsidRPr="00D86101" w:rsidP="00D86101" w14:paraId="40F0488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33. What can we learn about the Lusail Towe</w:t>
      </w:r>
      <w:r w:rsidRPr="00D86101">
        <w:rPr>
          <w:rFonts w:ascii="Times New Roman" w:eastAsia="宋体" w:hAnsi="Times New Roman" w:cs="Times New Roman"/>
          <w:color w:val="000000"/>
          <w:szCs w:val="21"/>
        </w:rPr>
        <w:t>rs?</w:t>
      </w:r>
    </w:p>
    <w:p w:rsidR="009E7086" w:rsidRPr="00D86101" w:rsidP="00D86101" w14:paraId="5D1BF4F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They will function as a global financial center.         B They are expected to be Qartar's tallest building.</w:t>
      </w:r>
    </w:p>
    <w:p w:rsidR="009E7086" w:rsidRPr="00D86101" w:rsidP="00D86101" w14:paraId="14921E0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They are Foster's most renowned iconic masterpiece.</w:t>
      </w:r>
      <w:r w:rsidRPr="00D86101">
        <w:rPr>
          <w:rFonts w:ascii="Times New Roman" w:eastAsia="宋体" w:hAnsi="Times New Roman" w:cs="Times New Roman"/>
          <w:color w:val="000000"/>
          <w:szCs w:val="21"/>
        </w:rPr>
        <w:t xml:space="preserve">     D. They have four blocks with the same style and height.</w:t>
      </w:r>
    </w:p>
    <w:p w:rsidR="009E7086" w:rsidRPr="00D86101" w:rsidP="00D86101" w14:paraId="449681A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34 What was the solution to the challenges caused by Qatar's hot climate?</w:t>
      </w:r>
    </w:p>
    <w:p w:rsidR="009E7086" w:rsidRPr="00D86101" w:rsidP="00D86101" w14:paraId="5CF9BE3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Replacing the glass with“ marine- grade” aluminum.</w:t>
      </w:r>
    </w:p>
    <w:p w:rsidR="009E7086" w:rsidRPr="00D86101" w:rsidP="00D86101" w14:paraId="7402FAD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B. Coating the tower with an unconventional material.</w:t>
      </w:r>
    </w:p>
    <w:p w:rsidR="009E7086" w:rsidRPr="00D86101" w:rsidP="00D86101" w14:paraId="315D6F5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C. Reducing </w:t>
      </w:r>
      <w:r w:rsidRPr="00D86101">
        <w:rPr>
          <w:rFonts w:ascii="Times New Roman" w:eastAsia="宋体" w:hAnsi="Times New Roman" w:cs="Times New Roman"/>
          <w:color w:val="000000"/>
          <w:szCs w:val="21"/>
        </w:rPr>
        <w:t>the views and natural lighting with shading fins.</w:t>
      </w:r>
    </w:p>
    <w:p w:rsidR="009E7086" w:rsidRPr="00D86101" w:rsidP="00D86101" w14:paraId="6885D5E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D. Protecting the glass from natural light and solar radiation.</w:t>
      </w:r>
    </w:p>
    <w:p w:rsidR="009E7086" w:rsidRPr="00D86101" w:rsidP="00D86101" w14:paraId="716B71E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35. What's the goal of“ low- scale master plan”?</w:t>
      </w:r>
    </w:p>
    <w:p w:rsidR="009E7086" w:rsidRPr="00D86101" w:rsidP="00D86101" w14:paraId="41FCADB7"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To link the waterfront to the football stadium.         B. To create a remarkable plaza fo</w:t>
      </w:r>
      <w:r w:rsidRPr="00D86101">
        <w:rPr>
          <w:rFonts w:ascii="Times New Roman" w:eastAsia="宋体" w:hAnsi="Times New Roman" w:cs="Times New Roman"/>
          <w:color w:val="000000"/>
          <w:szCs w:val="21"/>
        </w:rPr>
        <w:t>r the citizens.</w:t>
      </w:r>
    </w:p>
    <w:p w:rsidR="00D86101" w:rsidP="00D86101" w14:paraId="0BA82D38"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To offer a dynamic public space for the future.         D. To connect a subway and a commercial avenue.</w:t>
      </w:r>
    </w:p>
    <w:p w:rsidR="009E7086" w:rsidRPr="00D86101" w:rsidP="00D86101" w14:paraId="2879A758" w14:textId="57E1C750">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第二节</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w:t>
      </w:r>
      <w:r w:rsidRPr="00D86101">
        <w:rPr>
          <w:rFonts w:ascii="Times New Roman" w:eastAsia="宋体" w:hAnsi="Times New Roman" w:cs="Times New Roman"/>
          <w:color w:val="000000"/>
          <w:szCs w:val="21"/>
        </w:rPr>
        <w:t>5</w:t>
      </w:r>
      <w:r w:rsidRPr="00D86101">
        <w:rPr>
          <w:rFonts w:ascii="Times New Roman" w:eastAsia="宋体" w:hAnsi="Times New Roman" w:cs="Times New Roman"/>
          <w:color w:val="000000"/>
          <w:szCs w:val="21"/>
        </w:rPr>
        <w:t>小题</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每小题</w:t>
      </w:r>
      <w:r w:rsidRPr="00D86101">
        <w:rPr>
          <w:rFonts w:ascii="Times New Roman" w:eastAsia="宋体" w:hAnsi="Times New Roman" w:cs="Times New Roman"/>
          <w:color w:val="000000"/>
          <w:szCs w:val="21"/>
        </w:rPr>
        <w:t>2.5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满分</w:t>
      </w:r>
      <w:r w:rsidRPr="00D86101">
        <w:rPr>
          <w:rFonts w:ascii="Times New Roman" w:eastAsia="宋体" w:hAnsi="Times New Roman" w:cs="Times New Roman"/>
          <w:color w:val="000000"/>
          <w:szCs w:val="21"/>
        </w:rPr>
        <w:t xml:space="preserve"> 12.5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5E15924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根据短文内容，从短文后的选项中选出能填入空白处的最佳选项。选项中有两项为多余选项。</w:t>
      </w:r>
    </w:p>
    <w:p w:rsidR="009E7086" w:rsidRPr="00D86101" w:rsidP="00D86101" w14:paraId="7C99167D"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fixed mindset of interest can harm creativity and innovati</w:t>
      </w:r>
      <w:r w:rsidRPr="00D86101">
        <w:rPr>
          <w:rFonts w:ascii="Times New Roman" w:eastAsia="宋体" w:hAnsi="Times New Roman" w:cs="Times New Roman"/>
          <w:color w:val="000000"/>
          <w:szCs w:val="21"/>
        </w:rPr>
        <w:t xml:space="preserve">on. If people believe they are limited to only a few particular interests and, in consequence, do not explore other areas, they may miss seeing important connections across different dimensions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36</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Those who with a growth mindset are also more likely </w:t>
      </w:r>
      <w:r w:rsidRPr="00D86101">
        <w:rPr>
          <w:rFonts w:ascii="Times New Roman" w:eastAsia="宋体" w:hAnsi="Times New Roman" w:cs="Times New Roman"/>
          <w:color w:val="000000"/>
          <w:szCs w:val="21"/>
        </w:rPr>
        <w:t>to be creative when solving problems.</w:t>
      </w:r>
    </w:p>
    <w:p w:rsidR="009E7086" w:rsidRPr="00D86101" w:rsidP="00D86101" w14:paraId="1800A6CF" w14:textId="25478BFA">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37</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In June, we published findings from an intervention that succeeded in that aim. In two studies involving more than 700 first- year liberal arts undergraduates, we began by assessing how our participants saw th</w:t>
      </w:r>
      <w:r w:rsidRPr="00D86101">
        <w:rPr>
          <w:rFonts w:ascii="Times New Roman" w:eastAsia="宋体" w:hAnsi="Times New Roman" w:cs="Times New Roman"/>
          <w:color w:val="000000"/>
          <w:szCs w:val="21"/>
        </w:rPr>
        <w:t xml:space="preserve">emselves. The majority held strong interests in the arts, </w:t>
      </w:r>
      <w:r w:rsidRPr="00D86101" w:rsidR="00D86101">
        <w:rPr>
          <w:rFonts w:ascii="Times New Roman" w:eastAsia="宋体" w:hAnsi="Times New Roman" w:cs="Times New Roman"/>
          <w:color w:val="000000"/>
          <w:szCs w:val="21"/>
        </w:rPr>
        <w:t>humanities</w:t>
      </w:r>
      <w:r w:rsidRPr="00D86101">
        <w:rPr>
          <w:rFonts w:ascii="Times New Roman" w:eastAsia="宋体" w:hAnsi="Times New Roman" w:cs="Times New Roman"/>
          <w:color w:val="000000"/>
          <w:szCs w:val="21"/>
        </w:rPr>
        <w:t xml:space="preserve"> and social sciences.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38</w:t>
      </w:r>
      <w:r w:rsidRPr="00D86101">
        <w:rPr>
          <w:rFonts w:ascii="Times New Roman" w:eastAsia="宋体" w:hAnsi="Times New Roman" w:cs="Times New Roman"/>
          <w:color w:val="000000"/>
          <w:szCs w:val="21"/>
          <w:u w:val="single"/>
        </w:rPr>
        <w:t xml:space="preserve">   </w:t>
      </w:r>
    </w:p>
    <w:p w:rsidR="009E7086" w:rsidRPr="00D86101" w:rsidP="00D86101" w14:paraId="6C0C0E2A" w14:textId="77777777">
      <w:pPr>
        <w:spacing w:line="360" w:lineRule="auto"/>
        <w:ind w:firstLine="5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We then randomly assigned students to either our intervention or a study skills module. Our intervention included reading and reflective writing activities that helped students think about interests and passions as cultivated rather than as simply found a</w:t>
      </w:r>
      <w:r w:rsidRPr="00D86101">
        <w:rPr>
          <w:rFonts w:ascii="Times New Roman" w:eastAsia="宋体" w:hAnsi="Times New Roman" w:cs="Times New Roman"/>
          <w:color w:val="000000"/>
          <w:szCs w:val="21"/>
        </w:rPr>
        <w:t xml:space="preserve">nd fixed.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39</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The study skills module had a similar set of exercises but with an emphasis on building classic skills, such as time management and active learning.</w:t>
      </w:r>
    </w:p>
    <w:p w:rsidR="009E7086" w:rsidRPr="00D86101" w:rsidP="00D86101" w14:paraId="7E8BB1F4" w14:textId="43D788E4">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These students were required to take at least one math and science course during their </w:t>
      </w:r>
      <w:r w:rsidRPr="00D86101">
        <w:rPr>
          <w:rFonts w:ascii="Times New Roman" w:eastAsia="宋体" w:hAnsi="Times New Roman" w:cs="Times New Roman"/>
          <w:color w:val="000000"/>
          <w:szCs w:val="21"/>
        </w:rPr>
        <w:t>first year. That meant</w:t>
      </w:r>
      <w:r w:rsidR="00D86101">
        <w:rPr>
          <w:rFonts w:ascii="Times New Roman" w:hAnsi="Times New Roman" w:cs="Times New Roman"/>
          <w:szCs w:val="21"/>
        </w:rPr>
        <w:t xml:space="preserve"> </w:t>
      </w:r>
      <w:r w:rsidRPr="00D86101">
        <w:rPr>
          <w:rFonts w:ascii="Times New Roman" w:eastAsia="宋体" w:hAnsi="Times New Roman" w:cs="Times New Roman"/>
          <w:color w:val="000000"/>
          <w:szCs w:val="21"/>
        </w:rPr>
        <w:t>we could check how the intervention may have influenced their perspectives on math and science.</w:t>
      </w:r>
    </w:p>
    <w:p w:rsidR="009E7086" w:rsidRPr="00D86101" w:rsidP="00D86101" w14:paraId="5036D11B" w14:textId="77777777">
      <w:pPr>
        <w:spacing w:line="360" w:lineRule="auto"/>
        <w:ind w:firstLine="54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By the end of the year, students who had received the intervention were more interested in their requi</w:t>
      </w:r>
      <w:r w:rsidRPr="00D86101">
        <w:rPr>
          <w:rFonts w:ascii="Times New Roman" w:eastAsia="宋体" w:hAnsi="Times New Roman" w:cs="Times New Roman"/>
          <w:color w:val="000000"/>
          <w:szCs w:val="21"/>
        </w:rPr>
        <w:t xml:space="preserve">red math and science courses than those who received the study skills module—— and this boost was particularly apparent among students who initially reported that they were not a“ math- and- science person”.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40</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These students became more skilled in math and science and grew into interdisciplinary(</w:t>
      </w:r>
      <w:r w:rsidRPr="00D86101">
        <w:rPr>
          <w:rFonts w:ascii="Times New Roman" w:eastAsia="宋体" w:hAnsi="Times New Roman" w:cs="Times New Roman"/>
          <w:color w:val="000000"/>
          <w:szCs w:val="21"/>
        </w:rPr>
        <w:t>跨学科的</w:t>
      </w:r>
      <w:r w:rsidRPr="00D86101">
        <w:rPr>
          <w:rFonts w:ascii="Times New Roman" w:eastAsia="宋体" w:hAnsi="Times New Roman" w:cs="Times New Roman"/>
          <w:color w:val="000000"/>
          <w:szCs w:val="21"/>
        </w:rPr>
        <w:t>) scholars.</w:t>
      </w:r>
    </w:p>
    <w:p w:rsidR="009E7086" w:rsidRPr="00D86101" w:rsidP="00D86101" w14:paraId="6200CF3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A. So can a growth mindset of interest be taught?</w:t>
      </w:r>
    </w:p>
    <w:p w:rsidR="009E7086" w:rsidRPr="00D86101" w:rsidP="00D86101" w14:paraId="5419C1E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B. How can a growth mindset of interest be cultivated?</w:t>
      </w:r>
    </w:p>
    <w:p w:rsidR="009E7086" w:rsidRPr="00D86101" w:rsidP="00D86101" w14:paraId="7B31783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C. Meanwhile, a growth mindset of interest come</w:t>
      </w:r>
      <w:r w:rsidRPr="00D86101">
        <w:rPr>
          <w:rFonts w:ascii="Times New Roman" w:eastAsia="宋体" w:hAnsi="Times New Roman" w:cs="Times New Roman"/>
          <w:color w:val="000000"/>
          <w:szCs w:val="21"/>
        </w:rPr>
        <w:t>s with many advantages.</w:t>
      </w:r>
    </w:p>
    <w:p w:rsidR="009E7086" w:rsidRPr="00D86101" w:rsidP="00D86101" w14:paraId="33DE9F8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D. Moreover, most reported that they were not a“ math- and- science person”</w:t>
      </w:r>
    </w:p>
    <w:p w:rsidR="009E7086" w:rsidRPr="00D86101" w:rsidP="00D86101" w14:paraId="7E9A5F65"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E. They also earned better grades in courses than those receiving the study skills module.</w:t>
      </w:r>
    </w:p>
    <w:p w:rsidR="009E7086" w:rsidRPr="00D86101" w:rsidP="00D86101" w14:paraId="034A9AB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F. However, a growth mindset of interest can fuel people's furthe</w:t>
      </w:r>
      <w:r w:rsidRPr="00D86101">
        <w:rPr>
          <w:rFonts w:ascii="Times New Roman" w:eastAsia="宋体" w:hAnsi="Times New Roman" w:cs="Times New Roman"/>
          <w:color w:val="000000"/>
          <w:szCs w:val="21"/>
        </w:rPr>
        <w:t>r exploration to different fields.</w:t>
      </w:r>
    </w:p>
    <w:p w:rsidR="00D86101" w:rsidP="00D86101" w14:paraId="0B7AF61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G. For example, students read an article stating the benefits of viewing interests as developable.</w:t>
      </w:r>
    </w:p>
    <w:p w:rsidR="009E7086" w:rsidRPr="00D86101" w:rsidP="00D86101" w14:paraId="211E9DA6" w14:textId="225AABBB">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第三部分</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语言知识运用</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共两节，满分</w:t>
      </w:r>
      <w:r w:rsidRPr="00D86101">
        <w:rPr>
          <w:rFonts w:ascii="Times New Roman" w:eastAsia="宋体" w:hAnsi="Times New Roman" w:cs="Times New Roman"/>
          <w:color w:val="000000"/>
          <w:szCs w:val="21"/>
        </w:rPr>
        <w:t>30</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2E92A06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第一节</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w:t>
      </w:r>
      <w:r w:rsidRPr="00D86101">
        <w:rPr>
          <w:rFonts w:ascii="Times New Roman" w:eastAsia="宋体" w:hAnsi="Times New Roman" w:cs="Times New Roman"/>
          <w:color w:val="000000"/>
          <w:szCs w:val="21"/>
        </w:rPr>
        <w:t>15</w:t>
      </w:r>
      <w:r w:rsidRPr="00D86101">
        <w:rPr>
          <w:rFonts w:ascii="Times New Roman" w:eastAsia="宋体" w:hAnsi="Times New Roman" w:cs="Times New Roman"/>
          <w:color w:val="000000"/>
          <w:szCs w:val="21"/>
        </w:rPr>
        <w:t>小题；</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每小题</w:t>
      </w:r>
      <w:r w:rsidRPr="00D86101">
        <w:rPr>
          <w:rFonts w:ascii="Times New Roman" w:eastAsia="宋体" w:hAnsi="Times New Roman" w:cs="Times New Roman"/>
          <w:color w:val="000000"/>
          <w:szCs w:val="21"/>
        </w:rPr>
        <w:t>1</w:t>
      </w:r>
      <w:r w:rsidRPr="00D86101">
        <w:rPr>
          <w:rFonts w:ascii="Times New Roman" w:eastAsia="宋体" w:hAnsi="Times New Roman" w:cs="Times New Roman"/>
          <w:color w:val="000000"/>
          <w:szCs w:val="21"/>
        </w:rPr>
        <w:t>分，满分</w:t>
      </w:r>
      <w:r w:rsidRPr="00D86101">
        <w:rPr>
          <w:rFonts w:ascii="Times New Roman" w:eastAsia="宋体" w:hAnsi="Times New Roman" w:cs="Times New Roman"/>
          <w:color w:val="000000"/>
          <w:szCs w:val="21"/>
        </w:rPr>
        <w:t xml:space="preserve"> 15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4A1F701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阅读下面短文，从短文后各题所给的</w:t>
      </w:r>
      <w:r w:rsidRPr="00D86101">
        <w:rPr>
          <w:rFonts w:ascii="Times New Roman" w:eastAsia="宋体" w:hAnsi="Times New Roman" w:cs="Times New Roman"/>
          <w:color w:val="000000"/>
          <w:szCs w:val="21"/>
        </w:rPr>
        <w:t>A</w:t>
      </w:r>
      <w:r w:rsidRPr="00D86101">
        <w:rPr>
          <w:rFonts w:ascii="Times New Roman" w:eastAsia="宋体" w:hAnsi="Times New Roman" w:cs="Times New Roman"/>
          <w:color w:val="000000"/>
          <w:szCs w:val="21"/>
        </w:rPr>
        <w:t>、</w:t>
      </w:r>
      <w:r w:rsidRPr="00D86101">
        <w:rPr>
          <w:rFonts w:ascii="Times New Roman" w:eastAsia="宋体" w:hAnsi="Times New Roman" w:cs="Times New Roman"/>
          <w:color w:val="000000"/>
          <w:szCs w:val="21"/>
        </w:rPr>
        <w:t>B</w:t>
      </w:r>
      <w:r w:rsidRPr="00D86101">
        <w:rPr>
          <w:rFonts w:ascii="Times New Roman" w:eastAsia="宋体" w:hAnsi="Times New Roman" w:cs="Times New Roman"/>
          <w:color w:val="000000"/>
          <w:szCs w:val="21"/>
        </w:rPr>
        <w:t>、</w:t>
      </w:r>
      <w:r w:rsidRPr="00D86101">
        <w:rPr>
          <w:rFonts w:ascii="Times New Roman" w:eastAsia="宋体" w:hAnsi="Times New Roman" w:cs="Times New Roman"/>
          <w:color w:val="000000"/>
          <w:szCs w:val="21"/>
        </w:rPr>
        <w:t>C</w:t>
      </w:r>
      <w:r w:rsidRPr="00D86101">
        <w:rPr>
          <w:rFonts w:ascii="Times New Roman" w:eastAsia="宋体" w:hAnsi="Times New Roman" w:cs="Times New Roman"/>
          <w:color w:val="000000"/>
          <w:szCs w:val="21"/>
        </w:rPr>
        <w:t>和</w:t>
      </w:r>
      <w:r w:rsidRPr="00D86101">
        <w:rPr>
          <w:rFonts w:ascii="Times New Roman" w:eastAsia="宋体" w:hAnsi="Times New Roman" w:cs="Times New Roman"/>
          <w:color w:val="000000"/>
          <w:szCs w:val="21"/>
        </w:rPr>
        <w:t>D</w:t>
      </w:r>
      <w:r w:rsidRPr="00D86101">
        <w:rPr>
          <w:rFonts w:ascii="Times New Roman" w:eastAsia="宋体" w:hAnsi="Times New Roman" w:cs="Times New Roman"/>
          <w:color w:val="000000"/>
          <w:szCs w:val="21"/>
        </w:rPr>
        <w:t>四个选项中，选出可以填入空白处的最佳选项。</w:t>
      </w:r>
    </w:p>
    <w:p w:rsidR="009E7086" w:rsidRPr="00D86101" w:rsidP="00D86101" w14:paraId="331D28A8"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I could feel the </w:t>
      </w:r>
      <w:r w:rsidRPr="00D86101">
        <w:rPr>
          <w:rFonts w:ascii="Times New Roman" w:eastAsia="宋体" w:hAnsi="Times New Roman" w:cs="Times New Roman"/>
          <w:color w:val="000000"/>
          <w:szCs w:val="21"/>
        </w:rPr>
        <w:t>excitement rising in me as I held the beautifully wrapped present in my hands. Unable to</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41</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my curiosity any longer, 1</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42</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it open. I t was a brand- new laptop. I had scored straight As for my examinations and this was my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43</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w:t>
      </w:r>
    </w:p>
    <w:p w:rsidR="009E7086" w:rsidRPr="00D86101" w:rsidP="00D86101" w14:paraId="00AD953E"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Soon I became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44</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to my new- found electronic friend. I began to spend increasing time on it and was</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45</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to the glowing screen before me. During weekends, I could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46</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spend a few hours on my laptop. It came to a point where I chose to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47</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myself in my</w:t>
      </w:r>
      <w:r w:rsidRPr="00D86101">
        <w:rPr>
          <w:rFonts w:ascii="Times New Roman" w:eastAsia="宋体" w:hAnsi="Times New Roman" w:cs="Times New Roman"/>
          <w:color w:val="000000"/>
          <w:szCs w:val="21"/>
        </w:rPr>
        <w:t xml:space="preserve"> room, refusing to come out and engage in family</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48</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I preferred to stay connected to the people I befriended in cyberspace(</w:t>
      </w:r>
      <w:r w:rsidRPr="00D86101">
        <w:rPr>
          <w:rFonts w:ascii="Times New Roman" w:eastAsia="宋体" w:hAnsi="Times New Roman" w:cs="Times New Roman"/>
          <w:color w:val="000000"/>
          <w:szCs w:val="21"/>
        </w:rPr>
        <w:t>网络空间</w:t>
      </w:r>
      <w:r w:rsidRPr="00D86101">
        <w:rPr>
          <w:rFonts w:ascii="Times New Roman" w:eastAsia="宋体" w:hAnsi="Times New Roman" w:cs="Times New Roman"/>
          <w:color w:val="000000"/>
          <w:szCs w:val="21"/>
        </w:rPr>
        <w:t xml:space="preserve">) although I had never met them. Gradually, my sleep was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49</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to only scattered naps, and my grades at school also bega</w:t>
      </w:r>
      <w:r w:rsidRPr="00D86101">
        <w:rPr>
          <w:rFonts w:ascii="Times New Roman" w:eastAsia="宋体" w:hAnsi="Times New Roman" w:cs="Times New Roman"/>
          <w:color w:val="000000"/>
          <w:szCs w:val="21"/>
        </w:rPr>
        <w:t>n</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50</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w:t>
      </w:r>
    </w:p>
    <w:p w:rsidR="009E7086" w:rsidRPr="00D86101" w:rsidP="00D86101" w14:paraId="1E4327B1" w14:textId="3EAB64A6">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It was about this time that my parents started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51</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their disapproval. I was asked to reduce my usage of the internet. Yet, however hard I tried, I was unable to pull myself away and concentrate on my lessons. I was</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52</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for just another</w:t>
      </w:r>
      <w:r w:rsidRPr="00D86101">
        <w:rPr>
          <w:rFonts w:ascii="Times New Roman" w:eastAsia="宋体" w:hAnsi="Times New Roman" w:cs="Times New Roman"/>
          <w:color w:val="000000"/>
          <w:szCs w:val="21"/>
        </w:rPr>
        <w:t xml:space="preserve"> click and another look at my message board. Then one day, my father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53</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my laptop.</w:t>
      </w:r>
      <w:r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I complained but in vain.</w:t>
      </w:r>
    </w:p>
    <w:p w:rsidR="009E7086" w:rsidRPr="00D86101" w:rsidP="00D86101" w14:paraId="115685AD"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Over time, I realized that Dad and Mom had always wanted the best for me. That was when I decided to take</w:t>
      </w:r>
      <w:r w:rsidRPr="00D86101">
        <w:rPr>
          <w:rFonts w:ascii="Times New Roman" w:eastAsia="宋体" w:hAnsi="Times New Roman" w:cs="Times New Roman"/>
          <w:color w:val="000000"/>
          <w:szCs w:val="21"/>
        </w:rPr>
        <w:t xml:space="preserve"> the big step — to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54</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my internet addiction. Quitting was harder than I expected.</w:t>
      </w:r>
    </w:p>
    <w:p w:rsidR="009E7086" w:rsidRPr="00D86101" w:rsidP="00D86101" w14:paraId="3F52EAB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But with dogged determination, I knew that I would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55</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a new leaf.</w:t>
      </w:r>
    </w:p>
    <w:p w:rsidR="009E7086" w:rsidRPr="00D86101" w:rsidP="00D86101" w14:paraId="6B026A4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41. A. arouse              B. stimulate                C. contain             D. cultivat</w:t>
      </w:r>
      <w:r w:rsidRPr="00D86101">
        <w:rPr>
          <w:rFonts w:ascii="Times New Roman" w:eastAsia="宋体" w:hAnsi="Times New Roman" w:cs="Times New Roman"/>
          <w:color w:val="000000"/>
          <w:szCs w:val="21"/>
        </w:rPr>
        <w:t>e</w:t>
      </w:r>
    </w:p>
    <w:p w:rsidR="009E7086" w:rsidRPr="00D86101" w:rsidP="00D86101" w14:paraId="56B3B2A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42. A. tore                B. cut                      C. broke               D. sliced</w:t>
      </w:r>
    </w:p>
    <w:p w:rsidR="009E7086" w:rsidRPr="00D86101" w:rsidP="00D86101" w14:paraId="46DAA057"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43. A. order               B. reward                   C. inspiration         D. strategy</w:t>
      </w:r>
    </w:p>
    <w:p w:rsidR="009E7086" w:rsidRPr="00D86101" w:rsidP="00D86101" w14:paraId="4C460F5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44. A. glued               B. motivated                C. </w:t>
      </w:r>
      <w:r w:rsidRPr="00D86101">
        <w:rPr>
          <w:rFonts w:ascii="Times New Roman" w:eastAsia="宋体" w:hAnsi="Times New Roman" w:cs="Times New Roman"/>
          <w:color w:val="000000"/>
          <w:szCs w:val="21"/>
        </w:rPr>
        <w:t>indifferent         D. impatient</w:t>
      </w:r>
    </w:p>
    <w:p w:rsidR="009E7086" w:rsidRPr="00D86101" w:rsidP="00D86101" w14:paraId="36C8098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45. A. resistant           B. alert                    C. sensitive           D. addicted</w:t>
      </w:r>
    </w:p>
    <w:p w:rsidR="009E7086" w:rsidRPr="00D86101" w:rsidP="00D86101" w14:paraId="33223000"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46. A. easily              B. hardly                   C. clumsily            D. regretfully</w:t>
      </w:r>
    </w:p>
    <w:p w:rsidR="009E7086" w:rsidRPr="00D86101" w:rsidP="00D86101" w14:paraId="41982D1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47. A. trap           </w:t>
      </w:r>
      <w:r w:rsidRPr="00D86101">
        <w:rPr>
          <w:rFonts w:ascii="Times New Roman" w:eastAsia="宋体" w:hAnsi="Times New Roman" w:cs="Times New Roman"/>
          <w:color w:val="000000"/>
          <w:szCs w:val="21"/>
        </w:rPr>
        <w:t xml:space="preserve">     B. adapt                    C. lock                 D. shelter</w:t>
      </w:r>
    </w:p>
    <w:p w:rsidR="009E7086" w:rsidRPr="00D86101" w:rsidP="00D86101" w14:paraId="0605C07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48. A. conflicts           B. discussions              C. investments          D. assessments</w:t>
      </w:r>
    </w:p>
    <w:p w:rsidR="009E7086" w:rsidRPr="00D86101" w:rsidP="00D86101" w14:paraId="25B46BA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49. A. restricted          B. adjusted                 C. instructed           D. </w:t>
      </w:r>
      <w:r w:rsidRPr="00D86101">
        <w:rPr>
          <w:rFonts w:ascii="Times New Roman" w:eastAsia="宋体" w:hAnsi="Times New Roman" w:cs="Times New Roman"/>
          <w:color w:val="000000"/>
          <w:szCs w:val="21"/>
        </w:rPr>
        <w:t>reduced</w:t>
      </w:r>
    </w:p>
    <w:p w:rsidR="009E7086" w:rsidRPr="00D86101" w:rsidP="00D86101" w14:paraId="159356F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50. A. rising              B. declining                C. stabilizing         D. shifting</w:t>
      </w:r>
    </w:p>
    <w:p w:rsidR="009E7086" w:rsidRPr="00D86101" w:rsidP="00D86101" w14:paraId="507B0A88"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51. A. voicing             B. sharing                  C. challenging         D. opposing</w:t>
      </w:r>
    </w:p>
    <w:p w:rsidR="00D86101" w:rsidP="00D86101" w14:paraId="6CF203A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52. A. responsible         B. grateful            </w:t>
      </w:r>
      <w:r w:rsidRPr="00D86101">
        <w:rPr>
          <w:rFonts w:ascii="Times New Roman" w:eastAsia="宋体" w:hAnsi="Times New Roman" w:cs="Times New Roman"/>
          <w:color w:val="000000"/>
          <w:szCs w:val="21"/>
        </w:rPr>
        <w:t xml:space="preserve">      C. desperate           D. ready</w:t>
      </w:r>
    </w:p>
    <w:p w:rsidR="009E7086" w:rsidRPr="00D86101" w:rsidP="00D86101" w14:paraId="441C542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53. A. gave away          B. took away              C. threw away        D. swept away</w:t>
      </w:r>
    </w:p>
    <w:p w:rsidR="009E7086" w:rsidRPr="00D86101" w:rsidP="00D86101" w14:paraId="0DD60689"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54A. ignore               B. admit</w:t>
      </w:r>
      <w:r w:rsidRPr="00D86101">
        <w:rPr>
          <w:rFonts w:ascii="Times New Roman" w:eastAsia="宋体" w:hAnsi="Times New Roman" w:cs="Times New Roman"/>
          <w:color w:val="000000"/>
          <w:szCs w:val="21"/>
        </w:rPr>
        <w:t xml:space="preserve">                  C. monitor           D. conquer</w:t>
      </w:r>
    </w:p>
    <w:p w:rsidR="00D86101" w:rsidP="00D86101" w14:paraId="471E618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55 A. turn over           B. pick up                C. rely on           D. attend to</w:t>
      </w:r>
    </w:p>
    <w:p w:rsidR="009E7086" w:rsidRPr="00D86101" w:rsidP="00D86101" w14:paraId="23CABDF1" w14:textId="6D3C8DF2">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第二节</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w:t>
      </w:r>
      <w:r w:rsidRPr="00D86101">
        <w:rPr>
          <w:rFonts w:ascii="Times New Roman" w:eastAsia="宋体" w:hAnsi="Times New Roman" w:cs="Times New Roman"/>
          <w:color w:val="000000"/>
          <w:szCs w:val="21"/>
        </w:rPr>
        <w:t>10</w:t>
      </w:r>
      <w:r w:rsidRPr="00D86101">
        <w:rPr>
          <w:rFonts w:ascii="Times New Roman" w:eastAsia="宋体" w:hAnsi="Times New Roman" w:cs="Times New Roman"/>
          <w:color w:val="000000"/>
          <w:szCs w:val="21"/>
        </w:rPr>
        <w:t>小题</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每小题</w:t>
      </w:r>
      <w:r w:rsidRPr="00D86101">
        <w:rPr>
          <w:rFonts w:ascii="Times New Roman" w:eastAsia="宋体" w:hAnsi="Times New Roman" w:cs="Times New Roman"/>
          <w:color w:val="000000"/>
          <w:szCs w:val="21"/>
        </w:rPr>
        <w:t>1.5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满分</w:t>
      </w:r>
      <w:r w:rsidRPr="00D86101">
        <w:rPr>
          <w:rFonts w:ascii="Times New Roman" w:eastAsia="宋体" w:hAnsi="Times New Roman" w:cs="Times New Roman"/>
          <w:color w:val="000000"/>
          <w:szCs w:val="21"/>
        </w:rPr>
        <w:t xml:space="preserve"> 15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33E5803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阅读下面短文，在空白处填入</w:t>
      </w:r>
      <w:r w:rsidRPr="00D86101">
        <w:rPr>
          <w:rFonts w:ascii="Times New Roman" w:eastAsia="宋体" w:hAnsi="Times New Roman" w:cs="Times New Roman"/>
          <w:color w:val="000000"/>
          <w:szCs w:val="21"/>
        </w:rPr>
        <w:t>1</w:t>
      </w:r>
      <w:r w:rsidRPr="00D86101">
        <w:rPr>
          <w:rFonts w:ascii="Times New Roman" w:eastAsia="宋体" w:hAnsi="Times New Roman" w:cs="Times New Roman"/>
          <w:color w:val="000000"/>
          <w:szCs w:val="21"/>
        </w:rPr>
        <w:t>个适当的单词或括号内单词的正确形式。</w:t>
      </w:r>
    </w:p>
    <w:p w:rsidR="009E7086" w:rsidRPr="00D86101" w:rsidP="00D86101" w14:paraId="0675C57C" w14:textId="77777777">
      <w:pPr>
        <w:spacing w:line="360" w:lineRule="auto"/>
        <w:ind w:firstLine="44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An exhibition titled“ Learn from the Past and Know </w:t>
      </w:r>
      <w:r w:rsidRPr="00D86101">
        <w:rPr>
          <w:rFonts w:ascii="Times New Roman" w:eastAsia="宋体" w:hAnsi="Times New Roman" w:cs="Times New Roman"/>
          <w:color w:val="000000"/>
          <w:szCs w:val="21"/>
        </w:rPr>
        <w:t>the Future: China's Archaeological (</w:t>
      </w:r>
      <w:r w:rsidRPr="00D86101">
        <w:rPr>
          <w:rFonts w:ascii="Times New Roman" w:eastAsia="宋体" w:hAnsi="Times New Roman" w:cs="Times New Roman"/>
          <w:color w:val="000000"/>
          <w:szCs w:val="21"/>
        </w:rPr>
        <w:t>考古学的</w:t>
      </w:r>
      <w:r w:rsidRPr="00D86101">
        <w:rPr>
          <w:rFonts w:ascii="Times New Roman" w:eastAsia="宋体" w:hAnsi="Times New Roman" w:cs="Times New Roman"/>
          <w:color w:val="000000"/>
          <w:szCs w:val="21"/>
        </w:rPr>
        <w:t>) Achievements in the New Era” is taking place at the National Museum of China. Nearly 400 of the most recently</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56</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unearth) cultural relics from the collections of 43 museums and archaeological institutions are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57</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current) on display.</w:t>
      </w:r>
    </w:p>
    <w:p w:rsidR="009E7086" w:rsidRPr="00D86101" w:rsidP="00D86101" w14:paraId="6F25DC4B" w14:textId="77777777">
      <w:pPr>
        <w:spacing w:line="360" w:lineRule="auto"/>
        <w:ind w:firstLine="5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 exhibits cover a wide range of periods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58</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include a variety of fields. The exhibition vividly describes the history </w:t>
      </w:r>
      <w:r w:rsidRPr="00D86101">
        <w:rPr>
          <w:rFonts w:ascii="Times New Roman" w:eastAsia="宋体" w:hAnsi="Times New Roman" w:cs="Times New Roman"/>
          <w:color w:val="000000"/>
          <w:szCs w:val="21"/>
        </w:rPr>
        <w:t xml:space="preserve">of human origins, the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59</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form) of Chinese civilization and its development within the boundaries of China. One striking part of the exhibition is the hand axes,</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60</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are fundamental tools that were created and used by early humans. They are chara</w:t>
      </w:r>
      <w:r w:rsidRPr="00D86101">
        <w:rPr>
          <w:rFonts w:ascii="Times New Roman" w:eastAsia="宋体" w:hAnsi="Times New Roman" w:cs="Times New Roman"/>
          <w:color w:val="000000"/>
          <w:szCs w:val="21"/>
        </w:rPr>
        <w:t xml:space="preserve">cterized by both their aesthetic and practical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61</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function). Bronzeware is another eye- catching part of the exhibition. A bronze box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62</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xml:space="preserve"> Yuncheng, Shanxi Province that</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63</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date) back to the Spring and Autumn period is famous for its elega</w:t>
      </w:r>
      <w:r w:rsidRPr="00D86101">
        <w:rPr>
          <w:rFonts w:ascii="Times New Roman" w:eastAsia="宋体" w:hAnsi="Times New Roman" w:cs="Times New Roman"/>
          <w:color w:val="000000"/>
          <w:szCs w:val="21"/>
        </w:rPr>
        <w:t>nt design. And a string- patterned stove vividly reflects the significant role that the Silk Road played in connecting China with the world.</w:t>
      </w:r>
    </w:p>
    <w:p w:rsidR="00D86101" w:rsidP="00D86101" w14:paraId="1950978A" w14:textId="77777777">
      <w:pPr>
        <w:spacing w:line="360" w:lineRule="auto"/>
        <w:ind w:firstLine="5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It is also worth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64</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note) that the design of the exhibition hall was inspired by the unique spatial structu</w:t>
      </w:r>
      <w:r w:rsidRPr="00D86101">
        <w:rPr>
          <w:rFonts w:ascii="Times New Roman" w:eastAsia="宋体" w:hAnsi="Times New Roman" w:cs="Times New Roman"/>
          <w:color w:val="000000"/>
          <w:szCs w:val="21"/>
        </w:rPr>
        <w:t xml:space="preserve">res of the archaeological sites, offering audiences the chance </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65</w:t>
      </w:r>
      <w:r w:rsidRPr="00D86101">
        <w:rPr>
          <w:rFonts w:ascii="Times New Roman" w:eastAsia="宋体" w:hAnsi="Times New Roman" w:cs="Times New Roman"/>
          <w:color w:val="000000"/>
          <w:szCs w:val="21"/>
          <w:u w:val="single"/>
        </w:rPr>
        <w:t xml:space="preserve">   </w:t>
      </w:r>
      <w:r w:rsidRPr="00D86101">
        <w:rPr>
          <w:rFonts w:ascii="Times New Roman" w:eastAsia="宋体" w:hAnsi="Times New Roman" w:cs="Times New Roman"/>
          <w:color w:val="000000"/>
          <w:szCs w:val="21"/>
        </w:rPr>
        <w:t>( understand) the relationship between archaeological work and its outcomes better.</w:t>
      </w:r>
    </w:p>
    <w:p w:rsidR="009E7086" w:rsidRPr="00D86101" w:rsidP="00D86101" w14:paraId="1F57A298" w14:textId="7390E93C">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第四部分</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写作</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共两节，满分</w:t>
      </w:r>
      <w:r w:rsidRPr="00D86101">
        <w:rPr>
          <w:rFonts w:ascii="Times New Roman" w:eastAsia="宋体" w:hAnsi="Times New Roman" w:cs="Times New Roman"/>
          <w:color w:val="000000"/>
          <w:szCs w:val="21"/>
        </w:rPr>
        <w:t>40</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000559A5"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第一节</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满分</w:t>
      </w:r>
      <w:r w:rsidRPr="00D86101">
        <w:rPr>
          <w:rFonts w:ascii="Times New Roman" w:eastAsia="宋体" w:hAnsi="Times New Roman" w:cs="Times New Roman"/>
          <w:color w:val="000000"/>
          <w:szCs w:val="21"/>
        </w:rPr>
        <w:t xml:space="preserve"> 15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684CB9CC" w14:textId="77777777">
      <w:pPr>
        <w:spacing w:line="360" w:lineRule="auto"/>
        <w:ind w:firstLine="400"/>
        <w:textAlignment w:val="baseline"/>
        <w:rPr>
          <w:rFonts w:ascii="Times New Roman" w:hAnsi="Times New Roman" w:cs="Times New Roman"/>
          <w:szCs w:val="21"/>
        </w:rPr>
      </w:pPr>
      <w:r w:rsidRPr="00D86101">
        <w:rPr>
          <w:rFonts w:ascii="Times New Roman" w:eastAsia="宋体" w:hAnsi="Times New Roman" w:cs="Times New Roman"/>
          <w:color w:val="000000"/>
          <w:szCs w:val="21"/>
        </w:rPr>
        <w:t>假设你是李华。上个月</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你参加了学校开展的</w:t>
      </w:r>
      <w:r w:rsidRPr="00D86101">
        <w:rPr>
          <w:rFonts w:ascii="Times New Roman" w:eastAsia="宋体" w:hAnsi="Times New Roman" w:cs="Times New Roman"/>
          <w:color w:val="000000"/>
          <w:szCs w:val="21"/>
        </w:rPr>
        <w:t>“</w:t>
      </w:r>
      <w:r w:rsidRPr="00D86101">
        <w:rPr>
          <w:rFonts w:ascii="Times New Roman" w:eastAsia="宋体" w:hAnsi="Times New Roman" w:cs="Times New Roman"/>
          <w:color w:val="000000"/>
          <w:szCs w:val="21"/>
        </w:rPr>
        <w:t>职业初体验</w:t>
      </w:r>
      <w:r w:rsidRPr="00D86101">
        <w:rPr>
          <w:rFonts w:ascii="Times New Roman" w:eastAsia="宋体" w:hAnsi="Times New Roman" w:cs="Times New Roman"/>
          <w:color w:val="000000"/>
          <w:szCs w:val="21"/>
        </w:rPr>
        <w:t>”( My First Experience in Career)</w:t>
      </w:r>
      <w:r w:rsidRPr="00D86101">
        <w:rPr>
          <w:rFonts w:ascii="Times New Roman" w:eastAsia="宋体" w:hAnsi="Times New Roman" w:cs="Times New Roman"/>
          <w:color w:val="000000"/>
          <w:szCs w:val="21"/>
        </w:rPr>
        <w:t>实践活动。现校</w:t>
      </w:r>
      <w:r w:rsidRPr="00D86101">
        <w:rPr>
          <w:rFonts w:ascii="Times New Roman" w:eastAsia="宋体" w:hAnsi="Times New Roman" w:cs="Times New Roman"/>
          <w:color w:val="000000"/>
          <w:szCs w:val="21"/>
        </w:rPr>
        <w:t>英文报正向全校学生征集相关稿件。请你写一篇短文投稿，内容包括：</w:t>
      </w:r>
    </w:p>
    <w:p w:rsidR="009E7086" w:rsidRPr="00D86101" w:rsidP="00D86101" w14:paraId="6280C36A"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(1) </w:t>
      </w:r>
      <w:r w:rsidRPr="00D86101">
        <w:rPr>
          <w:rFonts w:ascii="Times New Roman" w:eastAsia="宋体" w:hAnsi="Times New Roman" w:cs="Times New Roman"/>
          <w:color w:val="000000"/>
          <w:szCs w:val="21"/>
        </w:rPr>
        <w:t>你的体验过程；</w:t>
      </w:r>
    </w:p>
    <w:p w:rsidR="009E7086" w:rsidRPr="00D86101" w:rsidP="00D86101" w14:paraId="00D5AE5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(2) </w:t>
      </w:r>
      <w:r w:rsidRPr="00D86101">
        <w:rPr>
          <w:rFonts w:ascii="Times New Roman" w:eastAsia="宋体" w:hAnsi="Times New Roman" w:cs="Times New Roman"/>
          <w:color w:val="000000"/>
          <w:szCs w:val="21"/>
        </w:rPr>
        <w:t>你的体验感受。</w:t>
      </w:r>
    </w:p>
    <w:p w:rsidR="009E7086" w:rsidRPr="00D86101" w:rsidP="00D86101" w14:paraId="208D6073"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注意：</w:t>
      </w:r>
    </w:p>
    <w:p w:rsidR="009E7086" w:rsidRPr="00D86101" w:rsidP="00D86101" w14:paraId="6AB9DB6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(1) </w:t>
      </w:r>
      <w:r w:rsidRPr="00D86101">
        <w:rPr>
          <w:rFonts w:ascii="Times New Roman" w:eastAsia="宋体" w:hAnsi="Times New Roman" w:cs="Times New Roman"/>
          <w:color w:val="000000"/>
          <w:szCs w:val="21"/>
        </w:rPr>
        <w:t>写作词数应为</w:t>
      </w:r>
      <w:r w:rsidRPr="00D86101">
        <w:rPr>
          <w:rFonts w:ascii="Times New Roman" w:eastAsia="宋体" w:hAnsi="Times New Roman" w:cs="Times New Roman"/>
          <w:color w:val="000000"/>
          <w:szCs w:val="21"/>
        </w:rPr>
        <w:t>80</w:t>
      </w:r>
      <w:r w:rsidRPr="00D86101">
        <w:rPr>
          <w:rFonts w:ascii="Times New Roman" w:eastAsia="宋体" w:hAnsi="Times New Roman" w:cs="Times New Roman"/>
          <w:color w:val="000000"/>
          <w:szCs w:val="21"/>
        </w:rPr>
        <w:t>左右；</w:t>
      </w:r>
    </w:p>
    <w:p w:rsidR="009E7086" w:rsidRPr="00D86101" w:rsidP="00D86101" w14:paraId="772278D5"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(2) </w:t>
      </w:r>
      <w:r w:rsidRPr="00D86101">
        <w:rPr>
          <w:rFonts w:ascii="Times New Roman" w:eastAsia="宋体" w:hAnsi="Times New Roman" w:cs="Times New Roman"/>
          <w:color w:val="000000"/>
          <w:szCs w:val="21"/>
        </w:rPr>
        <w:t>请按如下格式在答题纸的相应位置作答。</w:t>
      </w:r>
    </w:p>
    <w:p w:rsidR="009E7086" w:rsidRPr="00D86101" w:rsidP="00D86101" w14:paraId="00828250" w14:textId="77777777">
      <w:pPr>
        <w:spacing w:line="360" w:lineRule="auto"/>
        <w:textAlignment w:val="baseline"/>
        <w:rPr>
          <w:rFonts w:ascii="Times New Roman" w:hAnsi="Times New Roman" w:cs="Times New Roman"/>
          <w:szCs w:val="21"/>
        </w:rPr>
      </w:pP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10120"/>
      </w:tblGrid>
      <w:tr w14:paraId="59F69576" w14:textId="77777777">
        <w:tblPrEx>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880"/>
        </w:trPr>
        <w:tc>
          <w:tcPr>
            <w:tcW w:w="10120" w:type="dxa"/>
            <w:vAlign w:val="center"/>
          </w:tcPr>
          <w:p w:rsidR="009E7086" w:rsidRPr="00D86101" w:rsidP="00D86101" w14:paraId="29CDDF27" w14:textId="77777777">
            <w:pPr>
              <w:spacing w:line="360" w:lineRule="auto"/>
              <w:jc w:val="center"/>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My First Experience in Career</w:t>
            </w:r>
          </w:p>
        </w:tc>
      </w:tr>
      <w:tr w14:paraId="5A963DA9" w14:textId="77777777">
        <w:tblPrEx>
          <w:tblW w:w="0" w:type="auto"/>
          <w:tblInd w:w="100" w:type="dxa"/>
          <w:tblLayout w:type="fixed"/>
          <w:tblCellMar>
            <w:left w:w="0" w:type="dxa"/>
            <w:right w:w="0" w:type="dxa"/>
          </w:tblCellMar>
          <w:tblLook w:val="04A0"/>
        </w:tblPrEx>
        <w:trPr>
          <w:trHeight w:val="540"/>
        </w:trPr>
        <w:tc>
          <w:tcPr>
            <w:tcW w:w="10120" w:type="dxa"/>
            <w:vAlign w:val="center"/>
          </w:tcPr>
          <w:p w:rsidR="009E7086" w:rsidRPr="00D86101" w:rsidP="00D86101" w14:paraId="63D0C158"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31B5010E" w14:textId="77777777">
        <w:tblPrEx>
          <w:tblW w:w="0" w:type="auto"/>
          <w:tblInd w:w="100" w:type="dxa"/>
          <w:tblLayout w:type="fixed"/>
          <w:tblCellMar>
            <w:left w:w="0" w:type="dxa"/>
            <w:right w:w="0" w:type="dxa"/>
          </w:tblCellMar>
          <w:tblLook w:val="04A0"/>
        </w:tblPrEx>
        <w:trPr>
          <w:trHeight w:val="520"/>
        </w:trPr>
        <w:tc>
          <w:tcPr>
            <w:tcW w:w="10120" w:type="dxa"/>
            <w:vAlign w:val="center"/>
          </w:tcPr>
          <w:p w:rsidR="009E7086" w:rsidRPr="00D86101" w:rsidP="00D86101" w14:paraId="50C85D6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0D87DE3E" w14:textId="77777777">
        <w:tblPrEx>
          <w:tblW w:w="0" w:type="auto"/>
          <w:tblInd w:w="100" w:type="dxa"/>
          <w:tblLayout w:type="fixed"/>
          <w:tblCellMar>
            <w:left w:w="0" w:type="dxa"/>
            <w:right w:w="0" w:type="dxa"/>
          </w:tblCellMar>
          <w:tblLook w:val="04A0"/>
        </w:tblPrEx>
        <w:trPr>
          <w:trHeight w:val="540"/>
        </w:trPr>
        <w:tc>
          <w:tcPr>
            <w:tcW w:w="10120" w:type="dxa"/>
            <w:vAlign w:val="center"/>
          </w:tcPr>
          <w:p w:rsidR="009E7086" w:rsidRPr="00D86101" w:rsidP="00D86101" w14:paraId="07F6437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4548F192" w14:textId="77777777">
        <w:tblPrEx>
          <w:tblW w:w="0" w:type="auto"/>
          <w:tblInd w:w="100" w:type="dxa"/>
          <w:tblLayout w:type="fixed"/>
          <w:tblCellMar>
            <w:left w:w="0" w:type="dxa"/>
            <w:right w:w="0" w:type="dxa"/>
          </w:tblCellMar>
          <w:tblLook w:val="04A0"/>
        </w:tblPrEx>
        <w:trPr>
          <w:trHeight w:val="520"/>
        </w:trPr>
        <w:tc>
          <w:tcPr>
            <w:tcW w:w="10120" w:type="dxa"/>
            <w:vAlign w:val="center"/>
          </w:tcPr>
          <w:p w:rsidR="009E7086" w:rsidRPr="00D86101" w:rsidP="00D86101" w14:paraId="30659D1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2CDC9CF2" w14:textId="77777777">
        <w:tblPrEx>
          <w:tblW w:w="0" w:type="auto"/>
          <w:tblInd w:w="100" w:type="dxa"/>
          <w:tblLayout w:type="fixed"/>
          <w:tblCellMar>
            <w:left w:w="0" w:type="dxa"/>
            <w:right w:w="0" w:type="dxa"/>
          </w:tblCellMar>
          <w:tblLook w:val="04A0"/>
        </w:tblPrEx>
        <w:trPr>
          <w:trHeight w:val="420"/>
        </w:trPr>
        <w:tc>
          <w:tcPr>
            <w:tcW w:w="10120" w:type="dxa"/>
            <w:vAlign w:val="center"/>
          </w:tcPr>
          <w:p w:rsidR="009E7086" w:rsidRPr="00D86101" w:rsidP="00D86101" w14:paraId="1A6842E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bl>
    <w:p w:rsidR="00D86101" w:rsidP="00D86101" w14:paraId="43D23C9C" w14:textId="77777777">
      <w:pPr>
        <w:spacing w:line="360" w:lineRule="auto"/>
        <w:jc w:val="left"/>
        <w:textAlignment w:val="baseline"/>
        <w:rPr>
          <w:rFonts w:ascii="Times New Roman" w:hAnsi="Times New Roman" w:cs="Times New Roman"/>
          <w:szCs w:val="21"/>
        </w:rPr>
      </w:pPr>
    </w:p>
    <w:p w:rsidR="009E7086" w:rsidRPr="00D86101" w:rsidP="00D86101" w14:paraId="36407C7B"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第二节</w:t>
      </w:r>
      <w:r w:rsidRP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满分</w:t>
      </w:r>
      <w:r w:rsidRPr="00D86101">
        <w:rPr>
          <w:rFonts w:ascii="Times New Roman" w:eastAsia="宋体" w:hAnsi="Times New Roman" w:cs="Times New Roman"/>
          <w:color w:val="000000"/>
          <w:szCs w:val="21"/>
        </w:rPr>
        <w:t xml:space="preserve"> 25</w:t>
      </w:r>
      <w:r w:rsidRPr="00D86101">
        <w:rPr>
          <w:rFonts w:ascii="Times New Roman" w:eastAsia="宋体" w:hAnsi="Times New Roman" w:cs="Times New Roman"/>
          <w:color w:val="000000"/>
          <w:szCs w:val="21"/>
        </w:rPr>
        <w:t>分</w:t>
      </w:r>
      <w:r w:rsidRPr="00D86101">
        <w:rPr>
          <w:rFonts w:ascii="Times New Roman" w:eastAsia="宋体" w:hAnsi="Times New Roman" w:cs="Times New Roman"/>
          <w:color w:val="000000"/>
          <w:szCs w:val="21"/>
        </w:rPr>
        <w:t>)</w:t>
      </w:r>
    </w:p>
    <w:p w:rsidR="009E7086" w:rsidRPr="00D86101" w:rsidP="00D86101" w14:paraId="62F4530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阅读下面材料，根据其内容和所给段落开头语续写两段，使之构成一篇完整的短文。</w:t>
      </w:r>
    </w:p>
    <w:p w:rsidR="009E7086" w:rsidRPr="00D86101" w:rsidP="00D86101" w14:paraId="5221ECF0" w14:textId="77777777">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It was in the bleak midwinter, and the traveling couple, trudged (</w:t>
      </w:r>
      <w:r w:rsidRPr="00D86101">
        <w:rPr>
          <w:rFonts w:ascii="Times New Roman" w:eastAsia="宋体" w:hAnsi="Times New Roman" w:cs="Times New Roman"/>
          <w:color w:val="000000"/>
          <w:szCs w:val="21"/>
        </w:rPr>
        <w:t>费力地走</w:t>
      </w:r>
      <w:r w:rsidRPr="00D86101">
        <w:rPr>
          <w:rFonts w:ascii="Times New Roman" w:eastAsia="宋体" w:hAnsi="Times New Roman" w:cs="Times New Roman"/>
          <w:color w:val="000000"/>
          <w:szCs w:val="21"/>
        </w:rPr>
        <w:t>) through the cold night, seeking shelter. The father- to- be scanned the roadside for some home, some inn, some stable where his struggling compan</w:t>
      </w:r>
      <w:r w:rsidRPr="00D86101">
        <w:rPr>
          <w:rFonts w:ascii="Times New Roman" w:eastAsia="宋体" w:hAnsi="Times New Roman" w:cs="Times New Roman"/>
          <w:color w:val="000000"/>
          <w:szCs w:val="21"/>
        </w:rPr>
        <w:t>ion might rest safely for the night. He looked over at her frequently. She labored along without complaint, her way made heavier by the new life growing inside her. They needed a warm, dry place safe from the bitter wind. When her time came, it must not be</w:t>
      </w:r>
      <w:r w:rsidRPr="00D86101">
        <w:rPr>
          <w:rFonts w:ascii="Times New Roman" w:eastAsia="宋体" w:hAnsi="Times New Roman" w:cs="Times New Roman"/>
          <w:color w:val="000000"/>
          <w:szCs w:val="21"/>
        </w:rPr>
        <w:t xml:space="preserve"> out here along the roadway.</w:t>
      </w:r>
    </w:p>
    <w:p w:rsidR="009E7086" w:rsidRPr="00D86101" w:rsidP="00D86101" w14:paraId="7A8B9245" w14:textId="15ED986C">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Gus Kiebel, a county wildlife officer, was driving home from work when he spotted the pair in the flash of his headlights. It was snowing so hard that it was difficult to s</w:t>
      </w:r>
      <w:r w:rsidR="00D86101">
        <w:rPr>
          <w:rFonts w:ascii="Times New Roman" w:eastAsia="宋体" w:hAnsi="Times New Roman" w:cs="Times New Roman" w:hint="eastAsia"/>
          <w:color w:val="000000"/>
          <w:szCs w:val="21"/>
        </w:rPr>
        <w:t>e</w:t>
      </w:r>
      <w:r w:rsidR="00D86101">
        <w:rPr>
          <w:rFonts w:ascii="Times New Roman" w:eastAsia="宋体" w:hAnsi="Times New Roman" w:cs="Times New Roman"/>
          <w:color w:val="000000"/>
          <w:szCs w:val="21"/>
        </w:rPr>
        <w:t>e</w:t>
      </w:r>
      <w:r w:rsidRPr="00D86101">
        <w:rPr>
          <w:rFonts w:ascii="Times New Roman" w:eastAsia="宋体" w:hAnsi="Times New Roman" w:cs="Times New Roman"/>
          <w:color w:val="000000"/>
          <w:szCs w:val="21"/>
        </w:rPr>
        <w:t>, but he could tell the dogs were wearing collars an</w:t>
      </w:r>
      <w:r w:rsidRPr="00D86101">
        <w:rPr>
          <w:rFonts w:ascii="Times New Roman" w:eastAsia="宋体" w:hAnsi="Times New Roman" w:cs="Times New Roman"/>
          <w:color w:val="000000"/>
          <w:szCs w:val="21"/>
        </w:rPr>
        <w:t>d tags. What were they doing out here on this stretch of wooded road, when it was too cold for dogs to go outside? Gus parked his truck and approached the animals. He squatted(</w:t>
      </w:r>
      <w:r w:rsidRPr="00D86101">
        <w:rPr>
          <w:rFonts w:ascii="Times New Roman" w:eastAsia="宋体" w:hAnsi="Times New Roman" w:cs="Times New Roman"/>
          <w:color w:val="000000"/>
          <w:szCs w:val="21"/>
        </w:rPr>
        <w:t>蹲下</w:t>
      </w:r>
      <w:r w:rsidRPr="00D86101">
        <w:rPr>
          <w:rFonts w:ascii="Times New Roman" w:eastAsia="宋体" w:hAnsi="Times New Roman" w:cs="Times New Roman"/>
          <w:color w:val="000000"/>
          <w:szCs w:val="21"/>
        </w:rPr>
        <w:t xml:space="preserve">) and stretched out his hands to the beagles, which made no effort to escape. </w:t>
      </w:r>
      <w:r w:rsidRPr="00D86101">
        <w:rPr>
          <w:rFonts w:ascii="Times New Roman" w:eastAsia="宋体" w:hAnsi="Times New Roman" w:cs="Times New Roman"/>
          <w:color w:val="000000"/>
          <w:szCs w:val="21"/>
        </w:rPr>
        <w:t>He read their tags by his truck's headlights: The female was named Pepper, and the male was Cooper. He pulled out his phone to call the number listed, but it was snowing so hard that his screen blurred.</w:t>
      </w:r>
    </w:p>
    <w:p w:rsidR="009E7086" w:rsidRPr="00D86101" w:rsidP="00D86101" w14:paraId="57774E29" w14:textId="77777777">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He placed the dogs in his truck, on the floorboards </w:t>
      </w:r>
      <w:r w:rsidRPr="00D86101">
        <w:rPr>
          <w:rFonts w:ascii="Times New Roman" w:eastAsia="宋体" w:hAnsi="Times New Roman" w:cs="Times New Roman"/>
          <w:color w:val="000000"/>
          <w:szCs w:val="21"/>
        </w:rPr>
        <w:t>on the passenger side. By the time he came around to the driver's side, they had climbed onto the passenger seat and were snuggled(</w:t>
      </w:r>
      <w:r w:rsidRPr="00D86101">
        <w:rPr>
          <w:rFonts w:ascii="Times New Roman" w:eastAsia="宋体" w:hAnsi="Times New Roman" w:cs="Times New Roman"/>
          <w:color w:val="000000"/>
          <w:szCs w:val="21"/>
        </w:rPr>
        <w:t>依偎</w:t>
      </w:r>
      <w:r w:rsidRPr="00D86101">
        <w:rPr>
          <w:rFonts w:ascii="Times New Roman" w:eastAsia="宋体" w:hAnsi="Times New Roman" w:cs="Times New Roman"/>
          <w:color w:val="000000"/>
          <w:szCs w:val="21"/>
        </w:rPr>
        <w:t>) together there. Gus dried his phone, snapped a picture of the pair and sent it to his wife, Katic Kiebcl.</w:t>
      </w:r>
    </w:p>
    <w:p w:rsidR="009E7086" w:rsidRPr="00D86101" w:rsidP="00D86101" w14:paraId="16FE66B8" w14:textId="1A78B836">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Then he dialed</w:t>
      </w:r>
      <w:r w:rsidRPr="00D86101">
        <w:rPr>
          <w:rFonts w:ascii="Times New Roman" w:eastAsia="宋体" w:hAnsi="Times New Roman" w:cs="Times New Roman"/>
          <w:color w:val="000000"/>
          <w:szCs w:val="21"/>
        </w:rPr>
        <w:t xml:space="preserve"> the number from the dogs' tags. A man answered and immediately grew defensive when Gus told him why he was calling.</w:t>
      </w:r>
      <w:r w:rsidR="00D86101">
        <w:rPr>
          <w:rFonts w:ascii="Times New Roman" w:eastAsia="宋体" w:hAnsi="Times New Roman" w:cs="Times New Roman"/>
          <w:color w:val="000000"/>
          <w:szCs w:val="21"/>
        </w:rPr>
        <w:t xml:space="preserve"> </w:t>
      </w:r>
      <w:r w:rsidRPr="00D86101">
        <w:rPr>
          <w:rFonts w:ascii="Times New Roman" w:eastAsia="宋体" w:hAnsi="Times New Roman" w:cs="Times New Roman"/>
          <w:color w:val="000000"/>
          <w:szCs w:val="21"/>
        </w:rPr>
        <w:t>“I gave those dogs away,” the man said.“ They' re not mine anymore.”</w:t>
      </w:r>
    </w:p>
    <w:p w:rsidR="009E7086" w:rsidRPr="00D86101" w:rsidP="00D86101" w14:paraId="38B762EE"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Well, do you want them back?”</w:t>
      </w:r>
    </w:p>
    <w:p w:rsidR="009E7086" w:rsidRPr="00D86101" w:rsidP="00D86101" w14:paraId="6E5B263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No. I can't take care of them.” The m</w:t>
      </w:r>
      <w:r w:rsidRPr="00D86101">
        <w:rPr>
          <w:rFonts w:ascii="Times New Roman" w:eastAsia="宋体" w:hAnsi="Times New Roman" w:cs="Times New Roman"/>
          <w:color w:val="000000"/>
          <w:szCs w:val="21"/>
        </w:rPr>
        <w:t>an hung up.</w:t>
      </w:r>
    </w:p>
    <w:p w:rsidR="009E7086" w:rsidRPr="00D86101" w:rsidP="00D86101" w14:paraId="39D6F3F0" w14:textId="77777777">
      <w:pPr>
        <w:spacing w:line="360" w:lineRule="auto"/>
        <w:ind w:firstLine="420"/>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These beagles were abandoned, then. Gus looked over at them, their large ho und eyes pleading. Gus called the county dog warden's office, but it was after hours, so he left a message. Then he called Katie.</w:t>
      </w:r>
    </w:p>
    <w:p w:rsidR="009E7086" w:rsidRPr="00D86101" w:rsidP="00D86101" w14:paraId="065908BF"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注意：</w:t>
      </w:r>
    </w:p>
    <w:p w:rsidR="009E7086" w:rsidRPr="00D86101" w:rsidP="00D86101" w14:paraId="20B13099"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1. </w:t>
      </w:r>
      <w:r w:rsidRPr="00D86101">
        <w:rPr>
          <w:rFonts w:ascii="Times New Roman" w:eastAsia="宋体" w:hAnsi="Times New Roman" w:cs="Times New Roman"/>
          <w:color w:val="000000"/>
          <w:szCs w:val="21"/>
        </w:rPr>
        <w:t>续写词数应为</w:t>
      </w:r>
      <w:r w:rsidRPr="00D86101">
        <w:rPr>
          <w:rFonts w:ascii="Times New Roman" w:eastAsia="宋体" w:hAnsi="Times New Roman" w:cs="Times New Roman"/>
          <w:color w:val="000000"/>
          <w:szCs w:val="21"/>
        </w:rPr>
        <w:t>150</w:t>
      </w:r>
      <w:r w:rsidRPr="00D86101">
        <w:rPr>
          <w:rFonts w:ascii="Times New Roman" w:eastAsia="宋体" w:hAnsi="Times New Roman" w:cs="Times New Roman"/>
          <w:color w:val="000000"/>
          <w:szCs w:val="21"/>
        </w:rPr>
        <w:t>左右；</w:t>
      </w:r>
    </w:p>
    <w:p w:rsidR="009E7086" w:rsidRPr="00D86101" w:rsidP="00D86101" w14:paraId="48A233AD"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2. </w:t>
      </w:r>
      <w:r w:rsidRPr="00D86101">
        <w:rPr>
          <w:rFonts w:ascii="Times New Roman" w:eastAsia="宋体" w:hAnsi="Times New Roman" w:cs="Times New Roman"/>
          <w:color w:val="000000"/>
          <w:szCs w:val="21"/>
        </w:rPr>
        <w:t>请按如下格式在答题卡的相应位置作答。</w:t>
      </w:r>
    </w:p>
    <w:p w:rsidR="009E7086" w:rsidRPr="00D86101" w:rsidP="00D86101" w14:paraId="11A54260" w14:textId="77777777">
      <w:pPr>
        <w:spacing w:line="360" w:lineRule="auto"/>
        <w:textAlignment w:val="baseline"/>
        <w:rPr>
          <w:rFonts w:ascii="Times New Roman" w:hAnsi="Times New Roman" w:cs="Times New Roman"/>
          <w:szCs w:val="21"/>
        </w:rPr>
      </w:pPr>
    </w:p>
    <w:tbl>
      <w:tblPr>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9780"/>
      </w:tblGrid>
      <w:tr w14:paraId="15C10693" w14:textId="77777777">
        <w:tblPrEx>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1140"/>
        </w:trPr>
        <w:tc>
          <w:tcPr>
            <w:tcW w:w="9780" w:type="dxa"/>
            <w:vAlign w:val="center"/>
          </w:tcPr>
          <w:p w:rsidR="009E7086" w:rsidRPr="00D86101" w:rsidP="00D86101" w14:paraId="0BF01E2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Paragraph 1:“ You cannot put them back out in the snowstorm,” she said.“ Bring them home.”_</w:t>
            </w:r>
          </w:p>
        </w:tc>
      </w:tr>
      <w:tr w14:paraId="2FAB82AB" w14:textId="77777777">
        <w:tblPrEx>
          <w:tblW w:w="0" w:type="auto"/>
          <w:tblInd w:w="60" w:type="dxa"/>
          <w:tblLayout w:type="fixed"/>
          <w:tblCellMar>
            <w:left w:w="0" w:type="dxa"/>
            <w:right w:w="0" w:type="dxa"/>
          </w:tblCellMar>
          <w:tblLook w:val="04A0"/>
        </w:tblPrEx>
        <w:trPr>
          <w:trHeight w:val="540"/>
        </w:trPr>
        <w:tc>
          <w:tcPr>
            <w:tcW w:w="9780" w:type="dxa"/>
            <w:vAlign w:val="center"/>
          </w:tcPr>
          <w:p w:rsidR="009E7086" w:rsidRPr="00D86101" w:rsidP="00D86101" w14:paraId="2925F16C"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3749471C" w14:textId="77777777">
        <w:tblPrEx>
          <w:tblW w:w="0" w:type="auto"/>
          <w:tblInd w:w="60" w:type="dxa"/>
          <w:tblLayout w:type="fixed"/>
          <w:tblCellMar>
            <w:left w:w="0" w:type="dxa"/>
            <w:right w:w="0" w:type="dxa"/>
          </w:tblCellMar>
          <w:tblLook w:val="04A0"/>
        </w:tblPrEx>
        <w:trPr>
          <w:trHeight w:val="540"/>
        </w:trPr>
        <w:tc>
          <w:tcPr>
            <w:tcW w:w="9780" w:type="dxa"/>
            <w:vAlign w:val="center"/>
          </w:tcPr>
          <w:p w:rsidR="009E7086" w:rsidRPr="00D86101" w:rsidP="00D86101" w14:paraId="61C0AA11"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73F194A3" w14:textId="77777777">
        <w:tblPrEx>
          <w:tblW w:w="0" w:type="auto"/>
          <w:tblInd w:w="60" w:type="dxa"/>
          <w:tblLayout w:type="fixed"/>
          <w:tblCellMar>
            <w:left w:w="0" w:type="dxa"/>
            <w:right w:w="0" w:type="dxa"/>
          </w:tblCellMar>
          <w:tblLook w:val="04A0"/>
        </w:tblPrEx>
        <w:trPr>
          <w:trHeight w:val="1120"/>
        </w:trPr>
        <w:tc>
          <w:tcPr>
            <w:tcW w:w="9780" w:type="dxa"/>
            <w:vAlign w:val="center"/>
          </w:tcPr>
          <w:p w:rsidR="009E7086" w:rsidRPr="00D86101" w:rsidP="00D86101" w14:paraId="1139DD75"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Paragraph 2: Already having a family dog, Gus phoned a nearby animal welfare center the next day. _</w:t>
            </w:r>
          </w:p>
        </w:tc>
      </w:tr>
      <w:tr w14:paraId="5364B82C" w14:textId="77777777">
        <w:tblPrEx>
          <w:tblW w:w="0" w:type="auto"/>
          <w:tblInd w:w="60" w:type="dxa"/>
          <w:tblLayout w:type="fixed"/>
          <w:tblCellMar>
            <w:left w:w="0" w:type="dxa"/>
            <w:right w:w="0" w:type="dxa"/>
          </w:tblCellMar>
          <w:tblLook w:val="04A0"/>
        </w:tblPrEx>
        <w:trPr>
          <w:trHeight w:val="560"/>
        </w:trPr>
        <w:tc>
          <w:tcPr>
            <w:tcW w:w="9780" w:type="dxa"/>
            <w:vAlign w:val="center"/>
          </w:tcPr>
          <w:p w:rsidR="009E7086" w:rsidRPr="00D86101" w:rsidP="00D86101" w14:paraId="15E027D4"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71791AA0" w14:textId="77777777">
        <w:tblPrEx>
          <w:tblW w:w="0" w:type="auto"/>
          <w:tblInd w:w="60" w:type="dxa"/>
          <w:tblLayout w:type="fixed"/>
          <w:tblCellMar>
            <w:left w:w="0" w:type="dxa"/>
            <w:right w:w="0" w:type="dxa"/>
          </w:tblCellMar>
          <w:tblLook w:val="04A0"/>
        </w:tblPrEx>
        <w:trPr>
          <w:trHeight w:val="560"/>
        </w:trPr>
        <w:tc>
          <w:tcPr>
            <w:tcW w:w="9780" w:type="dxa"/>
            <w:vAlign w:val="center"/>
          </w:tcPr>
          <w:p w:rsidR="009E7086" w:rsidRPr="00D86101" w:rsidP="00D86101" w14:paraId="59FA46C0"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r w14:paraId="576DAC68" w14:textId="77777777">
        <w:tblPrEx>
          <w:tblW w:w="0" w:type="auto"/>
          <w:tblInd w:w="60" w:type="dxa"/>
          <w:tblLayout w:type="fixed"/>
          <w:tblCellMar>
            <w:left w:w="0" w:type="dxa"/>
            <w:right w:w="0" w:type="dxa"/>
          </w:tblCellMar>
          <w:tblLook w:val="04A0"/>
        </w:tblPrEx>
        <w:trPr>
          <w:trHeight w:val="700"/>
        </w:trPr>
        <w:tc>
          <w:tcPr>
            <w:tcW w:w="9780" w:type="dxa"/>
            <w:vAlign w:val="center"/>
          </w:tcPr>
          <w:p w:rsidR="009E7086" w:rsidRPr="00D86101" w:rsidP="00D86101" w14:paraId="4DFF5506" w14:textId="77777777">
            <w:pPr>
              <w:spacing w:line="360" w:lineRule="auto"/>
              <w:textAlignment w:val="baseline"/>
              <w:rPr>
                <w:rFonts w:ascii="Times New Roman" w:hAnsi="Times New Roman" w:cs="Times New Roman"/>
                <w:szCs w:val="21"/>
              </w:rPr>
            </w:pPr>
            <w:r w:rsidRPr="00D86101">
              <w:rPr>
                <w:rFonts w:ascii="Times New Roman" w:eastAsia="宋体" w:hAnsi="Times New Roman" w:cs="Times New Roman"/>
                <w:color w:val="000000"/>
                <w:szCs w:val="21"/>
              </w:rPr>
              <w:t xml:space="preserve"> </w:t>
            </w:r>
          </w:p>
        </w:tc>
      </w:tr>
    </w:tbl>
    <w:p w:rsidR="009E7086" w:rsidRPr="00D86101" w:rsidP="00D86101" w14:paraId="257BFAD5" w14:textId="77777777">
      <w:pPr>
        <w:spacing w:line="360" w:lineRule="auto"/>
        <w:jc w:val="left"/>
        <w:textAlignment w:val="baseline"/>
        <w:rPr>
          <w:rFonts w:ascii="Times New Roman" w:hAnsi="Times New Roman" w:cs="Times New Roman"/>
          <w:szCs w:val="21"/>
        </w:rPr>
      </w:pPr>
    </w:p>
    <w:p w:rsidR="009E7086" w:rsidRPr="00D86101" w:rsidP="00D86101" w14:paraId="20528A2F" w14:textId="243FBA79">
      <w:pPr>
        <w:spacing w:line="360" w:lineRule="auto"/>
        <w:jc w:val="center"/>
        <w:textAlignment w:val="baseline"/>
        <w:rPr>
          <w:rFonts w:ascii="Times New Roman" w:hAnsi="Times New Roman" w:cs="Times New Roman"/>
          <w:szCs w:val="21"/>
        </w:rPr>
      </w:pPr>
    </w:p>
    <w:sectPr w:rsidSect="00D86101">
      <w:headerReference w:type="default" r:id="rId5"/>
      <w:footerReference w:type="default" r:id="rId6"/>
      <w:pgSz w:w="11900" w:h="16820"/>
      <w:pgMar w:top="1134" w:right="1134" w:bottom="1134" w:left="1134" w:header="851" w:footer="992"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43901040"/>
      <w:docPartObj>
        <w:docPartGallery w:val="Page Numbers (Bottom of Page)"/>
        <w:docPartUnique/>
      </w:docPartObj>
    </w:sdtPr>
    <w:sdtEndPr>
      <w:rPr>
        <w:rFonts w:ascii="宋体" w:eastAsia="宋体" w:hAnsi="宋体"/>
        <w:sz w:val="21"/>
        <w:szCs w:val="21"/>
      </w:rPr>
    </w:sdtEndPr>
    <w:sdtContent>
      <w:sdt>
        <w:sdtPr>
          <w:id w:val="-1705238520"/>
          <w:docPartObj>
            <w:docPartGallery w:val="Page Numbers (Top of Page)"/>
            <w:docPartUnique/>
          </w:docPartObj>
        </w:sdtPr>
        <w:sdtEndPr>
          <w:rPr>
            <w:rFonts w:ascii="宋体" w:eastAsia="宋体" w:hAnsi="宋体"/>
            <w:sz w:val="21"/>
            <w:szCs w:val="21"/>
          </w:rPr>
        </w:sdtEndPr>
        <w:sdtContent>
          <w:p w:rsidR="00D86101" w:rsidRPr="00D86101" w:rsidP="00D86101" w14:paraId="012C24AF" w14:textId="59F41B85">
            <w:pPr>
              <w:pStyle w:val="Footer"/>
              <w:jc w:val="center"/>
              <w:rPr>
                <w:rFonts w:ascii="宋体" w:eastAsia="宋体" w:hAnsi="宋体"/>
                <w:sz w:val="21"/>
                <w:szCs w:val="21"/>
              </w:rPr>
            </w:pPr>
            <w:r>
              <w:rPr>
                <w:lang w:val="zh-CN"/>
              </w:rPr>
              <w:t xml:space="preserve">  </w:t>
            </w:r>
            <w:r w:rsidRPr="00D86101">
              <w:rPr>
                <w:rFonts w:ascii="宋体" w:eastAsia="宋体" w:hAnsi="宋体" w:hint="eastAsia"/>
                <w:sz w:val="21"/>
                <w:szCs w:val="21"/>
              </w:rPr>
              <w:t>英语试题</w:t>
            </w:r>
            <w:r w:rsidRPr="00D86101">
              <w:rPr>
                <w:rFonts w:ascii="宋体" w:eastAsia="宋体" w:hAnsi="宋体"/>
                <w:sz w:val="21"/>
                <w:szCs w:val="21"/>
              </w:rPr>
              <w:t xml:space="preserve"> 第 </w:t>
            </w:r>
            <w:r w:rsidRPr="00D86101">
              <w:rPr>
                <w:rFonts w:ascii="宋体" w:eastAsia="宋体" w:hAnsi="宋体"/>
                <w:sz w:val="21"/>
                <w:szCs w:val="21"/>
              </w:rPr>
              <w:fldChar w:fldCharType="begin"/>
            </w:r>
            <w:r w:rsidRPr="00D86101">
              <w:rPr>
                <w:rFonts w:ascii="宋体" w:eastAsia="宋体" w:hAnsi="宋体"/>
                <w:sz w:val="21"/>
                <w:szCs w:val="21"/>
              </w:rPr>
              <w:instrText>PAGE</w:instrText>
            </w:r>
            <w:r w:rsidRPr="00D86101">
              <w:rPr>
                <w:rFonts w:ascii="宋体" w:eastAsia="宋体" w:hAnsi="宋体"/>
                <w:sz w:val="21"/>
                <w:szCs w:val="21"/>
              </w:rPr>
              <w:fldChar w:fldCharType="separate"/>
            </w:r>
            <w:r w:rsidRPr="00D86101">
              <w:rPr>
                <w:rFonts w:ascii="宋体" w:eastAsia="宋体" w:hAnsi="宋体"/>
                <w:sz w:val="21"/>
                <w:szCs w:val="21"/>
              </w:rPr>
              <w:t>3</w:t>
            </w:r>
            <w:r w:rsidRPr="00D86101">
              <w:rPr>
                <w:rFonts w:ascii="宋体" w:eastAsia="宋体" w:hAnsi="宋体"/>
                <w:sz w:val="21"/>
                <w:szCs w:val="21"/>
              </w:rPr>
              <w:fldChar w:fldCharType="end"/>
            </w:r>
            <w:r w:rsidRPr="00D86101">
              <w:rPr>
                <w:rFonts w:ascii="宋体" w:eastAsia="宋体" w:hAnsi="宋体"/>
                <w:sz w:val="21"/>
                <w:szCs w:val="21"/>
              </w:rPr>
              <w:t xml:space="preserve"> 页 (共</w:t>
            </w:r>
            <w:r>
              <w:rPr>
                <w:rFonts w:ascii="宋体" w:eastAsia="宋体" w:hAnsi="宋体" w:hint="eastAsia"/>
                <w:sz w:val="21"/>
                <w:szCs w:val="21"/>
              </w:rPr>
              <w:t xml:space="preserve"> </w:t>
            </w:r>
            <w:r w:rsidRPr="00D86101">
              <w:rPr>
                <w:rFonts w:ascii="宋体" w:eastAsia="宋体" w:hAnsi="宋体"/>
                <w:sz w:val="21"/>
                <w:szCs w:val="21"/>
              </w:rPr>
              <w:fldChar w:fldCharType="begin"/>
            </w:r>
            <w:r w:rsidRPr="00D86101">
              <w:rPr>
                <w:rFonts w:ascii="宋体" w:eastAsia="宋体" w:hAnsi="宋体"/>
                <w:sz w:val="21"/>
                <w:szCs w:val="21"/>
              </w:rPr>
              <w:instrText>NUMPAGES</w:instrText>
            </w:r>
            <w:r w:rsidRPr="00D86101">
              <w:rPr>
                <w:rFonts w:ascii="宋体" w:eastAsia="宋体" w:hAnsi="宋体"/>
                <w:sz w:val="21"/>
                <w:szCs w:val="21"/>
              </w:rPr>
              <w:fldChar w:fldCharType="separate"/>
            </w:r>
            <w:r w:rsidRPr="00D86101">
              <w:rPr>
                <w:rFonts w:ascii="宋体" w:eastAsia="宋体" w:hAnsi="宋体"/>
                <w:sz w:val="21"/>
                <w:szCs w:val="21"/>
              </w:rPr>
              <w:t>12</w:t>
            </w:r>
            <w:r w:rsidRPr="00D86101">
              <w:rPr>
                <w:rFonts w:ascii="宋体" w:eastAsia="宋体" w:hAnsi="宋体"/>
                <w:sz w:val="21"/>
                <w:szCs w:val="21"/>
              </w:rPr>
              <w:fldChar w:fldCharType="end"/>
            </w:r>
            <w:r w:rsidRPr="00D86101">
              <w:rPr>
                <w:rFonts w:ascii="宋体" w:eastAsia="宋体" w:hAnsi="宋体"/>
                <w:sz w:val="21"/>
                <w:szCs w:val="21"/>
              </w:rPr>
              <w:t xml:space="preserve"> 页)</w:t>
            </w:r>
          </w:p>
        </w:sdtContent>
      </w:sdt>
    </w:sdtContent>
  </w:sdt>
  <w:p w:rsidR="00D86101" w14:paraId="5C346F6C" w14:textId="77777777">
    <w:pPr>
      <w:pStyle w:val="Foote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086"/>
    <w:rsid w:val="004151FC"/>
    <w:rsid w:val="0060204F"/>
    <w:rsid w:val="009E7086"/>
    <w:rsid w:val="00C02FC6"/>
    <w:rsid w:val="00D8610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73DA6DE"/>
  <w15:docId w15:val="{75720D35-525A-4D23-8C6D-8DD16D367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D86101"/>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D86101"/>
    <w:rPr>
      <w:sz w:val="18"/>
      <w:szCs w:val="18"/>
    </w:rPr>
  </w:style>
  <w:style w:type="paragraph" w:styleId="Footer">
    <w:name w:val="footer"/>
    <w:basedOn w:val="Normal"/>
    <w:link w:val="a0"/>
    <w:uiPriority w:val="99"/>
    <w:unhideWhenUsed/>
    <w:rsid w:val="00D86101"/>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D861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3232</Words>
  <Characters>18427</Characters>
  <Application>Microsoft Office Word</Application>
  <DocSecurity>0</DocSecurity>
  <Lines>153</Lines>
  <Paragraphs>43</Paragraphs>
  <ScaleCrop>false</ScaleCrop>
  <Company/>
  <LinksUpToDate>false</LinksUpToDate>
  <CharactersWithSpaces>21616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2024-09-01T14:18:00Z</dcterms:created>
  <dcterms:modified xsi:type="dcterms:W3CDTF">2024-09-01T14:18:00Z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