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Exploring Chinese New Year's Folk Customs</w:t>
      </w:r>
    </w:p>
    <w:p>
      <w:pPr>
        <w:rPr>
          <w:b/>
          <w:bCs/>
        </w:rPr>
      </w:pPr>
      <w:r>
        <w:rPr>
          <w:b/>
          <w:bCs/>
        </w:rPr>
        <w:t>Objective:</w:t>
      </w:r>
    </w:p>
    <w:p>
      <w:r>
        <w:t>To enable students to understand and articulate the significance and experience of Chinese New Year's folk customs in English, fostering cultural exchange and enhancing cross-cultural awareness.</w:t>
      </w:r>
    </w:p>
    <w:p>
      <w:pPr>
        <w:rPr>
          <w:b/>
          <w:bCs/>
        </w:rPr>
      </w:pPr>
      <w:r>
        <w:rPr>
          <w:b/>
          <w:bCs/>
        </w:rPr>
        <w:t>Teaching Procedures:</w:t>
      </w:r>
    </w:p>
    <w:p>
      <w:pPr>
        <w:rPr>
          <w:b/>
          <w:bCs/>
        </w:rPr>
      </w:pPr>
      <w:r>
        <w:rPr>
          <w:b/>
          <w:bCs/>
        </w:rPr>
        <w:t xml:space="preserve">Introduction </w:t>
      </w:r>
    </w:p>
    <w:p>
      <w:pPr>
        <w:numPr>
          <w:ilvl w:val="0"/>
          <w:numId w:val="1"/>
        </w:numPr>
      </w:pPr>
      <w:r>
        <w:t>Greet the students and introduce the topic of the lesson: Chinese New Year's folk customs.</w:t>
      </w:r>
    </w:p>
    <w:p>
      <w:pPr>
        <w:rPr>
          <w:b/>
          <w:bCs/>
        </w:rPr>
      </w:pPr>
      <w:r>
        <w:rPr>
          <w:b/>
          <w:bCs/>
        </w:rPr>
        <w:t xml:space="preserve">Activity 1: Understanding the Output-Driven Hypothesis </w:t>
      </w:r>
    </w:p>
    <w:p>
      <w:pPr>
        <w:numPr>
          <w:ilvl w:val="0"/>
          <w:numId w:val="2"/>
        </w:numPr>
      </w:pPr>
      <w:r>
        <w:t xml:space="preserve">Explain the concept of the Output-Driven Hypothesis </w:t>
      </w:r>
    </w:p>
    <w:p>
      <w:pPr>
        <w:numPr>
          <w:ilvl w:val="0"/>
          <w:numId w:val="2"/>
        </w:numPr>
      </w:pPr>
      <w:r>
        <w:t>Discuss how this hypothesis can be applied to learning English, especially in the context of writing about cultural experiences.</w:t>
      </w:r>
    </w:p>
    <w:p>
      <w:pPr>
        <w:rPr>
          <w:b/>
          <w:bCs/>
        </w:rPr>
      </w:pPr>
      <w:r>
        <w:rPr>
          <w:b/>
          <w:bCs/>
        </w:rPr>
        <w:t xml:space="preserve">Activity 2: Defining Output Goals </w:t>
      </w:r>
    </w:p>
    <w:p>
      <w:pPr>
        <w:numPr>
          <w:ilvl w:val="0"/>
          <w:numId w:val="3"/>
        </w:numPr>
      </w:pPr>
      <w:r>
        <w:t>outline the language, cultural, structural, emotional, and interactive aspects of the writing task.</w:t>
      </w:r>
    </w:p>
    <w:p>
      <w:pPr>
        <w:numPr>
          <w:ilvl w:val="0"/>
          <w:numId w:val="3"/>
        </w:numPr>
      </w:pPr>
      <w:r>
        <w:t>Emphasize the importance of expressing ideas accurately, promoting cultural exchange, organizing content, sharing personal experiences, and stimulating interest in cultural practices.</w:t>
      </w:r>
    </w:p>
    <w:p>
      <w:pPr>
        <w:rPr>
          <w:b/>
          <w:bCs/>
        </w:rPr>
      </w:pPr>
      <w:r>
        <w:rPr>
          <w:b/>
          <w:bCs/>
        </w:rPr>
        <w:t xml:space="preserve">Activity </w:t>
      </w:r>
      <w:r>
        <w:rPr>
          <w:rFonts w:hint="eastAsia"/>
          <w:b/>
          <w:bCs/>
        </w:rPr>
        <w:t>3 Providing input support</w:t>
      </w:r>
    </w:p>
    <w:p>
      <w:pPr>
        <w:pStyle w:val="30"/>
        <w:ind w:left="440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b/>
          <w:bCs/>
        </w:rPr>
        <w:t xml:space="preserve">Exploring Structural Aspects </w:t>
      </w:r>
    </w:p>
    <w:p>
      <w:pPr>
        <w:numPr>
          <w:ilvl w:val="0"/>
          <w:numId w:val="4"/>
        </w:numPr>
      </w:pPr>
      <w:r>
        <w:t>discussing the structural aspect of the writing task.</w:t>
      </w:r>
    </w:p>
    <w:p>
      <w:pPr>
        <w:numPr>
          <w:ilvl w:val="0"/>
          <w:numId w:val="4"/>
        </w:numPr>
      </w:pPr>
      <w:r>
        <w:t>Explain the format of a letter and the importance of clarity and logical coherence in writing.</w:t>
      </w:r>
    </w:p>
    <w:p>
      <w:pPr>
        <w:ind w:firstLine="360"/>
        <w:rPr>
          <w:b/>
          <w:bCs/>
        </w:rPr>
      </w:pPr>
      <w:r>
        <w:rPr>
          <w:rFonts w:hint="eastAsia"/>
          <w:b/>
          <w:bCs/>
        </w:rPr>
        <w:t>2.</w:t>
      </w:r>
      <w:r>
        <w:rPr>
          <w:b/>
          <w:bCs/>
        </w:rPr>
        <w:t xml:space="preserve"> Cultural Aspects and Folk Customs </w:t>
      </w:r>
    </w:p>
    <w:p>
      <w:pPr>
        <w:numPr>
          <w:ilvl w:val="0"/>
          <w:numId w:val="5"/>
        </w:numPr>
      </w:pPr>
      <w:r>
        <w:t>Present and discuss the definition of folk customs.</w:t>
      </w:r>
    </w:p>
    <w:p>
      <w:pPr>
        <w:numPr>
          <w:ilvl w:val="0"/>
          <w:numId w:val="5"/>
        </w:numPr>
      </w:pPr>
      <w:r>
        <w:t>Go through the list of Spring Festival folk customs on the slide and explain each one briefly.</w:t>
      </w:r>
    </w:p>
    <w:p>
      <w:pPr>
        <w:numPr>
          <w:ilvl w:val="0"/>
          <w:numId w:val="5"/>
        </w:numPr>
      </w:pPr>
      <w:r>
        <w:t>Discuss the significance of these customs and their role in cultural identity and social cohesion.</w:t>
      </w:r>
    </w:p>
    <w:p>
      <w:pPr>
        <w:tabs>
          <w:tab w:val="left" w:pos="720"/>
        </w:tabs>
        <w:ind w:firstLine="330" w:firstLineChars="150"/>
        <w:rPr>
          <w:b/>
          <w:bCs/>
        </w:rPr>
      </w:pPr>
      <w:r>
        <w:rPr>
          <w:rFonts w:hint="eastAsia"/>
          <w:b/>
          <w:bCs/>
        </w:rPr>
        <w:t>3.</w:t>
      </w:r>
      <w:r>
        <w:rPr>
          <w:b/>
          <w:bCs/>
        </w:rPr>
        <w:t xml:space="preserve">Language Aspect </w:t>
      </w:r>
    </w:p>
    <w:p>
      <w:pPr>
        <w:numPr>
          <w:ilvl w:val="0"/>
          <w:numId w:val="6"/>
        </w:numPr>
      </w:pPr>
      <w:r>
        <w:t xml:space="preserve">Encourage students to </w:t>
      </w:r>
      <w:r>
        <w:rPr>
          <w:rFonts w:hint="eastAsia"/>
        </w:rPr>
        <w:t>review what they have learned before and conclude what they can use for the beginning body and the ending part.</w:t>
      </w:r>
    </w:p>
    <w:p>
      <w:pPr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Describing the Experience </w:t>
      </w:r>
    </w:p>
    <w:p>
      <w:pPr>
        <w:numPr>
          <w:ilvl w:val="0"/>
          <w:numId w:val="7"/>
        </w:numPr>
      </w:pPr>
      <w:r>
        <w:t>Refer to the slide titled "Language aspect--BODY" and discuss how to describe the folk-custom experience.</w:t>
      </w:r>
    </w:p>
    <w:p>
      <w:pPr>
        <w:numPr>
          <w:ilvl w:val="0"/>
          <w:numId w:val="7"/>
        </w:numPr>
      </w:pPr>
      <w:r>
        <w:t>Practice using phrases like "To begin with," "This was followed by," and "What mattered the most during the event was that..." to structure a narrative.</w:t>
      </w:r>
    </w:p>
    <w:p>
      <w:pPr>
        <w:ind w:firstLine="330" w:firstLineChars="150"/>
        <w:rPr>
          <w:b/>
          <w:bCs/>
          <w:i/>
          <w:iCs/>
        </w:rPr>
      </w:pPr>
      <w:r>
        <w:rPr>
          <w:b/>
          <w:bCs/>
          <w:i/>
          <w:iCs/>
        </w:rPr>
        <w:t xml:space="preserve">Concluding Thoughts </w:t>
      </w:r>
    </w:p>
    <w:p>
      <w:pPr>
        <w:numPr>
          <w:ilvl w:val="0"/>
          <w:numId w:val="8"/>
        </w:numPr>
      </w:pPr>
      <w:r>
        <w:t>discuss how to conclude a letter with personal reflections and cultural insights.</w:t>
      </w:r>
    </w:p>
    <w:p>
      <w:pPr>
        <w:numPr>
          <w:ilvl w:val="0"/>
          <w:numId w:val="8"/>
        </w:numPr>
      </w:pPr>
      <w:r>
        <w:t>Encourage students to express their feelings about the experience and its significance.</w:t>
      </w:r>
    </w:p>
    <w:p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Activity </w:t>
      </w:r>
      <w:r>
        <w:rPr>
          <w:rFonts w:hint="eastAsia"/>
          <w:b/>
          <w:bCs/>
        </w:rPr>
        <w:t>3</w:t>
      </w:r>
      <w:r>
        <w:rPr>
          <w:b/>
          <w:bCs/>
        </w:rPr>
        <w:t xml:space="preserve">: </w:t>
      </w:r>
      <w:r>
        <w:rPr>
          <w:rFonts w:hint="eastAsia"/>
          <w:b/>
          <w:bCs/>
        </w:rPr>
        <w:t>Output Tasks</w:t>
      </w:r>
    </w:p>
    <w:p>
      <w:pPr>
        <w:tabs>
          <w:tab w:val="left" w:pos="720"/>
        </w:tabs>
      </w:pPr>
      <w:r>
        <w:rPr>
          <w:b/>
          <w:bCs/>
        </w:rPr>
        <w:tab/>
      </w:r>
      <w:r>
        <w:t>Distribute handouts with key vocabulary and phrases.</w:t>
      </w:r>
    </w:p>
    <w:p>
      <w:pPr>
        <w:numPr>
          <w:ilvl w:val="0"/>
          <w:numId w:val="9"/>
        </w:numPr>
      </w:pPr>
      <w:r>
        <w:t>Have students write a short letter to a hypothetical pen pal describing their Spring Festival folk-custom experience.</w:t>
      </w:r>
    </w:p>
    <w:p>
      <w:pPr>
        <w:numPr>
          <w:ilvl w:val="0"/>
          <w:numId w:val="9"/>
        </w:numPr>
      </w:pPr>
      <w:r>
        <w:t>Circulate the classroom to provide feedback and assistance.</w:t>
      </w:r>
    </w:p>
    <w:p>
      <w:pPr>
        <w:rPr>
          <w:b/>
          <w:bCs/>
        </w:rPr>
      </w:pPr>
      <w:r>
        <w:rPr>
          <w:rFonts w:hint="eastAsia"/>
          <w:b/>
          <w:bCs/>
        </w:rPr>
        <w:t>Activity 4: feedback and improvement</w:t>
      </w:r>
    </w:p>
    <w:p>
      <w:pPr>
        <w:ind w:firstLine="660" w:firstLineChars="300"/>
      </w:pPr>
      <w:r>
        <w:t>Invite a few students to share their letters with the class.</w:t>
      </w:r>
    </w:p>
    <w:p>
      <w:pPr>
        <w:numPr>
          <w:ilvl w:val="0"/>
          <w:numId w:val="10"/>
        </w:numPr>
      </w:pPr>
      <w:r>
        <w:rPr>
          <w:rFonts w:hint="eastAsia"/>
        </w:rPr>
        <w:t>Appreciate the great works of the peer and polish the simple version.</w:t>
      </w:r>
    </w:p>
    <w:p>
      <w:pPr>
        <w:numPr>
          <w:ilvl w:val="0"/>
          <w:numId w:val="10"/>
        </w:numPr>
      </w:pPr>
      <w:r>
        <w:t>Summarize the key points of the lesson and reinforce the importance of cultural exchange.</w:t>
      </w:r>
    </w:p>
    <w:p>
      <w:pPr>
        <w:rPr>
          <w:b/>
          <w:bCs/>
        </w:rPr>
      </w:pPr>
      <w:r>
        <w:rPr>
          <w:b/>
          <w:bCs/>
        </w:rPr>
        <w:t>Homework:</w:t>
      </w:r>
    </w:p>
    <w:p>
      <w:pPr>
        <w:numPr>
          <w:ilvl w:val="0"/>
          <w:numId w:val="11"/>
        </w:numPr>
      </w:pPr>
      <w:r>
        <w:t>Ask students to research another cultural festival and write a short paragraph describing a folk custom associated with it, using the skills learned in class.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FDC"/>
    <w:multiLevelType w:val="multilevel"/>
    <w:tmpl w:val="19377F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ABC6648"/>
    <w:multiLevelType w:val="multilevel"/>
    <w:tmpl w:val="1ABC66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290B4DAF"/>
    <w:multiLevelType w:val="multilevel"/>
    <w:tmpl w:val="290B4D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91B37F7"/>
    <w:multiLevelType w:val="multilevel"/>
    <w:tmpl w:val="291B37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2EAD6BCC"/>
    <w:multiLevelType w:val="multilevel"/>
    <w:tmpl w:val="2EAD6B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2F7559CD"/>
    <w:multiLevelType w:val="multilevel"/>
    <w:tmpl w:val="2F7559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426F4C5F"/>
    <w:multiLevelType w:val="multilevel"/>
    <w:tmpl w:val="426F4C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4E4A4027"/>
    <w:multiLevelType w:val="multilevel"/>
    <w:tmpl w:val="4E4A40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66FD3926"/>
    <w:multiLevelType w:val="multilevel"/>
    <w:tmpl w:val="66FD39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7083262A"/>
    <w:multiLevelType w:val="multilevel"/>
    <w:tmpl w:val="708326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71231ABB"/>
    <w:multiLevelType w:val="multilevel"/>
    <w:tmpl w:val="71231A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82"/>
    <w:rsid w:val="00CD10A7"/>
    <w:rsid w:val="00D952BD"/>
    <w:rsid w:val="00F51769"/>
    <w:rsid w:val="00FB4082"/>
    <w:rsid w:val="332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2337</Characters>
  <Lines>19</Lines>
  <Paragraphs>5</Paragraphs>
  <TotalTime>0</TotalTime>
  <ScaleCrop>false</ScaleCrop>
  <LinksUpToDate>false</LinksUpToDate>
  <CharactersWithSpaces>2741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2025-02-17T12:27:00Z</dcterms:created>
  <dc:creator>fang fay</dc:creator>
  <cp:lastModifiedBy>Administrator</cp:lastModifiedBy>
  <dcterms:modified xsi:type="dcterms:W3CDTF">2025-02-18T07:28:43Z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