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7" w:firstLineChars="70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>
      <w:pPr>
        <w:ind w:firstLine="3132" w:firstLineChars="130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同课异构B4U5 Using Language </w:t>
      </w:r>
    </w:p>
    <w:p>
      <w:pPr>
        <w:ind w:firstLine="2650" w:firstLineChars="110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hemical farming 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Versus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 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rganic farming</w:t>
      </w:r>
    </w:p>
    <w:p>
      <w:pPr>
        <w:ind w:firstLine="5520" w:firstLineChars="23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一、教材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分析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：</w:t>
      </w:r>
      <w:r>
        <w:rPr>
          <w:rFonts w:hint="default" w:ascii="Times New Roman" w:hAnsi="Times New Roman" w:eastAsia="宋体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宋体" w:cs="Times New Roman"/>
          <w:sz w:val="24"/>
          <w:szCs w:val="24"/>
          <w:highlight w:val="yellow"/>
        </w:rPr>
        <w:t>活动主题</w:t>
      </w:r>
      <w:r>
        <w:rPr>
          <w:rFonts w:hint="default" w:ascii="Times New Roman" w:hAnsi="Times New Roman" w:eastAsia="宋体" w:cs="Times New Roman"/>
          <w:sz w:val="24"/>
          <w:szCs w:val="24"/>
        </w:rPr>
        <w:t>：该部分以“评估化学耕作和有机耕作”（Evaluate chemical farming and organic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farming）为活动主题，思考耕作方式与农业可持续发展的问题。学生先阅读文本，了解化学耕作和有机耕作的概念以及各自的优缺点，再结合自己的理解选取其中一种耕作方式，使用论据，论证为什么该耕作方式更好，表达倾向性的观点。整个活动</w:t>
      </w:r>
      <w:r>
        <w:rPr>
          <w:rFonts w:hint="default" w:ascii="Times New Roman" w:hAnsi="Times New Roman" w:eastAsia="宋体" w:cs="Times New Roman"/>
          <w:sz w:val="24"/>
          <w:szCs w:val="24"/>
          <w:u w:val="single"/>
        </w:rPr>
        <w:t>需要学生结合文本内容和自己的理解深入思考，着重训练思维的逻辑性和批判性。</w:t>
      </w:r>
      <w:r>
        <w:rPr>
          <w:rFonts w:hint="default" w:ascii="Times New Roman" w:hAnsi="Times New Roman" w:eastAsia="宋体" w:cs="Times New Roman"/>
          <w:sz w:val="24"/>
          <w:szCs w:val="24"/>
          <w:u w:val="single"/>
        </w:rPr>
        <w:br w:type="textWrapping"/>
      </w:r>
      <w:r>
        <w:rPr>
          <w:rFonts w:hint="default" w:ascii="Times New Roman" w:hAnsi="Times New Roman" w:eastAsia="宋体" w:cs="Times New Roman"/>
          <w:sz w:val="24"/>
          <w:szCs w:val="24"/>
          <w:highlight w:val="yellow"/>
        </w:rPr>
        <w:t>文本分析</w:t>
      </w:r>
      <w:r>
        <w:rPr>
          <w:rFonts w:hint="default" w:ascii="Times New Roman" w:hAnsi="Times New Roman" w:eastAsia="宋体" w:cs="Times New Roman"/>
          <w:sz w:val="24"/>
          <w:szCs w:val="24"/>
        </w:rPr>
        <w:t>：整体而言，该阅读文本是一篇说明文。文本分别介绍了化学耕作和有机耕作两种耕作方式的特点，分析了各自的优缺点，最后的结论是人类如果想要既吃得饱又吃得健康，同时保持环境的可持续发展，还有很长的路要走。</w:t>
      </w:r>
      <w:r>
        <w:rPr>
          <w:rFonts w:hint="default" w:ascii="Times New Roman" w:hAnsi="Times New Roman" w:eastAsia="宋体" w:cs="Times New Roman"/>
          <w:sz w:val="24"/>
          <w:szCs w:val="24"/>
          <w:u w:val="single"/>
        </w:rPr>
        <w:t>文本启发读者从多角度思考农业耕作的方式，辩证地看待化学耕作和有机耕作的问题。</w:t>
      </w:r>
      <w:r>
        <w:rPr>
          <w:rFonts w:hint="default" w:ascii="Times New Roman" w:hAnsi="Times New Roman" w:eastAsia="宋体" w:cs="Times New Roman"/>
          <w:sz w:val="24"/>
          <w:szCs w:val="24"/>
        </w:rPr>
        <w:t>在文本结构上，作者采用了“先分后总”的信息组织方式，先介绍化学耕作方式，再介绍有机耕作方式，最后谈了自己的看法－其实，目前并没有一种耕作方式可以解决全部问题。文本使用了说明、举例、对比等写作手法，并运用了大量的语篇标识词，例如：表示转折的however、but，表示举例的for example、for instance，表示并列和递进的 and、also，表示补充信息的in addition，用以引出不同信息的as for、as an alternative，用以引出原因和结论的because、therefore，等等。用这些标识词连接句子、构成语篇，也体现了文本较强的逻辑性和所说明内容的全面性。</w:t>
      </w:r>
      <w:r>
        <w:rPr>
          <w:rFonts w:hint="default" w:ascii="Times New Roman" w:hAnsi="Times New Roman" w:eastAsia="宋体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宋体" w:cs="Times New Roman"/>
          <w:sz w:val="24"/>
          <w:szCs w:val="24"/>
          <w:highlight w:val="yellow"/>
        </w:rPr>
        <w:t>活动设计：</w:t>
      </w:r>
      <w:r>
        <w:rPr>
          <w:rFonts w:hint="default" w:ascii="Times New Roman" w:hAnsi="Times New Roman" w:eastAsia="宋体" w:cs="Times New Roman"/>
          <w:sz w:val="24"/>
          <w:szCs w:val="24"/>
        </w:rPr>
        <w:t>该部分共五个活动，贯通落实了从读到写的具体任务。活动1中的六个问题可以分为两组，分别针对化学耕作和有机耕作两种耕作方式，引导学生理解、分析文本信息，并在最后一个问题中，启发学生大胆质疑，发表自己对有机耕作是否能够达成目标的看法并说明理由。活动2让学生完成表格信息，通过表格帮助学生归纳文本的语篇结构并梳理细节信息。活动3要求学生用书面表达的方式表示对其中一种耕作方式的赞同意见，通过三个具体步骤，从讨论并选择一方观点，到寻找论据、列出框架、组织语言，到最后落笔成文。活动4和活动5继续培养学生检查、修改以及分享写作的学习习惯和方法。需要注意的是，阅读文本并没有完全支持哪一种耕作方式，但写作活动要求学生只选择一种耕作方式立论，类似于参与一场辩论的正反双方分别找论据进行说理，是对学生思辨能力的训练。</w:t>
      </w:r>
      <w:r>
        <w:rPr>
          <w:rFonts w:hint="default" w:ascii="Times New Roman" w:hAnsi="Times New Roman" w:eastAsia="宋体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宋体" w:cs="Times New Roman"/>
          <w:sz w:val="24"/>
          <w:szCs w:val="24"/>
        </w:rPr>
        <w:t>教学重点：引导学生自己总结并找出阅读语篇的特点以及作者的写作意图；帮助学生熟悉辩论式的写作模式，提升学生深度思考和探究问题的能力。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二、学情分析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授课对象是高二5班，文科A班，基础较好，内容容量可以加大，设问可以更加深入，可以大胆尝试放手，充分体现学生的主体性，教师的主导性也是不容小觑，所以教师备课要更加深入，更加全面和更具有前瞻性。</w:t>
      </w:r>
    </w:p>
    <w:p>
      <w:pPr>
        <w:numPr>
          <w:ilvl w:val="0"/>
          <w:numId w:val="1"/>
        </w:numPr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教学重难点</w:t>
      </w:r>
    </w:p>
    <w:p>
      <w:pPr>
        <w:numPr>
          <w:ilvl w:val="0"/>
          <w:numId w:val="2"/>
        </w:numPr>
        <w:ind w:left="240" w:leftChars="0" w:firstLine="0" w:firstLineChars="0"/>
        <w:jc w:val="left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文本理解的深入和透彻以及思维导图的准确性；</w:t>
      </w:r>
    </w:p>
    <w:p>
      <w:pPr>
        <w:numPr>
          <w:ilvl w:val="0"/>
          <w:numId w:val="2"/>
        </w:numPr>
        <w:ind w:left="240" w:leftChars="0" w:firstLine="0" w:firstLineChars="0"/>
        <w:jc w:val="left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学生上台全英文文本解读的适切性；</w:t>
      </w:r>
    </w:p>
    <w:p>
      <w:pPr>
        <w:numPr>
          <w:ilvl w:val="0"/>
          <w:numId w:val="2"/>
        </w:numPr>
        <w:ind w:left="240" w:leftChars="0" w:firstLine="0" w:firstLineChars="0"/>
        <w:jc w:val="left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文本理解的输入与辩论环节输出的准确性和多元化；</w:t>
      </w:r>
    </w:p>
    <w:p>
      <w:pPr>
        <w:numPr>
          <w:ilvl w:val="0"/>
          <w:numId w:val="2"/>
        </w:numPr>
        <w:ind w:left="240" w:leftChars="0" w:firstLine="0" w:firstLineChars="0"/>
        <w:jc w:val="left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课内的输入与作业输出内容的关联和语言的迁移程度。</w:t>
      </w:r>
    </w:p>
    <w:p>
      <w:pPr>
        <w:numPr>
          <w:ilvl w:val="0"/>
          <w:numId w:val="1"/>
        </w:numPr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教学设计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Step 1: Lead-in by watching a short video (https://www.bilibili.com/video/BV1L541117WC/?spm_id_from=333.788.recommend_more_video.-1) about “What is organic food?”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    organic food——chemical VS organic farming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Step 2: 2 Students’ presentation (present the understanding of the text on behalf of the group, including the mind-map and 3questions)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Step 3: Teacher’s explanation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334125" cy="2407920"/>
            <wp:effectExtent l="0" t="0" r="3175" b="5080"/>
            <wp:docPr id="1" name="图片 1" descr="7OG3G7KWME%TM99_A0E)O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OG3G7KWME%TM99_A0E)OH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323330" cy="2007235"/>
            <wp:effectExtent l="0" t="0" r="1270" b="12065"/>
            <wp:docPr id="2" name="图片 2" descr="$]606{74LXT0ID~X[1BA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$]606{74LXT0ID~X[1BAB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331585" cy="2668270"/>
            <wp:effectExtent l="0" t="0" r="5715" b="11430"/>
            <wp:docPr id="3" name="图片 3" descr="{V6{W)5[T]ZX@7PFK)6R1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{V6{W)5[T]ZX@7PFK)6R1T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416675" cy="1900555"/>
            <wp:effectExtent l="0" t="0" r="9525" b="4445"/>
            <wp:docPr id="4" name="图片 4" descr="(9YG4Z9]Q_58GZO`VZA{@[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(9YG4Z9]Q_58GZO`VZA{@[W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440805" cy="2672715"/>
            <wp:effectExtent l="0" t="0" r="10795" b="6985"/>
            <wp:docPr id="5" name="图片 5" descr="R4]J8)K639V2[]SOD3LYB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4]J8)K639V2[]SOD3LYBM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Step 4: Debate (board writing)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485890" cy="2879090"/>
            <wp:effectExtent l="0" t="0" r="3810" b="3810"/>
            <wp:docPr id="6" name="图片 6" descr="IMG_0235(20221206-1911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235(20221206-19111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Step 5: Conclusion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Watch a short (videohttps://www.bilibili.com/video/BV1kV41167Ad/?spm_id_from=333.337.search-card.all.click) and think about the question below.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635750" cy="2036445"/>
            <wp:effectExtent l="0" t="0" r="6350" b="8255"/>
            <wp:docPr id="7" name="图片 7" descr="{[QPC[9HES`~@526K0G(`$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[QPC[9HES`~@526K0G(`$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Step 5: Assignment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289040" cy="1927860"/>
            <wp:effectExtent l="0" t="0" r="10160" b="2540"/>
            <wp:docPr id="8" name="图片 8" descr="5DJA{]_CCS68S8_}6(Q5%)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DJA{]_CCS68S8_}6(Q5%)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471285" cy="2406650"/>
            <wp:effectExtent l="0" t="0" r="5715" b="6350"/>
            <wp:docPr id="9" name="图片 9" descr="F_KJO[D@]HR2`XPO{R0F_`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_KJO[D@]HR2`XPO{R0F_`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6174105" cy="2259965"/>
            <wp:effectExtent l="0" t="0" r="10795" b="635"/>
            <wp:docPr id="10" name="图片 10" descr="7`O5B2GEA1V@Z$}W0VGAC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`O5B2GEA1V@Z$}W0VGACK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8C8EDB"/>
    <w:multiLevelType w:val="singleLevel"/>
    <w:tmpl w:val="E48C8ED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A08A71D"/>
    <w:multiLevelType w:val="singleLevel"/>
    <w:tmpl w:val="0A08A71D"/>
    <w:lvl w:ilvl="0" w:tentative="0">
      <w:start w:val="1"/>
      <w:numFmt w:val="decimal"/>
      <w:suff w:val="space"/>
      <w:lvlText w:val="%1."/>
      <w:lvlJc w:val="left"/>
      <w:pPr>
        <w:ind w:left="240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iZTc2NDJkZjUyZDMwOGJkNDA2NWExNmU3YTQ1ZjAifQ=="/>
  </w:docVars>
  <w:rsids>
    <w:rsidRoot w:val="6DD04859"/>
    <w:rsid w:val="00627E6B"/>
    <w:rsid w:val="057C19CF"/>
    <w:rsid w:val="080E72B0"/>
    <w:rsid w:val="0AA96502"/>
    <w:rsid w:val="11F847D1"/>
    <w:rsid w:val="1A1C0AD7"/>
    <w:rsid w:val="20F7258D"/>
    <w:rsid w:val="22340275"/>
    <w:rsid w:val="305F33CF"/>
    <w:rsid w:val="32017458"/>
    <w:rsid w:val="336412E5"/>
    <w:rsid w:val="358B0F88"/>
    <w:rsid w:val="366A4565"/>
    <w:rsid w:val="3E1F4B95"/>
    <w:rsid w:val="4C2D04EA"/>
    <w:rsid w:val="4C306B1D"/>
    <w:rsid w:val="4D6D55D8"/>
    <w:rsid w:val="50023B46"/>
    <w:rsid w:val="528B7EBD"/>
    <w:rsid w:val="5C904873"/>
    <w:rsid w:val="5E912ACB"/>
    <w:rsid w:val="685C417A"/>
    <w:rsid w:val="6BB760C2"/>
    <w:rsid w:val="6C277F3F"/>
    <w:rsid w:val="6DD04859"/>
    <w:rsid w:val="71FB2CDC"/>
    <w:rsid w:val="752E73C1"/>
    <w:rsid w:val="7C6E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2407</Words>
  <Characters>3270</Characters>
  <Lines>0</Lines>
  <Paragraphs>0</Paragraphs>
  <TotalTime>9</TotalTime>
  <ScaleCrop>false</ScaleCrop>
  <LinksUpToDate>false</LinksUpToDate>
  <CharactersWithSpaces>3396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2022-10-25T02:09:00Z</dcterms:created>
  <dc:creator>administered</dc:creator>
  <cp:lastModifiedBy>24147</cp:lastModifiedBy>
  <dcterms:modified xsi:type="dcterms:W3CDTF">2023-02-02T15:04:17Z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789F18F689984B85BD91D7FFC2E083C5</vt:lpwstr>
  </property>
</Properties>
</file>