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44FCD">
      <w:pPr>
        <w:keepNext w:val="0"/>
        <w:keepLines w:val="0"/>
        <w:pageBreakBefore w:val="0"/>
        <w:kinsoku/>
        <w:wordWrap/>
        <w:overflowPunct/>
        <w:topLinePunct w:val="0"/>
        <w:autoSpaceDE w:val="0"/>
        <w:autoSpaceDN w:val="0"/>
        <w:bidi w:val="0"/>
        <w:adjustRightInd/>
        <w:snapToGrid/>
        <w:spacing w:after="0" w:line="360" w:lineRule="auto"/>
        <w:ind w:firstLine="0"/>
        <w:jc w:val="center"/>
        <w:textAlignment w:val="auto"/>
        <w:rPr>
          <w:rFonts w:ascii="Times New Roman" w:hAnsi="Times New Roman" w:eastAsia="宋体" w:cs="Times New Roman"/>
          <w:sz w:val="24"/>
          <w:szCs w:val="24"/>
        </w:rPr>
      </w:pPr>
      <w:r>
        <w:rPr>
          <w:rFonts w:ascii="Times New Roman" w:hAnsi="Times New Roman" w:eastAsia="宋体" w:cs="Times New Roman"/>
          <w:b/>
          <w:color w:val="000000"/>
          <w:sz w:val="32"/>
          <w:szCs w:val="32"/>
        </w:rPr>
        <w:t>温州市普通高中2025届高三第二次适应性考试</w:t>
      </w:r>
    </w:p>
    <w:p w14:paraId="1B5646AA">
      <w:pPr>
        <w:keepNext w:val="0"/>
        <w:keepLines w:val="0"/>
        <w:pageBreakBefore w:val="0"/>
        <w:kinsoku/>
        <w:wordWrap/>
        <w:overflowPunct/>
        <w:topLinePunct w:val="0"/>
        <w:autoSpaceDE w:val="0"/>
        <w:autoSpaceDN w:val="0"/>
        <w:bidi w:val="0"/>
        <w:adjustRightInd/>
        <w:snapToGrid/>
        <w:spacing w:after="0" w:line="360" w:lineRule="auto"/>
        <w:ind w:left="4200" w:firstLine="0"/>
        <w:jc w:val="right"/>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ascii="Times New Roman" w:hAnsi="Times New Roman" w:eastAsia="宋体" w:cs="Times New Roman"/>
          <w:b/>
          <w:color w:val="000000"/>
          <w:sz w:val="24"/>
          <w:szCs w:val="24"/>
        </w:rPr>
        <w:t>2025.3</w:t>
      </w:r>
    </w:p>
    <w:p w14:paraId="59964FD6">
      <w:pPr>
        <w:keepNext w:val="0"/>
        <w:keepLines w:val="0"/>
        <w:pageBreakBefore w:val="0"/>
        <w:kinsoku/>
        <w:wordWrap/>
        <w:overflowPunct/>
        <w:topLinePunct w:val="0"/>
        <w:autoSpaceDE w:val="0"/>
        <w:autoSpaceDN w:val="0"/>
        <w:bidi w:val="0"/>
        <w:adjustRightInd/>
        <w:snapToGrid/>
        <w:spacing w:after="0" w:line="360" w:lineRule="auto"/>
        <w:ind w:left="48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第一部分 听力 (共两节，满分30分)</w:t>
      </w:r>
    </w:p>
    <w:p w14:paraId="7681B595">
      <w:pPr>
        <w:keepNext w:val="0"/>
        <w:keepLines w:val="0"/>
        <w:pageBreakBefore w:val="0"/>
        <w:kinsoku/>
        <w:wordWrap/>
        <w:overflowPunct/>
        <w:topLinePunct w:val="0"/>
        <w:autoSpaceDE w:val="0"/>
        <w:autoSpaceDN w:val="0"/>
        <w:bidi w:val="0"/>
        <w:adjustRightInd/>
        <w:snapToGrid/>
        <w:spacing w:after="0" w:line="360" w:lineRule="auto"/>
        <w:ind w:right="28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做题时，先将答案标在试卷上。录音内容结束后，你将有两分钟的时间将试卷上的答案转涂到答题卡上。</w:t>
      </w:r>
    </w:p>
    <w:p w14:paraId="69200418">
      <w:pPr>
        <w:keepNext w:val="0"/>
        <w:keepLines w:val="0"/>
        <w:pageBreakBefore w:val="0"/>
        <w:kinsoku/>
        <w:wordWrap/>
        <w:overflowPunct/>
        <w:topLinePunct w:val="0"/>
        <w:autoSpaceDE w:val="0"/>
        <w:autoSpaceDN w:val="0"/>
        <w:bidi w:val="0"/>
        <w:adjustRightInd/>
        <w:snapToGrid/>
        <w:spacing w:after="0" w:line="360" w:lineRule="auto"/>
        <w:ind w:left="48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第一节 (共5小题：每小题1.5分，满分7.5分)</w:t>
      </w:r>
    </w:p>
    <w:p w14:paraId="0C4A0D60">
      <w:pPr>
        <w:keepNext w:val="0"/>
        <w:keepLines w:val="0"/>
        <w:pageBreakBefore w:val="0"/>
        <w:kinsoku/>
        <w:wordWrap/>
        <w:overflowPunct/>
        <w:topLinePunct w:val="0"/>
        <w:autoSpaceDE w:val="0"/>
        <w:autoSpaceDN w:val="0"/>
        <w:bidi w:val="0"/>
        <w:adjustRightInd/>
        <w:snapToGrid/>
        <w:spacing w:after="0" w:line="360" w:lineRule="auto"/>
        <w:ind w:right="28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听下面5段对话。每段对话后有一个小题，从题中所给的A、B、C三个选项中选出最佳选项。听完每段对话后，你都有10秒钟的时间来回答有关小题和阅读下一小题。每段对话仅读一遍。</w:t>
      </w:r>
    </w:p>
    <w:p w14:paraId="0FEFCAA2">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例: How much is the shirt?</w:t>
      </w:r>
    </w:p>
    <w:p w14:paraId="7D3D6983">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A. £19.15.</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B.£9.18.</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C.£9.15.</w:t>
      </w:r>
    </w:p>
    <w:p w14:paraId="3805BD6D">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答案是C。</w:t>
      </w:r>
    </w:p>
    <w:p w14:paraId="4F40DB95">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1. What are the speakers talking about?</w:t>
      </w:r>
    </w:p>
    <w:p w14:paraId="0634CCEE">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A. A recent injury.</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B. A football match.</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C. A weekend plan.</w:t>
      </w:r>
    </w:p>
    <w:p w14:paraId="32A68C38">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2. Where does the conversation probably take place?</w:t>
      </w:r>
    </w:p>
    <w:p w14:paraId="3A5E1E4E">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A. At a subway station.</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B. In an art classroom.</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C. In a department store.</w:t>
      </w:r>
    </w:p>
    <w:p w14:paraId="47BD67A2">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3. Why is the woman going to the NGV?</w:t>
      </w:r>
    </w:p>
    <w:p w14:paraId="559EDD5D">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A. To purchase a painting.</w:t>
      </w:r>
      <w:r>
        <w:rPr>
          <w:rFonts w:hint="eastAsia"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 To pick up her nephew.</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C. To join in a family event.</w:t>
      </w:r>
    </w:p>
    <w:p w14:paraId="4A9F165F">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4. What is the woman probably going to do next?</w:t>
      </w:r>
    </w:p>
    <w:p w14:paraId="542A0F54">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A. Talk to the lecturer.</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B. Upload her recording.</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C. Catch up on the lecture.</w:t>
      </w:r>
    </w:p>
    <w:p w14:paraId="109D42DE">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5. How does the man feel now?</w:t>
      </w:r>
    </w:p>
    <w:p w14:paraId="7C1AF3C5">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A. Stressed.</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B. Satisfied.</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C. Disappointed.</w:t>
      </w:r>
    </w:p>
    <w:p w14:paraId="3106C474">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第二节 (共15小题;每小题1.5分,满分22.5分)</w:t>
      </w:r>
    </w:p>
    <w:p w14:paraId="6BAB6197">
      <w:pPr>
        <w:keepNext w:val="0"/>
        <w:keepLines w:val="0"/>
        <w:pageBreakBefore w:val="0"/>
        <w:kinsoku/>
        <w:wordWrap/>
        <w:overflowPunct/>
        <w:topLinePunct w:val="0"/>
        <w:autoSpaceDE w:val="0"/>
        <w:autoSpaceDN w:val="0"/>
        <w:bidi w:val="0"/>
        <w:adjustRightInd/>
        <w:snapToGrid/>
        <w:spacing w:after="0" w:line="360" w:lineRule="auto"/>
        <w:ind w:right="12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14:paraId="28CBDAB0">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听第6段材料，回答第6、7题。</w:t>
      </w:r>
    </w:p>
    <w:p w14:paraId="2F915CF1">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6. Why does the woman look so energetic?</w:t>
      </w:r>
    </w:p>
    <w:p w14:paraId="7C36C669">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A. She got her favorite music.</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 She went for a morning run.</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C. She played with new friends.</w:t>
      </w:r>
    </w:p>
    <w:p w14:paraId="5C66A9F9">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7. What does the man plan to do?</w:t>
      </w:r>
    </w:p>
    <w:p w14:paraId="69938AA6">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A. Try jogging.</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B. Find a fitness coach.</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C. Download some music.</w:t>
      </w:r>
    </w:p>
    <w:p w14:paraId="5C3AF04C">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听第7段材料，回答第8至10题。</w:t>
      </w:r>
    </w:p>
    <w:p w14:paraId="5C218653">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8. What is discussed about the movie?</w:t>
      </w:r>
    </w:p>
    <w:p w14:paraId="0D2AFB84">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A. The plot.</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B. The characters.</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C. The special effects.</w:t>
      </w:r>
    </w:p>
    <w:p w14:paraId="44FFB6DE">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9. What does the man say about the movie?</w:t>
      </w:r>
    </w:p>
    <w:p w14:paraId="21173A2B">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A. Engaging.</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B. Moving.</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C. Educational.</w:t>
      </w:r>
    </w:p>
    <w:p w14:paraId="131F3D18">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10. What will the woman probably do this weekend?</w:t>
      </w:r>
    </w:p>
    <w:p w14:paraId="30778169">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A. Visit the park.</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B. Watch the movie.</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C. Go to the restaurant.</w:t>
      </w:r>
    </w:p>
    <w:p w14:paraId="73AC5BC1">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听第8段材料，回答第11至13题。</w:t>
      </w:r>
    </w:p>
    <w:p w14:paraId="3648E750">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11. What did the man see on the street?</w:t>
      </w:r>
    </w:p>
    <w:p w14:paraId="25DEA6A1">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A. A dog wearing a hat.</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B. A man walking a dog. C. A dog carrying a baseball.</w:t>
      </w:r>
    </w:p>
    <w:p w14:paraId="69AB3BAA">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12. What is the new coffee shop known for?</w:t>
      </w:r>
    </w:p>
    <w:p w14:paraId="691CC60B">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A. Its special drink.</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B. Its unique location.</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C. Its dog-friendly setting.</w:t>
      </w:r>
    </w:p>
    <w:p w14:paraId="0FE6734F">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13. What does the man plan to bring to the coffee shop?</w:t>
      </w:r>
    </w:p>
    <w:p w14:paraId="16E252FA">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A. His hat.</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B. His camera.</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C. His dog.</w:t>
      </w:r>
    </w:p>
    <w:p w14:paraId="0395F9EB">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听第9段材料，回答第14至17题。</w:t>
      </w:r>
    </w:p>
    <w:p w14:paraId="2BA16F95">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14. What is the company working on?</w:t>
      </w:r>
    </w:p>
    <w:p w14:paraId="6B427E58">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A. Green energy.</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B. Urban planning.</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C. Digital innovation.</w:t>
      </w:r>
    </w:p>
    <w:p w14:paraId="70F5E04A">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15. What is the man's new job?</w:t>
      </w:r>
    </w:p>
    <w:p w14:paraId="23AA6D7F">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A. A tech developer.</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B. A project manager.</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C. A marketing director.</w:t>
      </w:r>
    </w:p>
    <w:p w14:paraId="2CCB0EF8">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16. What does the woman think of the man?</w:t>
      </w:r>
    </w:p>
    <w:p w14:paraId="050A02A2">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A. Capable.</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B. Flexible.</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C. Humorous.</w:t>
      </w:r>
    </w:p>
    <w:p w14:paraId="6C13BFB7">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17. What is special about the new office building?</w:t>
      </w:r>
    </w:p>
    <w:p w14:paraId="4CAEB888">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A. It will be culture-rich.</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B. It will be eco-friendly.</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C. It will be artistic-looking.</w:t>
      </w:r>
    </w:p>
    <w:p w14:paraId="65EA0635">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听第10段材料，回答第18至20题。</w:t>
      </w:r>
    </w:p>
    <w:p w14:paraId="5DFD000F">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18. What is the speaker?</w:t>
      </w:r>
    </w:p>
    <w:p w14:paraId="4DF8335D">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A. A zookeeper.</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B. A visitor.</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C. A guide.</w:t>
      </w:r>
    </w:p>
    <w:p w14:paraId="45D7508D">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19. How did the speaker describe the monkeys?</w:t>
      </w:r>
    </w:p>
    <w:p w14:paraId="7039FBEC">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A. Playful.</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B. Scary.</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C. Clever.</w:t>
      </w:r>
    </w:p>
    <w:p w14:paraId="7B82909B">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20. What does the speaker compare penguins to?</w:t>
      </w:r>
    </w:p>
    <w:p w14:paraId="5AF27E85">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A. Energetic kids.</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B. TikTok comedians.</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C. Clumsy ballet dancers.</w:t>
      </w:r>
    </w:p>
    <w:p w14:paraId="23ECAA08">
      <w:pPr>
        <w:keepNext w:val="0"/>
        <w:keepLines w:val="0"/>
        <w:pageBreakBefore w:val="0"/>
        <w:kinsoku/>
        <w:wordWrap/>
        <w:overflowPunct/>
        <w:topLinePunct w:val="0"/>
        <w:autoSpaceDE w:val="0"/>
        <w:autoSpaceDN w:val="0"/>
        <w:bidi w:val="0"/>
        <w:adjustRightInd/>
        <w:snapToGrid/>
        <w:spacing w:after="0" w:line="360" w:lineRule="auto"/>
        <w:ind w:left="10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第二部分 阅读(共两节，满分50分)</w:t>
      </w:r>
    </w:p>
    <w:p w14:paraId="4943B618">
      <w:pPr>
        <w:keepNext w:val="0"/>
        <w:keepLines w:val="0"/>
        <w:pageBreakBefore w:val="0"/>
        <w:kinsoku/>
        <w:wordWrap/>
        <w:overflowPunct/>
        <w:topLinePunct w:val="0"/>
        <w:autoSpaceDE w:val="0"/>
        <w:autoSpaceDN w:val="0"/>
        <w:bidi w:val="0"/>
        <w:adjustRightInd/>
        <w:snapToGrid/>
        <w:spacing w:after="0" w:line="360" w:lineRule="auto"/>
        <w:ind w:left="10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第一节 (共15小题:每小题2.5分,满分37.5分)</w:t>
      </w:r>
    </w:p>
    <w:p w14:paraId="45AD919B">
      <w:pPr>
        <w:keepNext w:val="0"/>
        <w:keepLines w:val="0"/>
        <w:pageBreakBefore w:val="0"/>
        <w:kinsoku/>
        <w:wordWrap/>
        <w:overflowPunct/>
        <w:topLinePunct w:val="0"/>
        <w:autoSpaceDE w:val="0"/>
        <w:autoSpaceDN w:val="0"/>
        <w:bidi w:val="0"/>
        <w:adjustRightInd/>
        <w:snapToGrid/>
        <w:spacing w:after="0" w:line="360" w:lineRule="auto"/>
        <w:ind w:left="54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阅读下列短文，从每题所给的A、B、C和D四个选项中，选出最佳答案。</w:t>
      </w:r>
    </w:p>
    <w:p w14:paraId="2EB7CDD0">
      <w:pPr>
        <w:keepNext w:val="0"/>
        <w:keepLines w:val="0"/>
        <w:pageBreakBefore w:val="0"/>
        <w:kinsoku/>
        <w:wordWrap/>
        <w:overflowPunct/>
        <w:topLinePunct w:val="0"/>
        <w:autoSpaceDE w:val="0"/>
        <w:autoSpaceDN w:val="0"/>
        <w:bidi w:val="0"/>
        <w:adjustRightInd/>
        <w:snapToGrid/>
        <w:spacing w:after="0" w:line="360" w:lineRule="auto"/>
        <w:ind w:left="5020" w:firstLine="0"/>
        <w:jc w:val="both"/>
        <w:textAlignment w:val="auto"/>
        <w:rPr>
          <w:rFonts w:ascii="Times New Roman" w:hAnsi="Times New Roman" w:eastAsia="宋体" w:cs="Times New Roman"/>
          <w:b/>
          <w:sz w:val="24"/>
          <w:szCs w:val="24"/>
        </w:rPr>
      </w:pPr>
      <w:r>
        <w:rPr>
          <w:rFonts w:ascii="Times New Roman" w:hAnsi="Times New Roman" w:eastAsia="宋体" w:cs="Times New Roman"/>
          <w:b/>
          <w:color w:val="000000"/>
          <w:sz w:val="24"/>
          <w:szCs w:val="24"/>
        </w:rPr>
        <w:t>A</w:t>
      </w:r>
    </w:p>
    <w:p w14:paraId="5C5F6A9E">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Drag and drop your files, or type, paste, and edit text here.</w:t>
      </w:r>
    </w:p>
    <w:p w14:paraId="538A293B">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Natural Reader is a professional text-to-speech program that changes any text, PDF, image, webpage and physical book into natural-sounding audio(音频) featuring the newest and highest AI </w:t>
      </w:r>
      <w:r>
        <w:rPr>
          <w:rFonts w:ascii="Times New Roman" w:hAnsi="Times New Roman" w:eastAsia="宋体" w:cs="Times New Roman"/>
          <w:bCs/>
          <w:color w:val="000000"/>
          <w:sz w:val="24"/>
          <w:szCs w:val="24"/>
        </w:rPr>
        <w:t>voice technology.</w:t>
      </w:r>
    </w:p>
    <w:p w14:paraId="765CA39B">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We have both free and paid subscriptions to our applications to meet different users' needs on </w:t>
      </w:r>
      <w:r>
        <w:rPr>
          <w:rFonts w:ascii="Times New Roman" w:hAnsi="Times New Roman" w:eastAsia="宋体" w:cs="Times New Roman"/>
          <w:bCs/>
          <w:color w:val="000000"/>
          <w:sz w:val="24"/>
          <w:szCs w:val="24"/>
        </w:rPr>
        <w:t>different budgets.</w:t>
      </w:r>
    </w:p>
    <w:p w14:paraId="5AFD7615">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Free users can use any available Free Voices unlimitedly, sample Premium Voices for 20 minutes </w:t>
      </w:r>
      <w:r>
        <w:rPr>
          <w:rFonts w:ascii="Times New Roman" w:hAnsi="Times New Roman" w:eastAsia="宋体" w:cs="Times New Roman"/>
          <w:bCs/>
          <w:color w:val="000000"/>
          <w:sz w:val="24"/>
          <w:szCs w:val="24"/>
        </w:rPr>
        <w:t>per day, and Plus Voices for 5 minutes per day.</w:t>
      </w:r>
    </w:p>
    <w:p w14:paraId="48A7D85F">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Our Plus subscription includes exclusive(专有的) features such as access to Plus and LLM (Large </w:t>
      </w:r>
      <w:r>
        <w:rPr>
          <w:rFonts w:ascii="Times New Roman" w:hAnsi="Times New Roman" w:eastAsia="宋体" w:cs="Times New Roman"/>
          <w:bCs/>
          <w:color w:val="000000"/>
          <w:sz w:val="24"/>
          <w:szCs w:val="24"/>
        </w:rPr>
        <w:t xml:space="preserve">Language Model) Voices, which are our newest and most advanced voices. Using LLM technology, you can even clone your own voice in minutes and make it speak in over 100 languages. You can also </w:t>
      </w:r>
      <w:r>
        <w:rPr>
          <w:rFonts w:ascii="Times New Roman" w:hAnsi="Times New Roman" w:eastAsia="宋体" w:cs="Times New Roman"/>
          <w:bCs/>
          <w:color w:val="000000"/>
          <w:sz w:val="24"/>
          <w:szCs w:val="24"/>
        </w:rPr>
        <w:t xml:space="preserve">listen on the go with our mobile app. By using your phone's camera, you can scan physical books and </w:t>
      </w:r>
      <w:r>
        <w:rPr>
          <w:rFonts w:ascii="Times New Roman" w:hAnsi="Times New Roman" w:eastAsia="宋体" w:cs="Times New Roman"/>
          <w:bCs/>
          <w:color w:val="000000"/>
          <w:sz w:val="24"/>
          <w:szCs w:val="24"/>
        </w:rPr>
        <w:t xml:space="preserve">notes and change them into speech. Offline listening is also supported, making it convenient for travel </w:t>
      </w:r>
      <w:r>
        <w:rPr>
          <w:rFonts w:ascii="Times New Roman" w:hAnsi="Times New Roman" w:eastAsia="宋体" w:cs="Times New Roman"/>
          <w:bCs/>
          <w:color w:val="000000"/>
          <w:sz w:val="24"/>
          <w:szCs w:val="24"/>
        </w:rPr>
        <w:t>or other situations where internet access is limited.</w:t>
      </w:r>
    </w:p>
    <w:p w14:paraId="6A249F0F">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If you are interested in using our voices for non-personal purposes, such as YouTube videos,</w:t>
      </w:r>
      <w:r>
        <w:rPr>
          <w:rFonts w:hint="eastAsia"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 xml:space="preserve">e-learning, or other commercial or public projects, please check out our Natural Reader AI Voice </w:t>
      </w:r>
      <w:r>
        <w:rPr>
          <w:rFonts w:ascii="Times New Roman" w:hAnsi="Times New Roman" w:eastAsia="宋体" w:cs="Times New Roman"/>
          <w:bCs/>
          <w:color w:val="000000"/>
          <w:sz w:val="24"/>
          <w:szCs w:val="24"/>
        </w:rPr>
        <w:t>Generator web application for more information and licensing options.</w:t>
      </w:r>
    </w:p>
    <w:p w14:paraId="25FE1E77">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Our Chrome extension allows you to listen to webpages, Google Docs, online Kindle books, and</w:t>
      </w:r>
      <w:r>
        <w:rPr>
          <w:rFonts w:hint="eastAsia"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 xml:space="preserve">emails directly from your browser. The extension supports both free and subscription voices, depending </w:t>
      </w:r>
      <w:r>
        <w:rPr>
          <w:rFonts w:ascii="Times New Roman" w:hAnsi="Times New Roman" w:eastAsia="宋体" w:cs="Times New Roman"/>
          <w:bCs/>
          <w:color w:val="000000"/>
          <w:sz w:val="24"/>
          <w:szCs w:val="24"/>
        </w:rPr>
        <w:t>on your plan.</w:t>
      </w:r>
    </w:p>
    <w:p w14:paraId="20E3717B">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21. What is the major function of Natural Reader?</w:t>
      </w:r>
    </w:p>
    <w:p w14:paraId="508542A4">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A. Create videos.                       </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 Write a speech.</w:t>
      </w:r>
    </w:p>
    <w:p w14:paraId="235A67F2">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C. Generate images.                      </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D. Turn text into audio.</w:t>
      </w:r>
    </w:p>
    <w:p w14:paraId="5E5264A3">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22. What is only available for paid subscription?</w:t>
      </w:r>
    </w:p>
    <w:p w14:paraId="19EBA41F">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A. Offline use of LLM.                   </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 Automatic text translation.</w:t>
      </w:r>
    </w:p>
    <w:p w14:paraId="00040A1D">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C. Efficient voice cloning.               </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D. Access to digitalized books.</w:t>
      </w:r>
    </w:p>
    <w:p w14:paraId="3604ADA3">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23. What is the text?</w:t>
      </w:r>
    </w:p>
    <w:p w14:paraId="6C861B68">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A. A subscription plan.                    </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 A program user guide.</w:t>
      </w:r>
    </w:p>
    <w:p w14:paraId="6FD660A3">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C. A job advertisement.</w:t>
      </w:r>
      <w:r>
        <w:rPr>
          <w:rFonts w:ascii="Times New Roman" w:hAnsi="Times New Roman" w:eastAsia="宋体" w:cs="Times New Roman"/>
          <w:bCs/>
          <w:sz w:val="24"/>
          <w:szCs w:val="24"/>
        </w:rPr>
        <w:t xml:space="preserve">                  </w:t>
      </w:r>
      <w:r>
        <w:rPr>
          <w:rFonts w:ascii="Times New Roman" w:hAnsi="Times New Roman" w:eastAsia="宋体" w:cs="Times New Roman"/>
          <w:bCs/>
          <w:sz w:val="24"/>
          <w:szCs w:val="24"/>
        </w:rPr>
        <w:tab/>
      </w:r>
      <w:r>
        <w:rPr>
          <w:rFonts w:ascii="Times New Roman" w:hAnsi="Times New Roman" w:eastAsia="宋体" w:cs="Times New Roman"/>
          <w:bCs/>
          <w:color w:val="000000"/>
          <w:sz w:val="24"/>
          <w:szCs w:val="24"/>
        </w:rPr>
        <w:t>D. A mobile app review.</w:t>
      </w:r>
    </w:p>
    <w:p w14:paraId="6B0E8350">
      <w:pPr>
        <w:keepNext w:val="0"/>
        <w:keepLines w:val="0"/>
        <w:pageBreakBefore w:val="0"/>
        <w:kinsoku/>
        <w:wordWrap/>
        <w:overflowPunct/>
        <w:topLinePunct w:val="0"/>
        <w:autoSpaceDE w:val="0"/>
        <w:autoSpaceDN w:val="0"/>
        <w:bidi w:val="0"/>
        <w:adjustRightInd/>
        <w:snapToGrid/>
        <w:spacing w:after="0" w:line="360" w:lineRule="auto"/>
        <w:ind w:left="4900" w:firstLine="0"/>
        <w:jc w:val="both"/>
        <w:textAlignment w:val="auto"/>
        <w:rPr>
          <w:rFonts w:ascii="Times New Roman" w:hAnsi="Times New Roman" w:eastAsia="宋体" w:cs="Times New Roman"/>
          <w:b/>
          <w:color w:val="000000"/>
          <w:sz w:val="24"/>
          <w:szCs w:val="24"/>
        </w:rPr>
      </w:pPr>
    </w:p>
    <w:p w14:paraId="0E4630CC">
      <w:pPr>
        <w:keepNext w:val="0"/>
        <w:keepLines w:val="0"/>
        <w:pageBreakBefore w:val="0"/>
        <w:kinsoku/>
        <w:wordWrap/>
        <w:overflowPunct/>
        <w:topLinePunct w:val="0"/>
        <w:autoSpaceDE w:val="0"/>
        <w:autoSpaceDN w:val="0"/>
        <w:bidi w:val="0"/>
        <w:adjustRightInd/>
        <w:snapToGrid/>
        <w:spacing w:after="0" w:line="360" w:lineRule="auto"/>
        <w:ind w:left="4900" w:firstLine="0"/>
        <w:jc w:val="both"/>
        <w:textAlignment w:val="auto"/>
        <w:rPr>
          <w:rFonts w:ascii="Times New Roman" w:hAnsi="Times New Roman" w:eastAsia="宋体" w:cs="Times New Roman"/>
          <w:b/>
          <w:sz w:val="24"/>
          <w:szCs w:val="24"/>
        </w:rPr>
      </w:pPr>
      <w:r>
        <w:rPr>
          <w:rFonts w:ascii="Times New Roman" w:hAnsi="Times New Roman" w:eastAsia="宋体" w:cs="Times New Roman"/>
          <w:b/>
          <w:color w:val="000000"/>
          <w:sz w:val="24"/>
          <w:szCs w:val="24"/>
        </w:rPr>
        <w:t>B</w:t>
      </w:r>
    </w:p>
    <w:p w14:paraId="35CAC505">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After taking an introductory course in global health last winter, Yashaswi Bista, president of</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Stanford SupplyHer, was empowered to take action against malaria —— a disease that has been claiming</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hundreds of thousands of lives every year for centuries.</w:t>
      </w:r>
    </w:p>
    <w:p w14:paraId="3EF53286">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Stanford SupplyHer, a student group supporting women's health through art, hosted an event in</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partnership with United to Beat Malaria (UBM) to encourage funding for malaria prevention, treatment</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and research initiatives while tabling at White Plaza last Monday. “Knowing that malaria is especially</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dangerous to pregnant individuals and children makes advocacy for malaria funding and research</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essential for our mission,” said Bista.</w:t>
      </w:r>
    </w:p>
    <w:p w14:paraId="5FA0131F">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“We in the U. S. need to be aware of the impact of global warming on malaria because less</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developed countries in other parts of the world are more heavily affected by our emissions,” Bist a said. Last year, the U. S. experienced its first local outbreaks of malaria since 2003. Infectious disease experts</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have warned that climate change will spread malaria and other diseases carried by mosquitoes to areas</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that were once free of malaria.</w:t>
      </w:r>
    </w:p>
    <w:p w14:paraId="1B0A814D">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This summer, after discovering the work of UBM, a global grassroots campaign of the UN </w:t>
      </w:r>
      <w:r>
        <w:rPr>
          <w:rFonts w:ascii="Times New Roman" w:hAnsi="Times New Roman" w:eastAsia="宋体" w:cs="Times New Roman"/>
          <w:bCs/>
          <w:color w:val="000000"/>
          <w:sz w:val="24"/>
          <w:szCs w:val="24"/>
        </w:rPr>
        <w:t xml:space="preserve">Foundation, Bista met with her congressional (国会的) representatives to advocate for malaria </w:t>
      </w:r>
      <w:r>
        <w:rPr>
          <w:rFonts w:ascii="Times New Roman" w:hAnsi="Times New Roman" w:eastAsia="宋体" w:cs="Times New Roman"/>
          <w:bCs/>
          <w:color w:val="000000"/>
          <w:sz w:val="24"/>
          <w:szCs w:val="24"/>
        </w:rPr>
        <w:t xml:space="preserve">treatment and research. To support continued funding for global malaria programs, Bista wrote to </w:t>
      </w:r>
      <w:r>
        <w:rPr>
          <w:rFonts w:ascii="Times New Roman" w:hAnsi="Times New Roman" w:eastAsia="宋体" w:cs="Times New Roman"/>
          <w:bCs/>
          <w:color w:val="000000"/>
          <w:sz w:val="24"/>
          <w:szCs w:val="24"/>
        </w:rPr>
        <w:t xml:space="preserve">officials in Congress. “It's easy for people to feel like they are powerless with issues as big as malaria. But any person can give input to their decision makers on issues as big as these,” wrote Maegan Cross, a senior advocate at UBM. “By sending messages to your elected officials in support of global health </w:t>
      </w:r>
      <w:r>
        <w:rPr>
          <w:rFonts w:ascii="Times New Roman" w:hAnsi="Times New Roman" w:eastAsia="宋体" w:cs="Times New Roman"/>
          <w:bCs/>
          <w:color w:val="000000"/>
          <w:sz w:val="24"/>
          <w:szCs w:val="24"/>
        </w:rPr>
        <w:t>funding, you are making sure your voice is heard.”</w:t>
      </w:r>
    </w:p>
    <w:p w14:paraId="31A4721D">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Bista encouraged students to become involved in initiatives on campus to spread awareness of</w:t>
      </w:r>
      <w:r>
        <w:rPr>
          <w:rFonts w:hint="eastAsia"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 xml:space="preserve">malaria and other global health issues. “Global health is important to me because there are so many </w:t>
      </w:r>
      <w:r>
        <w:rPr>
          <w:rFonts w:ascii="Times New Roman" w:hAnsi="Times New Roman" w:eastAsia="宋体" w:cs="Times New Roman"/>
          <w:bCs/>
          <w:color w:val="000000"/>
          <w:sz w:val="24"/>
          <w:szCs w:val="24"/>
        </w:rPr>
        <w:t xml:space="preserve">health inequities(不平等) around the world and health itself is important to live a fulfilling life,” Bista </w:t>
      </w:r>
      <w:r>
        <w:rPr>
          <w:rFonts w:ascii="Times New Roman" w:hAnsi="Times New Roman" w:eastAsia="宋体" w:cs="Times New Roman"/>
          <w:bCs/>
          <w:color w:val="000000"/>
          <w:sz w:val="24"/>
          <w:szCs w:val="24"/>
        </w:rPr>
        <w:t xml:space="preserve">said. “Because there are so many health inequities around the world, I want to raise awareness and help </w:t>
      </w:r>
      <w:r>
        <w:rPr>
          <w:rFonts w:ascii="Times New Roman" w:hAnsi="Times New Roman" w:eastAsia="宋体" w:cs="Times New Roman"/>
          <w:bCs/>
          <w:color w:val="000000"/>
          <w:sz w:val="24"/>
          <w:szCs w:val="24"/>
        </w:rPr>
        <w:t>people live fulfilling lives.”</w:t>
      </w:r>
    </w:p>
    <w:p w14:paraId="0CBA98DB">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24. What inspired Bista to engage in actions against malaria?</w:t>
      </w:r>
    </w:p>
    <w:p w14:paraId="6D86C69F">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A. A learning experience.                 </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 A health crisis.</w:t>
      </w:r>
    </w:p>
    <w:p w14:paraId="667EC363">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C. A grassroots campaign.                  </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D. A tabling event.</w:t>
      </w:r>
    </w:p>
    <w:p w14:paraId="281A8FF2">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25. What did Bista do to support malaria prevention?</w:t>
      </w:r>
    </w:p>
    <w:p w14:paraId="1E110EBB">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A. She organized a charity sale.            </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 She launched a research project.</w:t>
      </w:r>
    </w:p>
    <w:p w14:paraId="0F6EF148">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C. She campaigned for fundraising.         </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D. She budgeted for malaria treatment.</w:t>
      </w:r>
    </w:p>
    <w:p w14:paraId="2E2B065D">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26. What is the message Maegan Cross intends to convey?</w:t>
      </w:r>
    </w:p>
    <w:p w14:paraId="439FE1E5">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A. Community voices secure health funding.</w:t>
      </w:r>
    </w:p>
    <w:p w14:paraId="67A9EC4D">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B. Malaria outbreaks are difficult to prevent.</w:t>
      </w:r>
    </w:p>
    <w:p w14:paraId="509DB0AC">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C. The public needs more knowledge about health.</w:t>
      </w:r>
      <w:r>
        <w:rPr>
          <w:rFonts w:ascii="Times New Roman" w:hAnsi="Times New Roman" w:eastAsia="宋体" w:cs="Times New Roman"/>
          <w:bCs/>
          <w:color w:val="000000"/>
          <w:sz w:val="24"/>
          <w:szCs w:val="24"/>
        </w:rPr>
        <w:tab/>
      </w:r>
    </w:p>
    <w:p w14:paraId="7E2F36EB">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D. Individual efforts matter in government decisions.</w:t>
      </w:r>
    </w:p>
    <w:p w14:paraId="745ADF50">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27. Which of the following best describes Bista?</w:t>
      </w:r>
    </w:p>
    <w:p w14:paraId="5D35E956">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A. A health advocate.                     </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 A club founder.</w:t>
      </w:r>
    </w:p>
    <w:p w14:paraId="78456A05">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C. A woman pioneer.                      </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D. A disease specialist.</w:t>
      </w:r>
    </w:p>
    <w:p w14:paraId="65A0F352">
      <w:pPr>
        <w:keepNext w:val="0"/>
        <w:keepLines w:val="0"/>
        <w:pageBreakBefore w:val="0"/>
        <w:kinsoku/>
        <w:wordWrap/>
        <w:overflowPunct/>
        <w:topLinePunct w:val="0"/>
        <w:autoSpaceDE w:val="0"/>
        <w:autoSpaceDN w:val="0"/>
        <w:bidi w:val="0"/>
        <w:adjustRightInd/>
        <w:snapToGrid/>
        <w:spacing w:after="0" w:line="360" w:lineRule="auto"/>
        <w:ind w:left="5060" w:firstLine="0"/>
        <w:jc w:val="both"/>
        <w:textAlignment w:val="auto"/>
        <w:rPr>
          <w:rFonts w:ascii="Times New Roman" w:hAnsi="Times New Roman" w:eastAsia="宋体" w:cs="Times New Roman"/>
          <w:bCs/>
          <w:color w:val="000000"/>
          <w:sz w:val="24"/>
          <w:szCs w:val="24"/>
        </w:rPr>
      </w:pPr>
    </w:p>
    <w:p w14:paraId="1A014398">
      <w:pPr>
        <w:keepNext w:val="0"/>
        <w:keepLines w:val="0"/>
        <w:pageBreakBefore w:val="0"/>
        <w:kinsoku/>
        <w:wordWrap/>
        <w:overflowPunct/>
        <w:topLinePunct w:val="0"/>
        <w:autoSpaceDE w:val="0"/>
        <w:autoSpaceDN w:val="0"/>
        <w:bidi w:val="0"/>
        <w:adjustRightInd/>
        <w:snapToGrid/>
        <w:spacing w:after="0" w:line="360" w:lineRule="auto"/>
        <w:ind w:left="5060" w:firstLine="0"/>
        <w:jc w:val="both"/>
        <w:textAlignment w:val="auto"/>
        <w:rPr>
          <w:rFonts w:ascii="Times New Roman" w:hAnsi="Times New Roman" w:eastAsia="宋体" w:cs="Times New Roman"/>
          <w:b/>
          <w:sz w:val="24"/>
          <w:szCs w:val="24"/>
        </w:rPr>
      </w:pPr>
      <w:r>
        <w:rPr>
          <w:rFonts w:ascii="Times New Roman" w:hAnsi="Times New Roman" w:eastAsia="宋体" w:cs="Times New Roman"/>
          <w:b/>
          <w:color w:val="000000"/>
          <w:sz w:val="24"/>
          <w:szCs w:val="24"/>
        </w:rPr>
        <w:t>C</w:t>
      </w:r>
    </w:p>
    <w:p w14:paraId="3D8AE8C6">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A dropped bag of chips disturbed a cave ecosystem in Carisbad Caverns National Park, New </w:t>
      </w:r>
      <w:r>
        <w:rPr>
          <w:rFonts w:ascii="Times New Roman" w:hAnsi="Times New Roman" w:eastAsia="宋体" w:cs="Times New Roman"/>
          <w:bCs/>
          <w:color w:val="000000"/>
          <w:sz w:val="24"/>
          <w:szCs w:val="24"/>
        </w:rPr>
        <w:t xml:space="preserve">Mexico. This cave is almost cut off from the outside world, so introducing anything foreign can be </w:t>
      </w:r>
      <w:r>
        <w:rPr>
          <w:rFonts w:ascii="Times New Roman" w:hAnsi="Times New Roman" w:eastAsia="宋体" w:cs="Times New Roman"/>
          <w:bCs/>
          <w:color w:val="000000"/>
          <w:sz w:val="24"/>
          <w:szCs w:val="24"/>
        </w:rPr>
        <w:t xml:space="preserve">harmful. “Things in the damp cave get wet quickly,” says park guide Ashley. The snack attracts tiny </w:t>
      </w:r>
      <w:r>
        <w:rPr>
          <w:rFonts w:ascii="Times New Roman" w:hAnsi="Times New Roman" w:eastAsia="宋体" w:cs="Times New Roman"/>
          <w:bCs/>
          <w:color w:val="000000"/>
          <w:sz w:val="24"/>
          <w:szCs w:val="24"/>
        </w:rPr>
        <w:t>organisms, causing unwanted growth. Soon, small animals like crickets and spiders came to eat,spreading the pollution. Rangers found the bag within hours. “But that can be all it takes</w:t>
      </w:r>
      <w:r>
        <w:rPr>
          <w:rFonts w:ascii="Times New Roman" w:hAnsi="Times New Roman" w:eastAsia="宋体" w:cs="Times New Roman"/>
          <w:bCs/>
          <w:color w:val="000000"/>
          <w:sz w:val="24"/>
          <w:szCs w:val="24"/>
        </w:rPr>
        <w:t>,” says Ashley.“I'm sure some crickets got a bit of the snack.”</w:t>
      </w:r>
    </w:p>
    <w:p w14:paraId="1510C382">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Over 500 million people visit American public lands each year, creating many chances to harm </w:t>
      </w:r>
      <w:r>
        <w:rPr>
          <w:rFonts w:ascii="Times New Roman" w:hAnsi="Times New Roman" w:eastAsia="宋体" w:cs="Times New Roman"/>
          <w:bCs/>
          <w:color w:val="000000"/>
          <w:sz w:val="24"/>
          <w:szCs w:val="24"/>
        </w:rPr>
        <w:t xml:space="preserve">wild places. “When you look at the numbers, it's incredible,” says Wats, head of the Leave No Trace </w:t>
      </w:r>
      <w:r>
        <w:rPr>
          <w:rFonts w:ascii="Times New Roman" w:hAnsi="Times New Roman" w:eastAsia="宋体" w:cs="Times New Roman"/>
          <w:bCs/>
          <w:color w:val="000000"/>
          <w:sz w:val="24"/>
          <w:szCs w:val="24"/>
        </w:rPr>
        <w:t>Center in Colorado, an organization aimed at minimizing human impact on nature.</w:t>
      </w:r>
    </w:p>
    <w:p w14:paraId="57335233">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Food waste takes a long time to break down, especially in certain areas. “It takes much longer for </w:t>
      </w:r>
      <w:r>
        <w:rPr>
          <w:rFonts w:ascii="Times New Roman" w:hAnsi="Times New Roman" w:eastAsia="宋体" w:cs="Times New Roman"/>
          <w:bCs/>
          <w:color w:val="000000"/>
          <w:sz w:val="24"/>
          <w:szCs w:val="24"/>
        </w:rPr>
        <w:t xml:space="preserve">an apple core to rot in a desert than in a forest,” says Blye, a teacher at the University of Utah. Leaving </w:t>
      </w:r>
      <w:r>
        <w:rPr>
          <w:rFonts w:ascii="Times New Roman" w:hAnsi="Times New Roman" w:eastAsia="宋体" w:cs="Times New Roman"/>
          <w:bCs/>
          <w:color w:val="000000"/>
          <w:sz w:val="24"/>
          <w:szCs w:val="24"/>
        </w:rPr>
        <w:t xml:space="preserve">waste introduces animals to an unnatural diet and changes their behavior with sometimes disastrous </w:t>
      </w:r>
      <w:r>
        <w:rPr>
          <w:rFonts w:ascii="Times New Roman" w:hAnsi="Times New Roman" w:eastAsia="宋体" w:cs="Times New Roman"/>
          <w:bCs/>
          <w:color w:val="000000"/>
          <w:sz w:val="24"/>
          <w:szCs w:val="24"/>
        </w:rPr>
        <w:t>results. Bears who taste garbage and become a threat to humans may have to be put down. “Bears can</w:t>
      </w:r>
      <w:r>
        <w:rPr>
          <w:rFonts w:hint="eastAsia"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mc:AlternateContent>
          <mc:Choice Requires="wps">
            <w:drawing>
              <wp:anchor distT="0" distB="0" distL="0" distR="0" simplePos="0" relativeHeight="251659264" behindDoc="0" locked="0" layoutInCell="1" allowOverlap="1">
                <wp:simplePos x="0" y="0"/>
                <wp:positionH relativeFrom="column">
                  <wp:posOffset>5956300</wp:posOffset>
                </wp:positionH>
                <wp:positionV relativeFrom="paragraph">
                  <wp:posOffset>0</wp:posOffset>
                </wp:positionV>
                <wp:extent cx="355600" cy="12700"/>
                <wp:effectExtent l="0" t="0" r="0" b="0"/>
                <wp:wrapTopAndBottom/>
                <wp:docPr id="27" name="文本框 27"/>
                <wp:cNvGraphicFramePr/>
                <a:graphic xmlns:a="http://schemas.openxmlformats.org/drawingml/2006/main">
                  <a:graphicData uri="http://schemas.microsoft.com/office/word/2010/wordprocessingShape">
                    <wps:wsp>
                      <wps:cNvSpPr txBox="1"/>
                      <wps:spPr>
                        <a:xfrm>
                          <a:off x="0" y="0"/>
                          <a:ext cx="355600" cy="12700"/>
                        </a:xfrm>
                        <a:prstGeom prst="rect">
                          <a:avLst/>
                        </a:prstGeom>
                        <a:noFill/>
                        <a:ln w="6350">
                          <a:noFill/>
                        </a:ln>
                      </wps:spPr>
                      <wps:txbx>
                        <w:txbxContent>
                          <w:p w14:paraId="0F3B65DC"/>
                        </w:txbxContent>
                      </wps:txbx>
                      <wps:bodyPr vert="horz" wrap="square" lIns="0" tIns="0" rIns="0" bIns="0" anchor="t">
                        <a:noAutofit/>
                      </wps:bodyPr>
                    </wps:wsp>
                  </a:graphicData>
                </a:graphic>
              </wp:anchor>
            </w:drawing>
          </mc:Choice>
          <mc:Fallback>
            <w:pict>
              <v:shape id="_x0000_s1026" o:spid="_x0000_s1026" o:spt="202" type="#_x0000_t202" style="position:absolute;left:0pt;margin-left:469pt;margin-top:0pt;height:1pt;width:28pt;mso-wrap-distance-bottom:0pt;mso-wrap-distance-top:0pt;z-index:251659264;mso-width-relative:page;mso-height-relative:page;" filled="f" stroked="f" coordsize="21600,21600" o:gfxdata="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gGigi1gAAAAYBAAAPAAAA&#10;AAAAAAEAIAAAACIAAABkcnMvZG93bnJldi54bWxQSwECFAAUAAAACACHTuJAwSFTmt4BAACuAwAA&#10;DgAAAAAAAAABACAAAAAlAQAAZHJzL2Uyb0RvYy54bWxQSwUGAAAAAAYABgBZAQAAdQUAAAAA&#10;">
                <v:fill on="f" focussize="0,0"/>
                <v:stroke on="f" weight="0.5pt"/>
                <v:imagedata o:title=""/>
                <o:lock v:ext="edit" aspectratio="f"/>
                <v:textbox inset="0mm,0mm,0mm,0mm">
                  <w:txbxContent>
                    <w:p w14:paraId="0F3B65DC"/>
                  </w:txbxContent>
                </v:textbox>
                <w10:wrap type="topAndBottom"/>
              </v:shape>
            </w:pict>
          </mc:Fallback>
        </mc:AlternateContent>
      </w:r>
      <w:r>
        <w:rPr>
          <w:rFonts w:ascii="Times New Roman" w:hAnsi="Times New Roman" w:eastAsia="宋体" w:cs="Times New Roman"/>
          <w:bCs/>
          <w:color w:val="000000"/>
          <w:sz w:val="24"/>
          <w:szCs w:val="24"/>
        </w:rPr>
        <w:t>get used to unnatural food in three weeks,” says Watts. “Everyone loses in this case.”</w:t>
      </w:r>
    </w:p>
    <w:p w14:paraId="66E55B52">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Biological waste is also problematic. Dog waste brings new bacteria into the ecosystem and scares </w:t>
      </w:r>
      <w:r>
        <w:rPr>
          <w:rFonts w:ascii="Times New Roman" w:hAnsi="Times New Roman" w:eastAsia="宋体" w:cs="Times New Roman"/>
          <w:bCs/>
          <w:color w:val="000000"/>
          <w:sz w:val="24"/>
          <w:szCs w:val="24"/>
        </w:rPr>
        <w:t>away deer. Meanwhile, human waste and toilet paper introduces dangerous bacteria into water sources.</w:t>
      </w:r>
    </w:p>
    <w:p w14:paraId="07ED4F1B">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In national parks, trails(小路) are designed to avoid sensitive areas. Stepping off the trail, even for </w:t>
      </w:r>
      <w:r>
        <w:rPr>
          <w:rFonts w:ascii="Times New Roman" w:hAnsi="Times New Roman" w:eastAsia="宋体" w:cs="Times New Roman"/>
          <w:bCs/>
          <w:color w:val="000000"/>
          <w:sz w:val="24"/>
          <w:szCs w:val="24"/>
        </w:rPr>
        <w:t xml:space="preserve">a quick photo, can scare wildlife away. Impacts from many visitors result in long-term damage to </w:t>
      </w:r>
      <w:r>
        <w:rPr>
          <w:rFonts w:ascii="Times New Roman" w:hAnsi="Times New Roman" w:eastAsia="宋体" w:cs="Times New Roman"/>
          <w:bCs/>
          <w:color w:val="000000"/>
          <w:sz w:val="24"/>
          <w:szCs w:val="24"/>
        </w:rPr>
        <w:t xml:space="preserve">nature and wildlife. But people don't think of that when they see the perfect photo opportunity. “It's </w:t>
      </w:r>
      <w:r>
        <w:rPr>
          <w:rFonts w:ascii="Times New Roman" w:hAnsi="Times New Roman" w:eastAsia="宋体" w:cs="Times New Roman"/>
          <w:bCs/>
          <w:color w:val="000000"/>
          <w:sz w:val="24"/>
          <w:szCs w:val="24"/>
        </w:rPr>
        <w:t xml:space="preserve">just such a hard thing to resist,” says Blye. The risk to sensitive ecosystems isn't obvious. “It's easy to </w:t>
      </w:r>
      <w:r>
        <w:rPr>
          <w:rFonts w:ascii="Times New Roman" w:hAnsi="Times New Roman" w:eastAsia="宋体" w:cs="Times New Roman"/>
          <w:bCs/>
          <w:color w:val="000000"/>
          <w:sz w:val="24"/>
          <w:szCs w:val="24"/>
        </w:rPr>
        <w:t xml:space="preserve">think, oh, there's wildflowers over there. I shouldn't step on that,” says Blye, but these tiny ecosystems </w:t>
      </w:r>
      <w:r>
        <w:rPr>
          <w:rFonts w:ascii="Times New Roman" w:hAnsi="Times New Roman" w:eastAsia="宋体" w:cs="Times New Roman"/>
          <w:bCs/>
          <w:color w:val="000000"/>
          <w:sz w:val="24"/>
          <w:szCs w:val="24"/>
        </w:rPr>
        <w:t xml:space="preserve">full of microscopic organisms essential to desert life provide many benefits, including reducing the risk </w:t>
      </w:r>
      <w:r>
        <w:rPr>
          <w:rFonts w:ascii="Times New Roman" w:hAnsi="Times New Roman" w:eastAsia="宋体" w:cs="Times New Roman"/>
          <w:bCs/>
          <w:color w:val="000000"/>
          <w:sz w:val="24"/>
          <w:szCs w:val="24"/>
        </w:rPr>
        <w:t xml:space="preserve">of erosion(侵蚀) and helping absorb rainfall, and can take hundreds of years to return to its original </w:t>
      </w:r>
      <w:r>
        <w:rPr>
          <w:rFonts w:ascii="Times New Roman" w:hAnsi="Times New Roman" w:eastAsia="宋体" w:cs="Times New Roman"/>
          <w:bCs/>
          <w:color w:val="000000"/>
          <w:sz w:val="24"/>
          <w:szCs w:val="24"/>
        </w:rPr>
        <w:t>state.</w:t>
      </w:r>
    </w:p>
    <w:p w14:paraId="36006B04">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28. What does Ashley mean by</w:t>
      </w:r>
      <w:r>
        <w:rPr>
          <w:rFonts w:hint="eastAsia"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“But that can be all it takes.”?</w:t>
      </w:r>
    </w:p>
    <w:p w14:paraId="491658BC">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A. The rangers' work is efficient.</w:t>
      </w:r>
      <w:r>
        <w:rPr>
          <w:rFonts w:ascii="Times New Roman" w:hAnsi="Times New Roman" w:eastAsia="宋体" w:cs="Times New Roman"/>
          <w:bCs/>
          <w:sz w:val="24"/>
          <w:szCs w:val="24"/>
        </w:rPr>
        <w:t xml:space="preserve">          </w:t>
      </w:r>
      <w:r>
        <w:rPr>
          <w:rFonts w:ascii="Times New Roman" w:hAnsi="Times New Roman" w:eastAsia="宋体" w:cs="Times New Roman"/>
          <w:bCs/>
          <w:sz w:val="24"/>
          <w:szCs w:val="24"/>
        </w:rPr>
        <w:tab/>
      </w:r>
      <w:r>
        <w:rPr>
          <w:rFonts w:ascii="Times New Roman" w:hAnsi="Times New Roman" w:eastAsia="宋体" w:cs="Times New Roman"/>
          <w:bCs/>
          <w:color w:val="000000"/>
          <w:sz w:val="24"/>
          <w:szCs w:val="24"/>
        </w:rPr>
        <w:t>B. The damage has been done.</w:t>
      </w:r>
    </w:p>
    <w:p w14:paraId="79570DCB">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C. The cleanup takes a long time.</w:t>
      </w:r>
      <w:r>
        <w:rPr>
          <w:rFonts w:ascii="Times New Roman" w:hAnsi="Times New Roman" w:eastAsia="宋体" w:cs="Times New Roman"/>
          <w:bCs/>
          <w:sz w:val="24"/>
          <w:szCs w:val="24"/>
        </w:rPr>
        <w:t xml:space="preserve">           </w:t>
      </w:r>
      <w:r>
        <w:rPr>
          <w:rFonts w:ascii="Times New Roman" w:hAnsi="Times New Roman" w:eastAsia="宋体" w:cs="Times New Roman"/>
          <w:bCs/>
          <w:sz w:val="24"/>
          <w:szCs w:val="24"/>
        </w:rPr>
        <w:tab/>
      </w:r>
      <w:r>
        <w:rPr>
          <w:rFonts w:ascii="Times New Roman" w:hAnsi="Times New Roman" w:eastAsia="宋体" w:cs="Times New Roman"/>
          <w:bCs/>
          <w:color w:val="000000"/>
          <w:sz w:val="24"/>
          <w:szCs w:val="24"/>
        </w:rPr>
        <w:t>D. The pollution has spread widely.</w:t>
      </w:r>
    </w:p>
    <w:p w14:paraId="1BB91B5C">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29. What is a result of foreign waste in public lands?</w:t>
      </w:r>
    </w:p>
    <w:p w14:paraId="275B6094">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A. A shift in animal behavior.              </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 A shortage of food supplies.</w:t>
      </w:r>
    </w:p>
    <w:p w14:paraId="7794E488">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C. A decline in bacterial species.           </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D. An increase in regional conflicts.</w:t>
      </w:r>
    </w:p>
    <w:p w14:paraId="26101C49">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30. Why does the writer mention wildflowers in paragraph 5?</w:t>
      </w:r>
    </w:p>
    <w:p w14:paraId="2291E130">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A. To praise their benefits to desert life.</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 To highlight our damage to ecosystems.</w:t>
      </w:r>
    </w:p>
    <w:p w14:paraId="1D91CC8B">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C. To stress their significance for photography.</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D. To show our unawareness of nature's sensitivity.</w:t>
      </w:r>
    </w:p>
    <w:p w14:paraId="7D60A76A">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31. It is conveyed in this passage that we should                 </w:t>
      </w:r>
      <w:r>
        <w:rPr>
          <w:rFonts w:ascii="Times New Roman" w:hAnsi="Times New Roman" w:eastAsia="宋体" w:cs="Times New Roman"/>
          <w:bCs/>
          <w:color w:val="000000"/>
          <w:sz w:val="24"/>
          <w:szCs w:val="24"/>
        </w:rPr>
        <w:t xml:space="preserve"> .</w:t>
      </w:r>
    </w:p>
    <w:p w14:paraId="0003932F">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A. encourage wildlife protection           </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 leave no trace in the wild</w:t>
      </w:r>
    </w:p>
    <w:p w14:paraId="2432275A">
      <w:pPr>
        <w:keepNext w:val="0"/>
        <w:keepLines w:val="0"/>
        <w:pageBreakBefore w:val="0"/>
        <w:kinsoku/>
        <w:wordWrap/>
        <w:overflowPunct/>
        <w:topLinePunct w:val="0"/>
        <w:autoSpaceDE w:val="0"/>
        <w:autoSpaceDN w:val="0"/>
        <w:bidi w:val="0"/>
        <w:adjustRightInd/>
        <w:snapToGrid/>
        <w:spacing w:after="0" w:line="360" w:lineRule="auto"/>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C. promote national park tourism           </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D. restore ecological damage</w:t>
      </w:r>
    </w:p>
    <w:p w14:paraId="35362022">
      <w:pPr>
        <w:keepNext w:val="0"/>
        <w:keepLines w:val="0"/>
        <w:pageBreakBefore w:val="0"/>
        <w:kinsoku/>
        <w:wordWrap/>
        <w:overflowPunct/>
        <w:topLinePunct w:val="0"/>
        <w:autoSpaceDE w:val="0"/>
        <w:autoSpaceDN w:val="0"/>
        <w:bidi w:val="0"/>
        <w:adjustRightInd/>
        <w:snapToGrid/>
        <w:spacing w:after="0" w:line="360" w:lineRule="auto"/>
        <w:ind w:left="5240" w:firstLine="0"/>
        <w:jc w:val="both"/>
        <w:textAlignment w:val="auto"/>
        <w:rPr>
          <w:rFonts w:ascii="Times New Roman" w:hAnsi="Times New Roman" w:eastAsia="宋体" w:cs="Times New Roman"/>
          <w:b/>
          <w:color w:val="000000"/>
          <w:sz w:val="24"/>
          <w:szCs w:val="24"/>
        </w:rPr>
      </w:pPr>
    </w:p>
    <w:p w14:paraId="331C60CB">
      <w:pPr>
        <w:keepNext w:val="0"/>
        <w:keepLines w:val="0"/>
        <w:pageBreakBefore w:val="0"/>
        <w:kinsoku/>
        <w:wordWrap/>
        <w:overflowPunct/>
        <w:topLinePunct w:val="0"/>
        <w:autoSpaceDE w:val="0"/>
        <w:autoSpaceDN w:val="0"/>
        <w:bidi w:val="0"/>
        <w:adjustRightInd/>
        <w:snapToGrid/>
        <w:spacing w:after="0" w:line="360" w:lineRule="auto"/>
        <w:ind w:left="5240" w:firstLine="0"/>
        <w:jc w:val="both"/>
        <w:textAlignment w:val="auto"/>
        <w:rPr>
          <w:rFonts w:ascii="Times New Roman" w:hAnsi="Times New Roman" w:eastAsia="宋体" w:cs="Times New Roman"/>
          <w:b/>
          <w:sz w:val="24"/>
          <w:szCs w:val="24"/>
        </w:rPr>
      </w:pPr>
      <w:r>
        <w:rPr>
          <w:rFonts w:ascii="Times New Roman" w:hAnsi="Times New Roman" w:eastAsia="宋体" w:cs="Times New Roman"/>
          <w:b/>
          <w:color w:val="000000"/>
          <w:sz w:val="24"/>
          <w:szCs w:val="24"/>
        </w:rPr>
        <w:t>D</w:t>
      </w:r>
    </w:p>
    <w:p w14:paraId="62BA1CC7">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In the risky world of nuclear arms control, Princeton student Lepowsky is exploring how robots </w:t>
      </w:r>
      <w:r>
        <w:rPr>
          <w:rFonts w:ascii="Times New Roman" w:hAnsi="Times New Roman" w:eastAsia="宋体" w:cs="Times New Roman"/>
          <w:bCs/>
          <w:color w:val="000000"/>
          <w:sz w:val="24"/>
          <w:szCs w:val="24"/>
        </w:rPr>
        <w:t xml:space="preserve">can make inspections more accurate and acceptable to host nations worried about invasive (侵入的)traditional methods. His latest research has led to a robot performing inspections without saving </w:t>
      </w:r>
      <w:r>
        <w:rPr>
          <w:rFonts w:ascii="Times New Roman" w:hAnsi="Times New Roman" w:eastAsia="宋体" w:cs="Times New Roman"/>
          <w:bCs/>
          <w:color w:val="000000"/>
          <w:sz w:val="24"/>
          <w:szCs w:val="24"/>
        </w:rPr>
        <w:t>sensitive information.</w:t>
      </w:r>
    </w:p>
    <w:p w14:paraId="597CB33F">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“The host nation likely won't want a human inspector poking their nose around,” said Lepowsky.“But even a robot has memory and sensors acquiring data.” The goal is to have high-confidence</w:t>
      </w:r>
      <w:r>
        <w:rPr>
          <w:rFonts w:hint="eastAsia"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 xml:space="preserve">inspections without the robot saving information. For example, the robot would not save radiation </w:t>
      </w:r>
      <w:r>
        <w:rPr>
          <w:rFonts w:ascii="Times New Roman" w:hAnsi="Times New Roman" w:eastAsia="宋体" w:cs="Times New Roman"/>
          <w:bCs/>
          <w:color w:val="000000"/>
          <w:sz w:val="24"/>
          <w:szCs w:val="24"/>
        </w:rPr>
        <w:t>measurements or create floor plans of sensitive areas.</w:t>
      </w:r>
    </w:p>
    <w:p w14:paraId="1FF55B78">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The new prototype(样机) is built on an iRobot Create 3 platform, an educational robot. Robots </w:t>
      </w:r>
      <w:r>
        <w:rPr>
          <w:rFonts w:ascii="Times New Roman" w:hAnsi="Times New Roman" w:eastAsia="宋体" w:cs="Times New Roman"/>
          <w:bCs/>
          <w:color w:val="000000"/>
          <w:sz w:val="24"/>
          <w:szCs w:val="24"/>
        </w:rPr>
        <w:t>offer advantages over human inspectors: they can tolerate higher radiation levels, are more consistent,</w:t>
      </w:r>
      <w:r>
        <w:rPr>
          <w:rFonts w:hint="eastAsia"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 xml:space="preserve">and can be cheaper. They also can be programmed to generate trust, such as not using cameras to avoid </w:t>
      </w:r>
      <w:r>
        <w:rPr>
          <w:rFonts w:ascii="Times New Roman" w:hAnsi="Times New Roman" w:eastAsia="宋体" w:cs="Times New Roman"/>
          <w:bCs/>
          <w:color w:val="000000"/>
          <w:sz w:val="24"/>
          <w:szCs w:val="24"/>
        </w:rPr>
        <w:t xml:space="preserve">seeing unwanted details. The idea for the robot started with Lepowsky's adviser, Glaser, who was </w:t>
      </w:r>
      <w:r>
        <w:rPr>
          <w:rFonts w:ascii="Times New Roman" w:hAnsi="Times New Roman" w:eastAsia="宋体" w:cs="Times New Roman"/>
          <w:bCs/>
          <w:color w:val="000000"/>
          <w:sz w:val="24"/>
          <w:szCs w:val="24"/>
        </w:rPr>
        <w:t>curious about creating a</w:t>
      </w:r>
      <w:r>
        <w:rPr>
          <w:rFonts w:hint="eastAsia"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 xml:space="preserve">“forgetful robot” that could perform highly accurate nuclear arms inspections </w:t>
      </w:r>
      <w:r>
        <w:rPr>
          <w:rFonts w:ascii="Times New Roman" w:hAnsi="Times New Roman" w:eastAsia="宋体" w:cs="Times New Roman"/>
          <w:bCs/>
          <w:color w:val="000000"/>
          <w:sz w:val="24"/>
          <w:szCs w:val="24"/>
        </w:rPr>
        <w:t>but forget everything afterward. This led to an even more interesting idea:</w:t>
      </w:r>
      <w:r>
        <w:rPr>
          <w:rFonts w:hint="eastAsia"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“Rather than forgetting,</w:t>
      </w:r>
      <w:r>
        <w:rPr>
          <w:rFonts w:hint="eastAsia"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 xml:space="preserve">we' re not even remembering in the first place,” Lepowsky said. He believes this feature can reassure </w:t>
      </w:r>
      <w:r>
        <w:rPr>
          <w:rFonts w:ascii="Times New Roman" w:hAnsi="Times New Roman" w:eastAsia="宋体" w:cs="Times New Roman"/>
          <w:bCs/>
          <w:color w:val="000000"/>
          <w:sz w:val="24"/>
          <w:szCs w:val="24"/>
        </w:rPr>
        <w:t>hosts concerned about privacy.</w:t>
      </w:r>
    </w:p>
    <w:p w14:paraId="22C2CD6F">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Lepowsky likes the interdisciplinary nature of his work - - - drawing on both his robotics and policy </w:t>
      </w:r>
      <w:r>
        <w:rPr>
          <w:rFonts w:ascii="Times New Roman" w:hAnsi="Times New Roman" w:eastAsia="宋体" w:cs="Times New Roman"/>
          <w:bCs/>
          <w:color w:val="000000"/>
          <w:sz w:val="24"/>
          <w:szCs w:val="24"/>
        </w:rPr>
        <w:t xml:space="preserve">expertise —— and he likes that it requires a breadth of knowledge, not just depth. He values that his </w:t>
      </w:r>
      <w:r>
        <w:rPr>
          <w:rFonts w:ascii="Times New Roman" w:hAnsi="Times New Roman" w:eastAsia="宋体" w:cs="Times New Roman"/>
          <w:bCs/>
          <w:color w:val="000000"/>
          <w:sz w:val="24"/>
          <w:szCs w:val="24"/>
        </w:rPr>
        <w:t>research is grounded in real-life applications for global security and nuclear nonproliferation(防扩散).</w:t>
      </w:r>
    </w:p>
    <w:p w14:paraId="264FCFB3">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Predicting when the robot might be used in the field is difficult. “It's easy to say, today, it's not </w:t>
      </w:r>
      <w:r>
        <w:rPr>
          <w:rFonts w:ascii="Times New Roman" w:hAnsi="Times New Roman" w:eastAsia="宋体" w:cs="Times New Roman"/>
          <w:bCs/>
          <w:color w:val="000000"/>
          <w:sz w:val="24"/>
          <w:szCs w:val="24"/>
        </w:rPr>
        <w:t xml:space="preserve">very realistic, but you have to be ready for if and when it becomes possible,” said Lepowsky. Research </w:t>
      </w:r>
      <w:r>
        <w:rPr>
          <w:rFonts w:ascii="Times New Roman" w:hAnsi="Times New Roman" w:eastAsia="宋体" w:cs="Times New Roman"/>
          <w:bCs/>
          <w:color w:val="000000"/>
          <w:sz w:val="24"/>
          <w:szCs w:val="24"/>
        </w:rPr>
        <w:t xml:space="preserve">into this problem is very active. Because arms control is changing, the specific objectives of future </w:t>
      </w:r>
      <w:r>
        <w:rPr>
          <w:rFonts w:ascii="Times New Roman" w:hAnsi="Times New Roman" w:eastAsia="宋体" w:cs="Times New Roman"/>
          <w:bCs/>
          <w:color w:val="000000"/>
          <w:sz w:val="24"/>
          <w:szCs w:val="24"/>
        </w:rPr>
        <w:t>agreements are hard to predict. “But we can hope they will be positive, and we need to be ready,</w:t>
      </w:r>
      <w:r>
        <w:rPr>
          <w:rFonts w:hint="eastAsia"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technically.”</w:t>
      </w:r>
    </w:p>
    <w:p w14:paraId="5EDFDE97">
      <w:pPr>
        <w:keepNext w:val="0"/>
        <w:keepLines w:val="0"/>
        <w:pageBreakBefore w:val="0"/>
        <w:widowControl w:val="0"/>
        <w:kinsoku/>
        <w:wordWrap/>
        <w:overflowPunct/>
        <w:topLinePunct w:val="0"/>
        <w:autoSpaceDE w:val="0"/>
        <w:autoSpaceDN w:val="0"/>
        <w:bidi w:val="0"/>
        <w:adjustRightInd/>
        <w:snapToGrid/>
        <w:spacing w:after="0" w:line="360" w:lineRule="auto"/>
        <w:ind w:right="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32. In which aspect is Lepowsky's robot different from human inspectors?</w:t>
      </w:r>
    </w:p>
    <w:p w14:paraId="4D6B3B85">
      <w:pPr>
        <w:keepNext w:val="0"/>
        <w:keepLines w:val="0"/>
        <w:pageBreakBefore w:val="0"/>
        <w:widowControl w:val="0"/>
        <w:kinsoku/>
        <w:wordWrap/>
        <w:overflowPunct/>
        <w:topLinePunct w:val="0"/>
        <w:autoSpaceDE w:val="0"/>
        <w:autoSpaceDN w:val="0"/>
        <w:bidi w:val="0"/>
        <w:adjustRightInd/>
        <w:snapToGrid/>
        <w:spacing w:after="0" w:line="360" w:lineRule="auto"/>
        <w:ind w:right="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A. Data security.     </w:t>
      </w:r>
      <w:r>
        <w:rPr>
          <w:rFonts w:ascii="Times New Roman" w:hAnsi="Times New Roman" w:eastAsia="宋体" w:cs="Times New Roman"/>
          <w:bCs/>
          <w:color w:val="000000"/>
          <w:sz w:val="24"/>
          <w:szCs w:val="24"/>
        </w:rPr>
        <w:t xml:space="preserve">B. Memory capacity.     </w:t>
      </w:r>
      <w:r>
        <w:rPr>
          <w:rFonts w:ascii="Times New Roman" w:hAnsi="Times New Roman" w:eastAsia="宋体" w:cs="Times New Roman"/>
          <w:bCs/>
          <w:color w:val="000000"/>
          <w:sz w:val="24"/>
          <w:szCs w:val="24"/>
        </w:rPr>
        <w:t xml:space="preserve">C. Social acceptance.   </w:t>
      </w:r>
      <w:r>
        <w:rPr>
          <w:rFonts w:ascii="Times New Roman" w:hAnsi="Times New Roman" w:eastAsia="宋体" w:cs="Times New Roman"/>
          <w:bCs/>
          <w:color w:val="000000"/>
          <w:sz w:val="24"/>
          <w:szCs w:val="24"/>
        </w:rPr>
        <w:t>D. User friendliness.</w:t>
      </w:r>
    </w:p>
    <w:p w14:paraId="25D7300A">
      <w:pPr>
        <w:keepNext w:val="0"/>
        <w:keepLines w:val="0"/>
        <w:pageBreakBefore w:val="0"/>
        <w:widowControl w:val="0"/>
        <w:kinsoku/>
        <w:wordWrap/>
        <w:overflowPunct/>
        <w:topLinePunct w:val="0"/>
        <w:autoSpaceDE w:val="0"/>
        <w:autoSpaceDN w:val="0"/>
        <w:bidi w:val="0"/>
        <w:adjustRightInd/>
        <w:snapToGrid/>
        <w:spacing w:after="0" w:line="360" w:lineRule="auto"/>
        <w:ind w:right="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33. What is said about the robot in paragraph 3?</w:t>
      </w:r>
    </w:p>
    <w:p w14:paraId="4B5AB77D">
      <w:pPr>
        <w:keepNext w:val="0"/>
        <w:keepLines w:val="0"/>
        <w:pageBreakBefore w:val="0"/>
        <w:widowControl w:val="0"/>
        <w:kinsoku/>
        <w:wordWrap/>
        <w:overflowPunct/>
        <w:topLinePunct w:val="0"/>
        <w:autoSpaceDE w:val="0"/>
        <w:autoSpaceDN w:val="0"/>
        <w:bidi w:val="0"/>
        <w:adjustRightInd/>
        <w:snapToGrid/>
        <w:spacing w:after="0" w:line="360" w:lineRule="auto"/>
        <w:ind w:right="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A. Its accurate system.                    </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 Its privacy risks.</w:t>
      </w:r>
    </w:p>
    <w:p w14:paraId="723E17AA">
      <w:pPr>
        <w:keepNext w:val="0"/>
        <w:keepLines w:val="0"/>
        <w:pageBreakBefore w:val="0"/>
        <w:widowControl w:val="0"/>
        <w:kinsoku/>
        <w:wordWrap/>
        <w:overflowPunct/>
        <w:topLinePunct w:val="0"/>
        <w:autoSpaceDE w:val="0"/>
        <w:autoSpaceDN w:val="0"/>
        <w:bidi w:val="0"/>
        <w:adjustRightInd/>
        <w:snapToGrid/>
        <w:spacing w:after="0" w:line="360" w:lineRule="auto"/>
        <w:ind w:right="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C. Its design mechanism.                 </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D. Its operational problems.</w:t>
      </w:r>
    </w:p>
    <w:p w14:paraId="531ECC1E">
      <w:pPr>
        <w:keepNext w:val="0"/>
        <w:keepLines w:val="0"/>
        <w:pageBreakBefore w:val="0"/>
        <w:widowControl w:val="0"/>
        <w:kinsoku/>
        <w:wordWrap/>
        <w:overflowPunct/>
        <w:topLinePunct w:val="0"/>
        <w:autoSpaceDE w:val="0"/>
        <w:autoSpaceDN w:val="0"/>
        <w:bidi w:val="0"/>
        <w:adjustRightInd/>
        <w:snapToGrid/>
        <w:spacing w:after="0" w:line="360" w:lineRule="auto"/>
        <w:ind w:right="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34. What does Lepowsky like about his work?</w:t>
      </w:r>
    </w:p>
    <w:p w14:paraId="5F89825F">
      <w:pPr>
        <w:keepNext w:val="0"/>
        <w:keepLines w:val="0"/>
        <w:pageBreakBefore w:val="0"/>
        <w:widowControl w:val="0"/>
        <w:kinsoku/>
        <w:wordWrap/>
        <w:overflowPunct/>
        <w:topLinePunct w:val="0"/>
        <w:autoSpaceDE w:val="0"/>
        <w:autoSpaceDN w:val="0"/>
        <w:bidi w:val="0"/>
        <w:adjustRightInd/>
        <w:snapToGrid/>
        <w:spacing w:after="0" w:line="360" w:lineRule="auto"/>
        <w:ind w:right="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A. Scientific research data.              </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 Real-time technical cooperation.</w:t>
      </w:r>
    </w:p>
    <w:p w14:paraId="395B70CC">
      <w:pPr>
        <w:keepNext w:val="0"/>
        <w:keepLines w:val="0"/>
        <w:pageBreakBefore w:val="0"/>
        <w:widowControl w:val="0"/>
        <w:kinsoku/>
        <w:wordWrap/>
        <w:overflowPunct/>
        <w:topLinePunct w:val="0"/>
        <w:autoSpaceDE w:val="0"/>
        <w:autoSpaceDN w:val="0"/>
        <w:bidi w:val="0"/>
        <w:adjustRightInd/>
        <w:snapToGrid/>
        <w:spacing w:after="0" w:line="360" w:lineRule="auto"/>
        <w:ind w:right="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C. In-depth theoretical studies.           </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D. Integrated knowledge across fields.</w:t>
      </w:r>
    </w:p>
    <w:p w14:paraId="0403065F">
      <w:pPr>
        <w:keepNext w:val="0"/>
        <w:keepLines w:val="0"/>
        <w:pageBreakBefore w:val="0"/>
        <w:widowControl w:val="0"/>
        <w:kinsoku/>
        <w:wordWrap/>
        <w:overflowPunct/>
        <w:topLinePunct w:val="0"/>
        <w:autoSpaceDE w:val="0"/>
        <w:autoSpaceDN w:val="0"/>
        <w:bidi w:val="0"/>
        <w:adjustRightInd/>
        <w:snapToGrid/>
        <w:spacing w:after="0" w:line="360" w:lineRule="auto"/>
        <w:ind w:right="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35. Which would be the best title for this passage?</w:t>
      </w:r>
    </w:p>
    <w:p w14:paraId="03183033">
      <w:pPr>
        <w:keepNext w:val="0"/>
        <w:keepLines w:val="0"/>
        <w:pageBreakBefore w:val="0"/>
        <w:widowControl w:val="0"/>
        <w:kinsoku/>
        <w:wordWrap/>
        <w:overflowPunct/>
        <w:topLinePunct w:val="0"/>
        <w:autoSpaceDE w:val="0"/>
        <w:autoSpaceDN w:val="0"/>
        <w:bidi w:val="0"/>
        <w:adjustRightInd/>
        <w:snapToGrid/>
        <w:spacing w:after="0" w:line="360" w:lineRule="auto"/>
        <w:ind w:right="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A. Princeton's</w:t>
      </w:r>
      <w:r>
        <w:rPr>
          <w:rFonts w:hint="eastAsia"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“Forgetful” Robots in Global Security</w:t>
      </w:r>
    </w:p>
    <w:p w14:paraId="51FDC528">
      <w:pPr>
        <w:keepNext w:val="0"/>
        <w:keepLines w:val="0"/>
        <w:pageBreakBefore w:val="0"/>
        <w:widowControl w:val="0"/>
        <w:kinsoku/>
        <w:wordWrap/>
        <w:overflowPunct/>
        <w:topLinePunct w:val="0"/>
        <w:autoSpaceDE w:val="0"/>
        <w:autoSpaceDN w:val="0"/>
        <w:bidi w:val="0"/>
        <w:adjustRightInd/>
        <w:snapToGrid/>
        <w:spacing w:after="0" w:line="360" w:lineRule="auto"/>
        <w:ind w:right="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B. No-Memory Robots: The Future of Nuclear Checks?</w:t>
      </w:r>
    </w:p>
    <w:p w14:paraId="0F8164F5">
      <w:pPr>
        <w:keepNext w:val="0"/>
        <w:keepLines w:val="0"/>
        <w:pageBreakBefore w:val="0"/>
        <w:widowControl w:val="0"/>
        <w:kinsoku/>
        <w:wordWrap/>
        <w:overflowPunct/>
        <w:topLinePunct w:val="0"/>
        <w:autoSpaceDE w:val="0"/>
        <w:autoSpaceDN w:val="0"/>
        <w:bidi w:val="0"/>
        <w:adjustRightInd/>
        <w:snapToGrid/>
        <w:spacing w:after="0" w:line="360" w:lineRule="auto"/>
        <w:ind w:right="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C. Nuclear Arms Control: Robots or Human Inspectors?</w:t>
      </w:r>
    </w:p>
    <w:p w14:paraId="720AB1D0">
      <w:pPr>
        <w:keepNext w:val="0"/>
        <w:keepLines w:val="0"/>
        <w:pageBreakBefore w:val="0"/>
        <w:widowControl w:val="0"/>
        <w:kinsoku/>
        <w:wordWrap/>
        <w:overflowPunct/>
        <w:topLinePunct w:val="0"/>
        <w:autoSpaceDE w:val="0"/>
        <w:autoSpaceDN w:val="0"/>
        <w:bidi w:val="0"/>
        <w:adjustRightInd/>
        <w:snapToGrid/>
        <w:spacing w:after="0" w:line="360" w:lineRule="auto"/>
        <w:ind w:right="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D. Lepowsky's</w:t>
      </w:r>
      <w:r>
        <w:rPr>
          <w:rFonts w:hint="eastAsia"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“Curious” Robots for Radiation Detection</w:t>
      </w:r>
    </w:p>
    <w:p w14:paraId="072E0301">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p>
    <w:p w14:paraId="0B35F99C">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第二节 (共5小题；每小题2.5分，满分12.5分)</w:t>
      </w:r>
    </w:p>
    <w:p w14:paraId="30B58AA6">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阅读下面短文，从短文后的选项中选出可以填入空白处的最佳选项。选项中有两项为多余选项。</w:t>
      </w:r>
    </w:p>
    <w:p w14:paraId="3F94C5E4">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The less you spend, the more you save. It sounds simple in theory, but in practice, it's much more </w:t>
      </w:r>
      <w:r>
        <w:rPr>
          <w:rFonts w:ascii="Times New Roman" w:hAnsi="Times New Roman" w:eastAsia="宋体" w:cs="Times New Roman"/>
          <w:bCs/>
          <w:color w:val="000000"/>
          <w:sz w:val="24"/>
          <w:szCs w:val="24"/>
        </w:rPr>
        <w:t xml:space="preserve">complicated. Spending is built into our daily habits, which sometimes can get us addicted to buying </w:t>
      </w:r>
      <w:r>
        <w:rPr>
          <w:rFonts w:ascii="Times New Roman" w:hAnsi="Times New Roman" w:eastAsia="宋体" w:cs="Times New Roman"/>
          <w:bCs/>
          <w:color w:val="000000"/>
          <w:sz w:val="24"/>
          <w:szCs w:val="24"/>
        </w:rPr>
        <w:t xml:space="preserve">stuff.   36  </w:t>
      </w:r>
      <w:r>
        <w:rPr>
          <w:rFonts w:ascii="Times New Roman" w:hAnsi="Times New Roman" w:eastAsia="宋体" w:cs="Times New Roman"/>
          <w:bCs/>
          <w:color w:val="000000"/>
          <w:sz w:val="24"/>
          <w:szCs w:val="24"/>
        </w:rPr>
        <w:t xml:space="preserve"> It's kind of like a crash diet, but in a good way!</w:t>
      </w:r>
    </w:p>
    <w:p w14:paraId="49788F86">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 37 </w:t>
      </w:r>
    </w:p>
    <w:p w14:paraId="3126DD66">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Despite the name, a no-spend challenge doesn't mean you sit on your hands and spend no money </w:t>
      </w:r>
      <w:r>
        <w:rPr>
          <w:rFonts w:ascii="Times New Roman" w:hAnsi="Times New Roman" w:eastAsia="宋体" w:cs="Times New Roman"/>
          <w:bCs/>
          <w:color w:val="000000"/>
          <w:sz w:val="24"/>
          <w:szCs w:val="24"/>
        </w:rPr>
        <w:t xml:space="preserve">whatsoever. After all, you don't want to fall behind on your bills, and there are some necessities you </w:t>
      </w:r>
      <w:r>
        <w:rPr>
          <w:rFonts w:ascii="Times New Roman" w:hAnsi="Times New Roman" w:eastAsia="宋体" w:cs="Times New Roman"/>
          <w:bCs/>
          <w:color w:val="000000"/>
          <w:sz w:val="24"/>
          <w:szCs w:val="24"/>
        </w:rPr>
        <w:t xml:space="preserve">simply can't do without. The basic premise(前提) of a no-spend challenge is to cut out non-essential </w:t>
      </w:r>
      <w:r>
        <w:rPr>
          <w:rFonts w:ascii="Times New Roman" w:hAnsi="Times New Roman" w:eastAsia="宋体" w:cs="Times New Roman"/>
          <w:bCs/>
          <w:color w:val="000000"/>
          <w:sz w:val="24"/>
          <w:szCs w:val="24"/>
        </w:rPr>
        <w:t>spending for a certain amount of time. It could be for a week, a month or even an entire year.</w:t>
      </w:r>
    </w:p>
    <w:p w14:paraId="3B08641A">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What can you spend money on during a no-spend challenge?</w:t>
      </w:r>
    </w:p>
    <w:p w14:paraId="4BF50F50">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If you need to purchase something during your no-spend challenge, it should be something that's </w:t>
      </w:r>
      <w:r>
        <w:rPr>
          <w:rFonts w:ascii="Times New Roman" w:hAnsi="Times New Roman" w:eastAsia="宋体" w:cs="Times New Roman"/>
          <w:bCs/>
          <w:color w:val="000000"/>
          <w:sz w:val="24"/>
          <w:szCs w:val="24"/>
        </w:rPr>
        <w:t xml:space="preserve">necessary and you absolutely can't do without. So groceries, yes. Candy bar in the checkout line, no.Also, no new iPhone, even if you' ve been dreaming about an upgrade. No new shoes, even if they' re </w:t>
      </w:r>
      <w:r>
        <w:rPr>
          <w:rFonts w:ascii="Times New Roman" w:hAnsi="Times New Roman" w:eastAsia="宋体" w:cs="Times New Roman"/>
          <w:bCs/>
          <w:color w:val="000000"/>
          <w:sz w:val="24"/>
          <w:szCs w:val="24"/>
        </w:rPr>
        <w:t xml:space="preserve">on a huge sale. This is not the time to make excuses to buy staff you don't really need.   </w:t>
      </w:r>
      <w:r>
        <w:rPr>
          <w:rFonts w:ascii="Times New Roman" w:hAnsi="Times New Roman" w:eastAsia="宋体" w:cs="Times New Roman"/>
          <w:bCs/>
          <w:color w:val="000000"/>
          <w:sz w:val="24"/>
          <w:szCs w:val="24"/>
        </w:rPr>
        <w:t xml:space="preserve">38   </w:t>
      </w:r>
      <w:r>
        <w:rPr>
          <w:rFonts w:ascii="Times New Roman" w:hAnsi="Times New Roman" w:eastAsia="宋体" w:cs="Times New Roman"/>
          <w:bCs/>
          <w:color w:val="000000"/>
          <w:sz w:val="24"/>
          <w:szCs w:val="24"/>
        </w:rPr>
        <w:t xml:space="preserve"> The </w:t>
      </w:r>
      <w:r>
        <w:rPr>
          <w:rFonts w:ascii="Times New Roman" w:hAnsi="Times New Roman" w:eastAsia="宋体" w:cs="Times New Roman"/>
          <w:bCs/>
          <w:color w:val="000000"/>
          <w:sz w:val="24"/>
          <w:szCs w:val="24"/>
        </w:rPr>
        <w:t xml:space="preserve">goal of this challenge isn't to make life harder on yourself by cutting out spending on essential </w:t>
      </w:r>
      <w:r>
        <w:rPr>
          <w:rFonts w:ascii="Times New Roman" w:hAnsi="Times New Roman" w:eastAsia="宋体" w:cs="Times New Roman"/>
          <w:bCs/>
          <w:color w:val="000000"/>
          <w:sz w:val="24"/>
          <w:szCs w:val="24"/>
        </w:rPr>
        <w:t>expenses.</w:t>
      </w:r>
    </w:p>
    <w:p w14:paraId="1359500C">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The financial benefits of a no-spend challenge</w:t>
      </w:r>
    </w:p>
    <w:p w14:paraId="6460A9FC">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 39 </w:t>
      </w:r>
      <w:r>
        <w:rPr>
          <w:rFonts w:ascii="Times New Roman" w:hAnsi="Times New Roman" w:eastAsia="宋体" w:cs="Times New Roman"/>
          <w:bCs/>
          <w:color w:val="000000"/>
          <w:sz w:val="24"/>
          <w:szCs w:val="24"/>
        </w:rPr>
        <w:t xml:space="preserve"> You can use the extra money you normally would have spent to build up your emergency </w:t>
      </w:r>
      <w:r>
        <w:rPr>
          <w:rFonts w:ascii="Times New Roman" w:hAnsi="Times New Roman" w:eastAsia="宋体" w:cs="Times New Roman"/>
          <w:bCs/>
          <w:color w:val="000000"/>
          <w:sz w:val="24"/>
          <w:szCs w:val="24"/>
        </w:rPr>
        <w:t xml:space="preserve">fund. Or you might want to put the money toward other financial goals, like saving for a new car or an </w:t>
      </w:r>
      <w:r>
        <w:rPr>
          <w:rFonts w:ascii="Times New Roman" w:hAnsi="Times New Roman" w:eastAsia="宋体" w:cs="Times New Roman"/>
          <w:bCs/>
          <w:color w:val="000000"/>
          <w:sz w:val="24"/>
          <w:szCs w:val="24"/>
        </w:rPr>
        <w:t>upcoming vacation.</w:t>
      </w:r>
    </w:p>
    <w:p w14:paraId="6B660947">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While no-spend challenges are designed to be temporary, you can always extend your challenge. 40 </w:t>
      </w:r>
    </w:p>
    <w:p w14:paraId="447ED5BD">
      <w:pPr>
        <w:keepNext w:val="0"/>
        <w:keepLines w:val="0"/>
        <w:pageBreakBefore w:val="0"/>
        <w:widowControl w:val="0"/>
        <w:kinsoku/>
        <w:wordWrap/>
        <w:overflowPunct/>
        <w:topLinePunct w:val="0"/>
        <w:autoSpaceDE w:val="0"/>
        <w:autoSpaceDN w:val="0"/>
        <w:bidi w:val="0"/>
        <w:adjustRightInd/>
        <w:snapToGrid/>
        <w:spacing w:after="0" w:line="360" w:lineRule="auto"/>
        <w:ind w:right="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A. Decide acceptable purchases.</w:t>
      </w:r>
      <w:bookmarkStart w:id="0" w:name="_GoBack"/>
      <w:bookmarkEnd w:id="0"/>
    </w:p>
    <w:p w14:paraId="50DA918B">
      <w:pPr>
        <w:keepNext w:val="0"/>
        <w:keepLines w:val="0"/>
        <w:pageBreakBefore w:val="0"/>
        <w:widowControl w:val="0"/>
        <w:kinsoku/>
        <w:wordWrap/>
        <w:overflowPunct/>
        <w:topLinePunct w:val="0"/>
        <w:autoSpaceDE w:val="0"/>
        <w:autoSpaceDN w:val="0"/>
        <w:bidi w:val="0"/>
        <w:adjustRightInd/>
        <w:snapToGrid/>
        <w:spacing w:after="0" w:line="360" w:lineRule="auto"/>
        <w:ind w:right="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B. What is a no-spend challenge?</w:t>
      </w:r>
    </w:p>
    <w:p w14:paraId="6C0E7230">
      <w:pPr>
        <w:keepNext w:val="0"/>
        <w:keepLines w:val="0"/>
        <w:pageBreakBefore w:val="0"/>
        <w:widowControl w:val="0"/>
        <w:kinsoku/>
        <w:wordWrap/>
        <w:overflowPunct/>
        <w:topLinePunct w:val="0"/>
        <w:autoSpaceDE w:val="0"/>
        <w:autoSpaceDN w:val="0"/>
        <w:bidi w:val="0"/>
        <w:adjustRightInd/>
        <w:snapToGrid/>
        <w:spacing w:after="0" w:line="360" w:lineRule="auto"/>
        <w:ind w:right="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C. There should be no quick-fix approach.</w:t>
      </w:r>
    </w:p>
    <w:p w14:paraId="013F7C79">
      <w:pPr>
        <w:keepNext w:val="0"/>
        <w:keepLines w:val="0"/>
        <w:pageBreakBefore w:val="0"/>
        <w:widowControl w:val="0"/>
        <w:kinsoku/>
        <w:wordWrap/>
        <w:overflowPunct/>
        <w:topLinePunct w:val="0"/>
        <w:autoSpaceDE w:val="0"/>
        <w:autoSpaceDN w:val="0"/>
        <w:bidi w:val="0"/>
        <w:adjustRightInd/>
        <w:snapToGrid/>
        <w:spacing w:after="0" w:line="360" w:lineRule="auto"/>
        <w:ind w:right="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D. When will you start your no-spend challenge?</w:t>
      </w:r>
    </w:p>
    <w:p w14:paraId="7B96EA1F">
      <w:pPr>
        <w:keepNext w:val="0"/>
        <w:keepLines w:val="0"/>
        <w:pageBreakBefore w:val="0"/>
        <w:widowControl w:val="0"/>
        <w:kinsoku/>
        <w:wordWrap/>
        <w:overflowPunct/>
        <w:topLinePunct w:val="0"/>
        <w:autoSpaceDE w:val="0"/>
        <w:autoSpaceDN w:val="0"/>
        <w:bidi w:val="0"/>
        <w:adjustRightInd/>
        <w:snapToGrid/>
        <w:spacing w:after="0" w:line="360" w:lineRule="auto"/>
        <w:ind w:right="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E. Why not treat it as more of a lifestyle change?</w:t>
      </w:r>
    </w:p>
    <w:p w14:paraId="67A0A1FE">
      <w:pPr>
        <w:keepNext w:val="0"/>
        <w:keepLines w:val="0"/>
        <w:pageBreakBefore w:val="0"/>
        <w:widowControl w:val="0"/>
        <w:kinsoku/>
        <w:wordWrap/>
        <w:overflowPunct/>
        <w:topLinePunct w:val="0"/>
        <w:autoSpaceDE w:val="0"/>
        <w:autoSpaceDN w:val="0"/>
        <w:bidi w:val="0"/>
        <w:adjustRightInd/>
        <w:snapToGrid/>
        <w:spacing w:after="0" w:line="360" w:lineRule="auto"/>
        <w:ind w:right="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F. Sometimes the best way is to go on a spending freeze.</w:t>
      </w:r>
    </w:p>
    <w:p w14:paraId="187386E3">
      <w:pPr>
        <w:keepNext w:val="0"/>
        <w:keepLines w:val="0"/>
        <w:pageBreakBefore w:val="0"/>
        <w:widowControl w:val="0"/>
        <w:kinsoku/>
        <w:wordWrap/>
        <w:overflowPunct/>
        <w:topLinePunct w:val="0"/>
        <w:autoSpaceDE w:val="0"/>
        <w:autoSpaceDN w:val="0"/>
        <w:bidi w:val="0"/>
        <w:adjustRightInd/>
        <w:snapToGrid/>
        <w:spacing w:after="0" w:line="360" w:lineRule="auto"/>
        <w:ind w:right="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G. A no-spend challenge can be a boost to your financial situation.</w:t>
      </w:r>
    </w:p>
    <w:p w14:paraId="5FD34D48">
      <w:pPr>
        <w:keepNext w:val="0"/>
        <w:keepLines w:val="0"/>
        <w:pageBreakBefore w:val="0"/>
        <w:kinsoku/>
        <w:wordWrap/>
        <w:overflowPunct/>
        <w:topLinePunct w:val="0"/>
        <w:bidi w:val="0"/>
        <w:adjustRightInd/>
        <w:snapToGrid/>
        <w:spacing w:after="0" w:line="360" w:lineRule="auto"/>
        <w:ind w:left="9560" w:right="380" w:firstLine="0"/>
        <w:jc w:val="both"/>
        <w:textAlignment w:val="auto"/>
        <w:rPr>
          <w:rFonts w:ascii="Times New Roman" w:hAnsi="Times New Roman" w:eastAsia="宋体" w:cs="Times New Roman"/>
          <w:bCs/>
          <w:sz w:val="24"/>
          <w:szCs w:val="24"/>
        </w:rPr>
      </w:pPr>
    </w:p>
    <w:p w14:paraId="4848BD24">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第三部分 语言运用 (共两节，满分30分)</w:t>
      </w:r>
    </w:p>
    <w:p w14:paraId="298CDCD4">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第一节(共15小题；每小题1分，满分15分)</w:t>
      </w:r>
    </w:p>
    <w:p w14:paraId="1C008730">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阅读下面短文，从每题所给的A、B、C、D四个选项中选出最佳选项。</w:t>
      </w:r>
    </w:p>
    <w:p w14:paraId="5B4EEB91">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When my dad planned out a trip to La Mina Falls in the El Yunque National Rainforest,I was not </w:t>
      </w:r>
      <w:r>
        <w:rPr>
          <w:rFonts w:ascii="Times New Roman" w:hAnsi="Times New Roman" w:eastAsia="宋体" w:cs="Times New Roman"/>
          <w:bCs/>
          <w:color w:val="000000"/>
          <w:sz w:val="24"/>
          <w:szCs w:val="24"/>
        </w:rPr>
        <w:t xml:space="preserve">really into it, and I went along   </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41</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 xml:space="preserve"> .</w:t>
      </w:r>
    </w:p>
    <w:p w14:paraId="7DAFFD2D">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I've never been fond of cold water. If the  </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 xml:space="preserve"> 42</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 xml:space="preserve"> isn't to my liking, I'm not going to   </w:t>
      </w:r>
      <w:r>
        <w:rPr>
          <w:rFonts w:ascii="Times New Roman" w:hAnsi="Times New Roman" w:eastAsia="宋体" w:cs="Times New Roman"/>
          <w:bCs/>
          <w:color w:val="000000"/>
          <w:sz w:val="24"/>
          <w:szCs w:val="24"/>
        </w:rPr>
        <w:t xml:space="preserve">43  </w:t>
      </w:r>
      <w:r>
        <w:rPr>
          <w:rFonts w:ascii="Times New Roman" w:hAnsi="Times New Roman" w:eastAsia="宋体" w:cs="Times New Roman"/>
          <w:bCs/>
          <w:color w:val="000000"/>
          <w:sz w:val="24"/>
          <w:szCs w:val="24"/>
        </w:rPr>
        <w:t xml:space="preserve">myself from the pool's edge like a missile(导弹). I'm the type of person who   </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 xml:space="preserve">44 </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 xml:space="preserve"> their time </w:t>
      </w:r>
      <w:r>
        <w:rPr>
          <w:rFonts w:ascii="Times New Roman" w:hAnsi="Times New Roman" w:eastAsia="宋体" w:cs="Times New Roman"/>
          <w:bCs/>
          <w:color w:val="000000"/>
          <w:sz w:val="24"/>
          <w:szCs w:val="24"/>
        </w:rPr>
        <w:t xml:space="preserve">easing into the water, lowering myself step-by-step, and   </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45</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 xml:space="preserve"> my body to get used to the icy </w:t>
      </w:r>
      <w:r>
        <w:rPr>
          <w:rFonts w:ascii="Times New Roman" w:hAnsi="Times New Roman" w:eastAsia="宋体" w:cs="Times New Roman"/>
          <w:bCs/>
          <w:color w:val="000000"/>
          <w:sz w:val="24"/>
          <w:szCs w:val="24"/>
        </w:rPr>
        <w:t>depths.</w:t>
      </w:r>
    </w:p>
    <w:p w14:paraId="6390AFF1">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My complicated relationship with water is   </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 xml:space="preserve">46 </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 xml:space="preserve"> my dad, who I don't think has ever looked   </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47</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 xml:space="preserve"> he dived. I wasn't raised on the river like he was. Shortly after I was born, we   </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48</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 xml:space="preserve"> to </w:t>
      </w:r>
      <w:r>
        <w:rPr>
          <w:rFonts w:ascii="Times New Roman" w:hAnsi="Times New Roman" w:eastAsia="宋体" w:cs="Times New Roman"/>
          <w:bCs/>
          <w:color w:val="000000"/>
          <w:sz w:val="24"/>
          <w:szCs w:val="24"/>
        </w:rPr>
        <w:t>central Florida, far away from the rapids of my father's youth.</w:t>
      </w:r>
    </w:p>
    <w:p w14:paraId="40BA8F7C">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When we finally made it to the La Mina Fails,</w:t>
      </w:r>
      <w:r>
        <w:rPr>
          <w:rFonts w:hint="eastAsia"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 xml:space="preserve">I was worn out. My dad was already knee-deep in </w:t>
      </w:r>
      <w:r>
        <w:rPr>
          <w:rFonts w:ascii="Times New Roman" w:hAnsi="Times New Roman" w:eastAsia="宋体" w:cs="Times New Roman"/>
          <w:bCs/>
          <w:color w:val="000000"/>
          <w:sz w:val="24"/>
          <w:szCs w:val="24"/>
        </w:rPr>
        <w:t xml:space="preserve">the water and   </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49</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 xml:space="preserve"> fast, while I was resting on a rock: He paused, looking over at me and   </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 xml:space="preserve">50 </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 xml:space="preserve"> .perhaps for the first time, that I had  </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 xml:space="preserve">51 </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 xml:space="preserve"> him into the forest. He waved his hand at me, and I  </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 xml:space="preserve">52 </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my shoes. I knew if I touched the water with my toe in the first place,</w:t>
      </w:r>
      <w:r>
        <w:rPr>
          <w:rFonts w:hint="eastAsia"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 xml:space="preserve">I wouldn't get in. So, I jumped </w:t>
      </w:r>
      <w:r>
        <w:rPr>
          <w:rFonts w:ascii="Times New Roman" w:hAnsi="Times New Roman" w:eastAsia="宋体" w:cs="Times New Roman"/>
          <w:bCs/>
          <w:color w:val="000000"/>
          <w:sz w:val="24"/>
          <w:szCs w:val="24"/>
        </w:rPr>
        <w:t xml:space="preserve">into the   </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 xml:space="preserve"> 53</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 xml:space="preserve"> water, not completely without hesitation, where a  </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 xml:space="preserve">54  </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 xml:space="preserve"> combination of </w:t>
      </w:r>
      <w:r>
        <w:rPr>
          <w:rFonts w:ascii="Times New Roman" w:hAnsi="Times New Roman" w:eastAsia="宋体" w:cs="Times New Roman"/>
          <w:bCs/>
          <w:color w:val="000000"/>
          <w:sz w:val="24"/>
          <w:szCs w:val="24"/>
        </w:rPr>
        <w:t>accomplishment and regret washed over me.</w:t>
      </w:r>
    </w:p>
    <w:p w14:paraId="501F6735">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When I broke the surface,</w:t>
      </w:r>
      <w:r>
        <w:rPr>
          <w:rFonts w:hint="eastAsia"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 xml:space="preserve">I   </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 xml:space="preserve">55 </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eastAsia="宋体" w:cs="Times New Roman"/>
          <w:bCs/>
          <w:color w:val="000000"/>
          <w:sz w:val="24"/>
          <w:szCs w:val="24"/>
        </w:rPr>
        <w:t xml:space="preserve"> </w:t>
      </w:r>
      <w:r>
        <w:rPr>
          <w:rFonts w:ascii="Times New Roman" w:hAnsi="Times New Roman" w:eastAsia="宋体" w:cs="Times New Roman"/>
          <w:bCs/>
          <w:color w:val="000000"/>
          <w:sz w:val="24"/>
          <w:szCs w:val="24"/>
        </w:rPr>
        <w:t xml:space="preserve"> my dad staring at me. “Your grandfather brought me here </w:t>
      </w:r>
      <w:r>
        <w:rPr>
          <w:rFonts w:ascii="Times New Roman" w:hAnsi="Times New Roman" w:eastAsia="宋体" w:cs="Times New Roman"/>
          <w:bCs/>
          <w:color w:val="000000"/>
          <w:sz w:val="24"/>
          <w:szCs w:val="24"/>
        </w:rPr>
        <w:t>once when I was a kid.” His voice faded away into the water.</w:t>
      </w:r>
    </w:p>
    <w:tbl>
      <w:tblPr>
        <w:tblStyle w:val="6"/>
        <w:tblW w:w="0" w:type="auto"/>
        <w:tblInd w:w="28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89"/>
        <w:gridCol w:w="2126"/>
        <w:gridCol w:w="1984"/>
        <w:gridCol w:w="2977"/>
      </w:tblGrid>
      <w:tr w14:paraId="1BE6B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89" w:type="dxa"/>
          </w:tcPr>
          <w:p w14:paraId="7B876249">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41. A. anxiously</w:t>
            </w:r>
            <w:r>
              <w:rPr>
                <w:rFonts w:ascii="Times New Roman" w:hAnsi="Times New Roman" w:eastAsia="宋体" w:cs="Times New Roman"/>
                <w:bCs/>
                <w:sz w:val="24"/>
                <w:szCs w:val="24"/>
              </w:rPr>
              <w:t xml:space="preserve"> </w:t>
            </w:r>
          </w:p>
        </w:tc>
        <w:tc>
          <w:tcPr>
            <w:tcW w:w="2126" w:type="dxa"/>
          </w:tcPr>
          <w:p w14:paraId="13D28794">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B. hesitantly</w:t>
            </w:r>
            <w:r>
              <w:rPr>
                <w:rFonts w:ascii="Times New Roman" w:hAnsi="Times New Roman" w:eastAsia="宋体" w:cs="Times New Roman"/>
                <w:bCs/>
                <w:sz w:val="24"/>
                <w:szCs w:val="24"/>
              </w:rPr>
              <w:t xml:space="preserve"> </w:t>
            </w:r>
          </w:p>
        </w:tc>
        <w:tc>
          <w:tcPr>
            <w:tcW w:w="1984" w:type="dxa"/>
          </w:tcPr>
          <w:p w14:paraId="0EA7F264">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C. curiously</w:t>
            </w:r>
            <w:r>
              <w:rPr>
                <w:rFonts w:ascii="Times New Roman" w:hAnsi="Times New Roman" w:eastAsia="宋体" w:cs="Times New Roman"/>
                <w:bCs/>
                <w:sz w:val="24"/>
                <w:szCs w:val="24"/>
              </w:rPr>
              <w:t xml:space="preserve"> </w:t>
            </w:r>
          </w:p>
        </w:tc>
        <w:tc>
          <w:tcPr>
            <w:tcW w:w="2977" w:type="dxa"/>
          </w:tcPr>
          <w:p w14:paraId="5C0A8D97">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D. enthusiastically</w:t>
            </w:r>
          </w:p>
        </w:tc>
      </w:tr>
      <w:tr w14:paraId="65E97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89" w:type="dxa"/>
          </w:tcPr>
          <w:p w14:paraId="7D90F96F">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42. A. time</w:t>
            </w:r>
          </w:p>
        </w:tc>
        <w:tc>
          <w:tcPr>
            <w:tcW w:w="2126" w:type="dxa"/>
          </w:tcPr>
          <w:p w14:paraId="3DBE1B93">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B. coach</w:t>
            </w:r>
          </w:p>
        </w:tc>
        <w:tc>
          <w:tcPr>
            <w:tcW w:w="1984" w:type="dxa"/>
          </w:tcPr>
          <w:p w14:paraId="4134A0CE">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C. sport</w:t>
            </w:r>
            <w:r>
              <w:rPr>
                <w:rFonts w:ascii="Times New Roman" w:hAnsi="Times New Roman" w:eastAsia="宋体" w:cs="Times New Roman"/>
                <w:bCs/>
                <w:sz w:val="24"/>
                <w:szCs w:val="24"/>
              </w:rPr>
              <w:t xml:space="preserve"> </w:t>
            </w:r>
          </w:p>
        </w:tc>
        <w:tc>
          <w:tcPr>
            <w:tcW w:w="2977" w:type="dxa"/>
          </w:tcPr>
          <w:p w14:paraId="1B09E6D7">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D. temperature</w:t>
            </w:r>
          </w:p>
        </w:tc>
      </w:tr>
      <w:tr w14:paraId="1C089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89" w:type="dxa"/>
          </w:tcPr>
          <w:p w14:paraId="4996930A">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43. A. keep</w:t>
            </w:r>
          </w:p>
        </w:tc>
        <w:tc>
          <w:tcPr>
            <w:tcW w:w="2126" w:type="dxa"/>
          </w:tcPr>
          <w:p w14:paraId="3093D54E">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B. launch</w:t>
            </w:r>
          </w:p>
        </w:tc>
        <w:tc>
          <w:tcPr>
            <w:tcW w:w="1984" w:type="dxa"/>
          </w:tcPr>
          <w:p w14:paraId="326ACFAD">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C. excuse</w:t>
            </w:r>
          </w:p>
        </w:tc>
        <w:tc>
          <w:tcPr>
            <w:tcW w:w="2977" w:type="dxa"/>
          </w:tcPr>
          <w:p w14:paraId="46ADFE7B">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D. rescue</w:t>
            </w:r>
          </w:p>
        </w:tc>
      </w:tr>
      <w:tr w14:paraId="2B4F8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89" w:type="dxa"/>
          </w:tcPr>
          <w:p w14:paraId="11AF0111">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44. A. measures</w:t>
            </w:r>
            <w:r>
              <w:rPr>
                <w:rFonts w:ascii="Times New Roman" w:hAnsi="Times New Roman" w:eastAsia="宋体" w:cs="Times New Roman"/>
                <w:bCs/>
                <w:sz w:val="24"/>
                <w:szCs w:val="24"/>
              </w:rPr>
              <w:t xml:space="preserve"> </w:t>
            </w:r>
          </w:p>
        </w:tc>
        <w:tc>
          <w:tcPr>
            <w:tcW w:w="2126" w:type="dxa"/>
          </w:tcPr>
          <w:p w14:paraId="01C8A905">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B. saves</w:t>
            </w:r>
            <w:r>
              <w:rPr>
                <w:rFonts w:ascii="Times New Roman" w:hAnsi="Times New Roman" w:eastAsia="宋体" w:cs="Times New Roman"/>
                <w:bCs/>
                <w:sz w:val="24"/>
                <w:szCs w:val="24"/>
              </w:rPr>
              <w:t xml:space="preserve"> </w:t>
            </w:r>
          </w:p>
        </w:tc>
        <w:tc>
          <w:tcPr>
            <w:tcW w:w="1984" w:type="dxa"/>
          </w:tcPr>
          <w:p w14:paraId="0A08CF01">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C. takes</w:t>
            </w:r>
            <w:r>
              <w:rPr>
                <w:rFonts w:ascii="Times New Roman" w:hAnsi="Times New Roman" w:eastAsia="宋体" w:cs="Times New Roman"/>
                <w:bCs/>
                <w:sz w:val="24"/>
                <w:szCs w:val="24"/>
              </w:rPr>
              <w:t xml:space="preserve"> </w:t>
            </w:r>
          </w:p>
        </w:tc>
        <w:tc>
          <w:tcPr>
            <w:tcW w:w="2977" w:type="dxa"/>
          </w:tcPr>
          <w:p w14:paraId="0EFA16F6">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D. kills</w:t>
            </w:r>
          </w:p>
        </w:tc>
      </w:tr>
      <w:tr w14:paraId="3EBADC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89" w:type="dxa"/>
          </w:tcPr>
          <w:p w14:paraId="25A0503F">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45. A. allowing</w:t>
            </w:r>
            <w:r>
              <w:rPr>
                <w:rFonts w:ascii="Times New Roman" w:hAnsi="Times New Roman" w:eastAsia="宋体" w:cs="Times New Roman"/>
                <w:bCs/>
                <w:sz w:val="24"/>
                <w:szCs w:val="24"/>
              </w:rPr>
              <w:t xml:space="preserve"> </w:t>
            </w:r>
          </w:p>
        </w:tc>
        <w:tc>
          <w:tcPr>
            <w:tcW w:w="2126" w:type="dxa"/>
          </w:tcPr>
          <w:p w14:paraId="12334A5B">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B. controlling</w:t>
            </w:r>
            <w:r>
              <w:rPr>
                <w:rFonts w:ascii="Times New Roman" w:hAnsi="Times New Roman" w:eastAsia="宋体" w:cs="Times New Roman"/>
                <w:bCs/>
                <w:sz w:val="24"/>
                <w:szCs w:val="24"/>
              </w:rPr>
              <w:t xml:space="preserve"> </w:t>
            </w:r>
          </w:p>
        </w:tc>
        <w:tc>
          <w:tcPr>
            <w:tcW w:w="1984" w:type="dxa"/>
          </w:tcPr>
          <w:p w14:paraId="54B84F80">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C. examining</w:t>
            </w:r>
            <w:r>
              <w:rPr>
                <w:rFonts w:ascii="Times New Roman" w:hAnsi="Times New Roman" w:eastAsia="宋体" w:cs="Times New Roman"/>
                <w:bCs/>
                <w:sz w:val="24"/>
                <w:szCs w:val="24"/>
              </w:rPr>
              <w:t xml:space="preserve"> </w:t>
            </w:r>
          </w:p>
        </w:tc>
        <w:tc>
          <w:tcPr>
            <w:tcW w:w="2977" w:type="dxa"/>
          </w:tcPr>
          <w:p w14:paraId="3DCEB9CE">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D. risking</w:t>
            </w:r>
          </w:p>
        </w:tc>
      </w:tr>
      <w:tr w14:paraId="1E76C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89" w:type="dxa"/>
          </w:tcPr>
          <w:p w14:paraId="21BBD45D">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46.A. in opposition to</w:t>
            </w:r>
          </w:p>
        </w:tc>
        <w:tc>
          <w:tcPr>
            <w:tcW w:w="2126" w:type="dxa"/>
          </w:tcPr>
          <w:p w14:paraId="3DCEA517">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B. in response to</w:t>
            </w:r>
          </w:p>
        </w:tc>
        <w:tc>
          <w:tcPr>
            <w:tcW w:w="1984" w:type="dxa"/>
          </w:tcPr>
          <w:p w14:paraId="3BA02AC3">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C. at the mercy of</w:t>
            </w:r>
          </w:p>
        </w:tc>
        <w:tc>
          <w:tcPr>
            <w:tcW w:w="2977" w:type="dxa"/>
          </w:tcPr>
          <w:p w14:paraId="0A9558A7">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D. on behalf of</w:t>
            </w:r>
          </w:p>
        </w:tc>
      </w:tr>
      <w:tr w14:paraId="2AE77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89" w:type="dxa"/>
          </w:tcPr>
          <w:p w14:paraId="4CFE6BB2">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47. A. once</w:t>
            </w:r>
          </w:p>
        </w:tc>
        <w:tc>
          <w:tcPr>
            <w:tcW w:w="2126" w:type="dxa"/>
          </w:tcPr>
          <w:p w14:paraId="57766DBE">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B. before</w:t>
            </w:r>
          </w:p>
        </w:tc>
        <w:tc>
          <w:tcPr>
            <w:tcW w:w="1984" w:type="dxa"/>
          </w:tcPr>
          <w:p w14:paraId="755D094E">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C. because</w:t>
            </w:r>
          </w:p>
        </w:tc>
        <w:tc>
          <w:tcPr>
            <w:tcW w:w="2977" w:type="dxa"/>
          </w:tcPr>
          <w:p w14:paraId="0D3AFC23">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D. if</w:t>
            </w:r>
          </w:p>
        </w:tc>
      </w:tr>
      <w:tr w14:paraId="7E4F7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89" w:type="dxa"/>
          </w:tcPr>
          <w:p w14:paraId="0C937E7A">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48. A. escaped</w:t>
            </w:r>
          </w:p>
        </w:tc>
        <w:tc>
          <w:tcPr>
            <w:tcW w:w="2126" w:type="dxa"/>
          </w:tcPr>
          <w:p w14:paraId="1167D308">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B. journeyed</w:t>
            </w:r>
            <w:r>
              <w:rPr>
                <w:rFonts w:ascii="Times New Roman" w:hAnsi="Times New Roman" w:eastAsia="宋体" w:cs="Times New Roman"/>
                <w:bCs/>
                <w:sz w:val="24"/>
                <w:szCs w:val="24"/>
              </w:rPr>
              <w:t xml:space="preserve"> </w:t>
            </w:r>
          </w:p>
        </w:tc>
        <w:tc>
          <w:tcPr>
            <w:tcW w:w="1984" w:type="dxa"/>
          </w:tcPr>
          <w:p w14:paraId="5717A309">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C. relocated</w:t>
            </w:r>
            <w:r>
              <w:rPr>
                <w:rFonts w:ascii="Times New Roman" w:hAnsi="Times New Roman" w:eastAsia="宋体" w:cs="Times New Roman"/>
                <w:bCs/>
                <w:sz w:val="24"/>
                <w:szCs w:val="24"/>
              </w:rPr>
              <w:t xml:space="preserve"> </w:t>
            </w:r>
          </w:p>
        </w:tc>
        <w:tc>
          <w:tcPr>
            <w:tcW w:w="2977" w:type="dxa"/>
          </w:tcPr>
          <w:p w14:paraId="40D674E6">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D. returned</w:t>
            </w:r>
          </w:p>
        </w:tc>
      </w:tr>
      <w:tr w14:paraId="667E8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89" w:type="dxa"/>
          </w:tcPr>
          <w:p w14:paraId="4904191D">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49. A. floating</w:t>
            </w:r>
            <w:r>
              <w:rPr>
                <w:rFonts w:ascii="Times New Roman" w:hAnsi="Times New Roman" w:eastAsia="宋体" w:cs="Times New Roman"/>
                <w:bCs/>
                <w:sz w:val="24"/>
                <w:szCs w:val="24"/>
              </w:rPr>
              <w:t xml:space="preserve"> </w:t>
            </w:r>
          </w:p>
        </w:tc>
        <w:tc>
          <w:tcPr>
            <w:tcW w:w="2126" w:type="dxa"/>
          </w:tcPr>
          <w:p w14:paraId="3D444B6C">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B. withdrawing</w:t>
            </w:r>
            <w:r>
              <w:rPr>
                <w:rFonts w:ascii="Times New Roman" w:hAnsi="Times New Roman" w:eastAsia="宋体" w:cs="Times New Roman"/>
                <w:bCs/>
                <w:sz w:val="24"/>
                <w:szCs w:val="24"/>
              </w:rPr>
              <w:t xml:space="preserve"> </w:t>
            </w:r>
          </w:p>
        </w:tc>
        <w:tc>
          <w:tcPr>
            <w:tcW w:w="1984" w:type="dxa"/>
          </w:tcPr>
          <w:p w14:paraId="000E3891">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C. breathing</w:t>
            </w:r>
            <w:r>
              <w:rPr>
                <w:rFonts w:ascii="Times New Roman" w:hAnsi="Times New Roman" w:eastAsia="宋体" w:cs="Times New Roman"/>
                <w:bCs/>
                <w:sz w:val="24"/>
                <w:szCs w:val="24"/>
              </w:rPr>
              <w:t xml:space="preserve"> </w:t>
            </w:r>
          </w:p>
        </w:tc>
        <w:tc>
          <w:tcPr>
            <w:tcW w:w="2977" w:type="dxa"/>
          </w:tcPr>
          <w:p w14:paraId="3C9CCD58">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D. sinking</w:t>
            </w:r>
          </w:p>
        </w:tc>
      </w:tr>
      <w:tr w14:paraId="5C863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89" w:type="dxa"/>
          </w:tcPr>
          <w:p w14:paraId="1FB7AFA3">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50. A. realizing</w:t>
            </w:r>
            <w:r>
              <w:rPr>
                <w:rFonts w:ascii="Times New Roman" w:hAnsi="Times New Roman" w:eastAsia="宋体" w:cs="Times New Roman"/>
                <w:bCs/>
                <w:sz w:val="24"/>
                <w:szCs w:val="24"/>
              </w:rPr>
              <w:t xml:space="preserve"> </w:t>
            </w:r>
          </w:p>
        </w:tc>
        <w:tc>
          <w:tcPr>
            <w:tcW w:w="2126" w:type="dxa"/>
          </w:tcPr>
          <w:p w14:paraId="64D9CE4A">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B. regretting</w:t>
            </w:r>
            <w:r>
              <w:rPr>
                <w:rFonts w:ascii="Times New Roman" w:hAnsi="Times New Roman" w:eastAsia="宋体" w:cs="Times New Roman"/>
                <w:bCs/>
                <w:sz w:val="24"/>
                <w:szCs w:val="24"/>
              </w:rPr>
              <w:t xml:space="preserve"> </w:t>
            </w:r>
          </w:p>
        </w:tc>
        <w:tc>
          <w:tcPr>
            <w:tcW w:w="1984" w:type="dxa"/>
          </w:tcPr>
          <w:p w14:paraId="12CBD111">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C. admitting</w:t>
            </w:r>
            <w:r>
              <w:rPr>
                <w:rFonts w:ascii="Times New Roman" w:hAnsi="Times New Roman" w:eastAsia="宋体" w:cs="Times New Roman"/>
                <w:bCs/>
                <w:sz w:val="24"/>
                <w:szCs w:val="24"/>
              </w:rPr>
              <w:t xml:space="preserve"> </w:t>
            </w:r>
          </w:p>
        </w:tc>
        <w:tc>
          <w:tcPr>
            <w:tcW w:w="2977" w:type="dxa"/>
          </w:tcPr>
          <w:p w14:paraId="30202708">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D. agreeing</w:t>
            </w:r>
          </w:p>
        </w:tc>
      </w:tr>
      <w:tr w14:paraId="3AEDC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89" w:type="dxa"/>
          </w:tcPr>
          <w:p w14:paraId="2506E132">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51. A. challenged</w:t>
            </w:r>
            <w:r>
              <w:rPr>
                <w:rFonts w:ascii="Times New Roman" w:hAnsi="Times New Roman" w:eastAsia="宋体" w:cs="Times New Roman"/>
                <w:bCs/>
                <w:sz w:val="24"/>
                <w:szCs w:val="24"/>
              </w:rPr>
              <w:t xml:space="preserve"> </w:t>
            </w:r>
          </w:p>
        </w:tc>
        <w:tc>
          <w:tcPr>
            <w:tcW w:w="2126" w:type="dxa"/>
          </w:tcPr>
          <w:p w14:paraId="13FA13A8">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B. forced</w:t>
            </w:r>
          </w:p>
        </w:tc>
        <w:tc>
          <w:tcPr>
            <w:tcW w:w="1984" w:type="dxa"/>
          </w:tcPr>
          <w:p w14:paraId="7BD0DB5C">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C. accompanied</w:t>
            </w:r>
            <w:r>
              <w:rPr>
                <w:rFonts w:ascii="Times New Roman" w:hAnsi="Times New Roman" w:eastAsia="宋体" w:cs="Times New Roman"/>
                <w:bCs/>
                <w:sz w:val="24"/>
                <w:szCs w:val="24"/>
              </w:rPr>
              <w:t xml:space="preserve"> </w:t>
            </w:r>
          </w:p>
        </w:tc>
        <w:tc>
          <w:tcPr>
            <w:tcW w:w="2977" w:type="dxa"/>
          </w:tcPr>
          <w:p w14:paraId="167C55A1">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D. guided</w:t>
            </w:r>
          </w:p>
        </w:tc>
      </w:tr>
      <w:tr w14:paraId="7E41E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89" w:type="dxa"/>
          </w:tcPr>
          <w:p w14:paraId="4F4696BE">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52. A. stared at</w:t>
            </w:r>
            <w:r>
              <w:rPr>
                <w:rFonts w:ascii="Times New Roman" w:hAnsi="Times New Roman" w:eastAsia="宋体" w:cs="Times New Roman"/>
                <w:bCs/>
                <w:sz w:val="24"/>
                <w:szCs w:val="24"/>
              </w:rPr>
              <w:t xml:space="preserve"> </w:t>
            </w:r>
          </w:p>
        </w:tc>
        <w:tc>
          <w:tcPr>
            <w:tcW w:w="2126" w:type="dxa"/>
          </w:tcPr>
          <w:p w14:paraId="6211D881">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B. reached for</w:t>
            </w:r>
            <w:r>
              <w:rPr>
                <w:rFonts w:ascii="Times New Roman" w:hAnsi="Times New Roman" w:eastAsia="宋体" w:cs="Times New Roman"/>
                <w:bCs/>
                <w:sz w:val="24"/>
                <w:szCs w:val="24"/>
              </w:rPr>
              <w:t xml:space="preserve"> </w:t>
            </w:r>
          </w:p>
        </w:tc>
        <w:tc>
          <w:tcPr>
            <w:tcW w:w="1984" w:type="dxa"/>
          </w:tcPr>
          <w:p w14:paraId="61ABB2C4">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C. kicked off</w:t>
            </w:r>
            <w:r>
              <w:rPr>
                <w:rFonts w:ascii="Times New Roman" w:hAnsi="Times New Roman" w:eastAsia="宋体" w:cs="Times New Roman"/>
                <w:bCs/>
                <w:sz w:val="24"/>
                <w:szCs w:val="24"/>
              </w:rPr>
              <w:t xml:space="preserve"> </w:t>
            </w:r>
          </w:p>
        </w:tc>
        <w:tc>
          <w:tcPr>
            <w:tcW w:w="2977" w:type="dxa"/>
          </w:tcPr>
          <w:p w14:paraId="12F5E43E">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D. dusted down</w:t>
            </w:r>
          </w:p>
        </w:tc>
      </w:tr>
      <w:tr w14:paraId="3B9E7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89" w:type="dxa"/>
          </w:tcPr>
          <w:p w14:paraId="421E8DC3">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53. A. flooding</w:t>
            </w:r>
            <w:r>
              <w:rPr>
                <w:rFonts w:ascii="Times New Roman" w:hAnsi="Times New Roman" w:eastAsia="宋体" w:cs="Times New Roman"/>
                <w:bCs/>
                <w:sz w:val="24"/>
                <w:szCs w:val="24"/>
              </w:rPr>
              <w:t xml:space="preserve"> </w:t>
            </w:r>
          </w:p>
        </w:tc>
        <w:tc>
          <w:tcPr>
            <w:tcW w:w="2126" w:type="dxa"/>
          </w:tcPr>
          <w:p w14:paraId="29314623">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B. appealing</w:t>
            </w:r>
            <w:r>
              <w:rPr>
                <w:rFonts w:ascii="Times New Roman" w:hAnsi="Times New Roman" w:eastAsia="宋体" w:cs="Times New Roman"/>
                <w:bCs/>
                <w:sz w:val="24"/>
                <w:szCs w:val="24"/>
              </w:rPr>
              <w:t xml:space="preserve"> </w:t>
            </w:r>
          </w:p>
        </w:tc>
        <w:tc>
          <w:tcPr>
            <w:tcW w:w="1984" w:type="dxa"/>
          </w:tcPr>
          <w:p w14:paraId="625C6D73">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C. flowing</w:t>
            </w:r>
            <w:r>
              <w:rPr>
                <w:rFonts w:ascii="Times New Roman" w:hAnsi="Times New Roman" w:eastAsia="宋体" w:cs="Times New Roman"/>
                <w:bCs/>
                <w:sz w:val="24"/>
                <w:szCs w:val="24"/>
              </w:rPr>
              <w:t xml:space="preserve"> </w:t>
            </w:r>
          </w:p>
        </w:tc>
        <w:tc>
          <w:tcPr>
            <w:tcW w:w="2977" w:type="dxa"/>
          </w:tcPr>
          <w:p w14:paraId="0EDFD296">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D. freezing</w:t>
            </w:r>
          </w:p>
        </w:tc>
      </w:tr>
      <w:tr w14:paraId="4489B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89" w:type="dxa"/>
          </w:tcPr>
          <w:p w14:paraId="4947D872">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54. A. confusing</w:t>
            </w:r>
          </w:p>
        </w:tc>
        <w:tc>
          <w:tcPr>
            <w:tcW w:w="2126" w:type="dxa"/>
          </w:tcPr>
          <w:p w14:paraId="64477603">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B. regular</w:t>
            </w:r>
            <w:r>
              <w:rPr>
                <w:rFonts w:ascii="Times New Roman" w:hAnsi="Times New Roman" w:eastAsia="宋体" w:cs="Times New Roman"/>
                <w:bCs/>
                <w:sz w:val="24"/>
                <w:szCs w:val="24"/>
              </w:rPr>
              <w:t xml:space="preserve"> </w:t>
            </w:r>
          </w:p>
        </w:tc>
        <w:tc>
          <w:tcPr>
            <w:tcW w:w="1984" w:type="dxa"/>
          </w:tcPr>
          <w:p w14:paraId="248740CF">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C. similar</w:t>
            </w:r>
          </w:p>
        </w:tc>
        <w:tc>
          <w:tcPr>
            <w:tcW w:w="2977" w:type="dxa"/>
          </w:tcPr>
          <w:p w14:paraId="73CE185E">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D. simple</w:t>
            </w:r>
          </w:p>
        </w:tc>
      </w:tr>
      <w:tr w14:paraId="48C83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89" w:type="dxa"/>
          </w:tcPr>
          <w:p w14:paraId="73907D87">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55. A. left</w:t>
            </w:r>
          </w:p>
        </w:tc>
        <w:tc>
          <w:tcPr>
            <w:tcW w:w="2126" w:type="dxa"/>
          </w:tcPr>
          <w:p w14:paraId="092CA4A0">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B. pictured</w:t>
            </w:r>
            <w:r>
              <w:rPr>
                <w:rFonts w:ascii="Times New Roman" w:hAnsi="Times New Roman" w:eastAsia="宋体" w:cs="Times New Roman"/>
                <w:bCs/>
                <w:sz w:val="24"/>
                <w:szCs w:val="24"/>
              </w:rPr>
              <w:t xml:space="preserve"> </w:t>
            </w:r>
          </w:p>
        </w:tc>
        <w:tc>
          <w:tcPr>
            <w:tcW w:w="1984" w:type="dxa"/>
          </w:tcPr>
          <w:p w14:paraId="10B435EA">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C. stopped</w:t>
            </w:r>
          </w:p>
        </w:tc>
        <w:tc>
          <w:tcPr>
            <w:tcW w:w="2977" w:type="dxa"/>
          </w:tcPr>
          <w:p w14:paraId="6C8516CA">
            <w:pPr>
              <w:keepNext w:val="0"/>
              <w:keepLines w:val="0"/>
              <w:pageBreakBefore w:val="0"/>
              <w:kinsoku/>
              <w:wordWrap/>
              <w:overflowPunct/>
              <w:topLinePunct w:val="0"/>
              <w:autoSpaceDE w:val="0"/>
              <w:autoSpaceDN w:val="0"/>
              <w:bidi w:val="0"/>
              <w:adjustRightInd/>
              <w:snapToGrid/>
              <w:spacing w:after="0" w:line="360" w:lineRule="auto"/>
              <w:ind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D. caught</w:t>
            </w:r>
          </w:p>
        </w:tc>
      </w:tr>
    </w:tbl>
    <w:p w14:paraId="664C6841">
      <w:pPr>
        <w:keepNext w:val="0"/>
        <w:keepLines w:val="0"/>
        <w:pageBreakBefore w:val="0"/>
        <w:kinsoku/>
        <w:wordWrap/>
        <w:overflowPunct/>
        <w:topLinePunct w:val="0"/>
        <w:autoSpaceDE w:val="0"/>
        <w:autoSpaceDN w:val="0"/>
        <w:bidi w:val="0"/>
        <w:adjustRightInd/>
        <w:snapToGrid/>
        <w:spacing w:after="0" w:line="360" w:lineRule="auto"/>
        <w:ind w:right="240" w:firstLine="0"/>
        <w:jc w:val="both"/>
        <w:textAlignment w:val="auto"/>
        <w:rPr>
          <w:rFonts w:ascii="Times New Roman" w:hAnsi="Times New Roman" w:eastAsia="宋体" w:cs="Times New Roman"/>
          <w:bCs/>
          <w:sz w:val="24"/>
          <w:szCs w:val="24"/>
        </w:rPr>
      </w:pPr>
    </w:p>
    <w:p w14:paraId="0124AEF3">
      <w:pPr>
        <w:keepNext w:val="0"/>
        <w:keepLines w:val="0"/>
        <w:pageBreakBefore w:val="0"/>
        <w:kinsoku/>
        <w:wordWrap/>
        <w:overflowPunct/>
        <w:topLinePunct w:val="0"/>
        <w:bidi w:val="0"/>
        <w:adjustRightInd/>
        <w:snapToGrid/>
        <w:spacing w:after="0" w:line="360" w:lineRule="auto"/>
        <w:ind w:left="9440" w:right="500" w:firstLine="0"/>
        <w:jc w:val="both"/>
        <w:textAlignment w:val="auto"/>
        <w:rPr>
          <w:rFonts w:ascii="Times New Roman" w:hAnsi="Times New Roman" w:eastAsia="宋体" w:cs="Times New Roman"/>
          <w:bCs/>
          <w:sz w:val="24"/>
          <w:szCs w:val="24"/>
        </w:rPr>
      </w:pPr>
    </w:p>
    <w:p w14:paraId="77583FF8">
      <w:pPr>
        <w:keepNext w:val="0"/>
        <w:keepLines w:val="0"/>
        <w:pageBreakBefore w:val="0"/>
        <w:kinsoku/>
        <w:wordWrap/>
        <w:overflowPunct/>
        <w:topLinePunct w:val="0"/>
        <w:autoSpaceDE w:val="0"/>
        <w:autoSpaceDN w:val="0"/>
        <w:bidi w:val="0"/>
        <w:adjustRightInd/>
        <w:snapToGrid/>
        <w:spacing w:after="0" w:line="360" w:lineRule="auto"/>
        <w:ind w:left="420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非选择题部分</w:t>
      </w:r>
    </w:p>
    <w:p w14:paraId="0F9B06EE">
      <w:pPr>
        <w:keepNext w:val="0"/>
        <w:keepLines w:val="0"/>
        <w:pageBreakBefore w:val="0"/>
        <w:kinsoku/>
        <w:wordWrap/>
        <w:overflowPunct/>
        <w:topLinePunct w:val="0"/>
        <w:autoSpaceDE w:val="0"/>
        <w:autoSpaceDN w:val="0"/>
        <w:bidi w:val="0"/>
        <w:adjustRightInd/>
        <w:snapToGrid/>
        <w:spacing w:after="0" w:line="360" w:lineRule="auto"/>
        <w:ind w:left="8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注意：将答案写在答题纸上。写在本试卷上无效。</w:t>
      </w:r>
    </w:p>
    <w:p w14:paraId="4965A4D0">
      <w:pPr>
        <w:keepNext w:val="0"/>
        <w:keepLines w:val="0"/>
        <w:pageBreakBefore w:val="0"/>
        <w:kinsoku/>
        <w:wordWrap/>
        <w:overflowPunct/>
        <w:topLinePunct w:val="0"/>
        <w:autoSpaceDE w:val="0"/>
        <w:autoSpaceDN w:val="0"/>
        <w:bidi w:val="0"/>
        <w:adjustRightInd/>
        <w:snapToGrid/>
        <w:spacing w:after="0" w:line="360" w:lineRule="auto"/>
        <w:ind w:left="8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第三部分 语言运用 (共两节，满分30分)</w:t>
      </w:r>
    </w:p>
    <w:p w14:paraId="5B709CEC">
      <w:pPr>
        <w:keepNext w:val="0"/>
        <w:keepLines w:val="0"/>
        <w:pageBreakBefore w:val="0"/>
        <w:kinsoku/>
        <w:wordWrap/>
        <w:overflowPunct/>
        <w:topLinePunct w:val="0"/>
        <w:autoSpaceDE w:val="0"/>
        <w:autoSpaceDN w:val="0"/>
        <w:bidi w:val="0"/>
        <w:adjustRightInd/>
        <w:snapToGrid/>
        <w:spacing w:after="0" w:line="360" w:lineRule="auto"/>
        <w:ind w:left="8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第二节 (共10小题；每小题1.5分，满分15分)</w:t>
      </w:r>
    </w:p>
    <w:p w14:paraId="0A40F004">
      <w:pPr>
        <w:keepNext w:val="0"/>
        <w:keepLines w:val="0"/>
        <w:pageBreakBefore w:val="0"/>
        <w:kinsoku/>
        <w:wordWrap/>
        <w:overflowPunct/>
        <w:topLinePunct w:val="0"/>
        <w:autoSpaceDE w:val="0"/>
        <w:autoSpaceDN w:val="0"/>
        <w:bidi w:val="0"/>
        <w:adjustRightInd/>
        <w:snapToGrid/>
        <w:spacing w:after="0" w:line="360" w:lineRule="auto"/>
        <w:ind w:left="56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阅读下面短文，在空白处填入1个适当的单词或括号内单词的正确形式。</w:t>
      </w:r>
    </w:p>
    <w:p w14:paraId="78447A9A">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At the National Alpine Skiing Center of China, ski instructor Xin Dawei is welcomeing the </w:t>
      </w:r>
      <w:r>
        <w:rPr>
          <w:rFonts w:ascii="Times New Roman" w:hAnsi="Times New Roman" w:eastAsia="宋体" w:cs="Times New Roman"/>
          <w:bCs/>
          <w:color w:val="000000"/>
          <w:sz w:val="24"/>
          <w:szCs w:val="24"/>
        </w:rPr>
        <w:t xml:space="preserve">busiest snow season in his 9-year career. “My schedule   </w:t>
      </w:r>
      <w:r>
        <w:rPr>
          <w:rFonts w:ascii="Times New Roman" w:hAnsi="Times New Roman" w:eastAsia="宋体" w:cs="Times New Roman"/>
          <w:bCs/>
          <w:color w:val="000000"/>
          <w:sz w:val="24"/>
          <w:szCs w:val="24"/>
        </w:rPr>
        <w:t xml:space="preserve">56  </w:t>
      </w:r>
      <w:r>
        <w:rPr>
          <w:rFonts w:ascii="Times New Roman" w:hAnsi="Times New Roman" w:eastAsia="宋体" w:cs="Times New Roman"/>
          <w:bCs/>
          <w:color w:val="000000"/>
          <w:sz w:val="24"/>
          <w:szCs w:val="24"/>
        </w:rPr>
        <w:t xml:space="preserve"> (pack) with classes each day. The </w:t>
      </w:r>
      <w:r>
        <w:rPr>
          <w:rFonts w:ascii="Times New Roman" w:hAnsi="Times New Roman" w:eastAsia="宋体" w:cs="Times New Roman"/>
          <w:bCs/>
          <w:color w:val="000000"/>
          <w:sz w:val="24"/>
          <w:szCs w:val="24"/>
        </w:rPr>
        <w:t xml:space="preserve">number of instructors here has grown by about a third this year to meet the fast-rising demand,  </w:t>
      </w:r>
      <w:r>
        <w:rPr>
          <w:rFonts w:ascii="Times New Roman" w:hAnsi="Times New Roman" w:eastAsia="宋体" w:cs="Times New Roman"/>
          <w:bCs/>
          <w:color w:val="000000"/>
          <w:sz w:val="24"/>
          <w:szCs w:val="24"/>
        </w:rPr>
        <w:t xml:space="preserve">57  </w:t>
      </w:r>
      <w:r>
        <w:rPr>
          <w:rFonts w:ascii="Times New Roman" w:hAnsi="Times New Roman" w:eastAsia="宋体" w:cs="Times New Roman"/>
          <w:bCs/>
          <w:color w:val="000000"/>
          <w:sz w:val="24"/>
          <w:szCs w:val="24"/>
        </w:rPr>
        <w:t xml:space="preserve"> hiring is still going on,” he told China Economic Net (CEN) reporter.</w:t>
      </w:r>
    </w:p>
    <w:p w14:paraId="76206C24">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In 2024, </w:t>
      </w:r>
      <w:r>
        <w:rPr>
          <w:rFonts w:ascii="Times New Roman" w:hAnsi="Times New Roman" w:eastAsia="宋体" w:cs="Times New Roman"/>
          <w:bCs/>
          <w:color w:val="000000"/>
          <w:sz w:val="24"/>
          <w:szCs w:val="24"/>
        </w:rPr>
        <w:t xml:space="preserve">onJD.com </w:t>
      </w:r>
      <w:r>
        <w:rPr>
          <w:rFonts w:ascii="Times New Roman" w:hAnsi="Times New Roman" w:eastAsia="宋体" w:cs="Times New Roman"/>
          <w:bCs/>
          <w:color w:val="000000"/>
          <w:sz w:val="24"/>
          <w:szCs w:val="24"/>
        </w:rPr>
        <w:t xml:space="preserve">,   58  </w:t>
      </w:r>
      <w:r>
        <w:rPr>
          <w:rFonts w:ascii="Times New Roman" w:hAnsi="Times New Roman" w:eastAsia="宋体" w:cs="Times New Roman"/>
          <w:bCs/>
          <w:color w:val="000000"/>
          <w:sz w:val="24"/>
          <w:szCs w:val="24"/>
        </w:rPr>
        <w:t xml:space="preserve"> go-to e-commerce platform for Chinese device buyers, sales of </w:t>
      </w:r>
      <w:r>
        <w:rPr>
          <w:rFonts w:ascii="Times New Roman" w:hAnsi="Times New Roman" w:eastAsia="宋体" w:cs="Times New Roman"/>
          <w:bCs/>
          <w:color w:val="000000"/>
          <w:sz w:val="24"/>
          <w:szCs w:val="24"/>
        </w:rPr>
        <w:t xml:space="preserve">ski-related equipment   59   </w:t>
      </w:r>
      <w:r>
        <w:rPr>
          <w:rFonts w:ascii="Times New Roman" w:hAnsi="Times New Roman" w:eastAsia="宋体" w:cs="Times New Roman"/>
          <w:bCs/>
          <w:color w:val="000000"/>
          <w:sz w:val="24"/>
          <w:szCs w:val="24"/>
        </w:rPr>
        <w:t xml:space="preserve"> (record) impressive growth, with sales of ski goggles(护目镜),snowshoes and snowboards all   60  </w:t>
      </w:r>
      <w:r>
        <w:rPr>
          <w:rFonts w:ascii="Times New Roman" w:hAnsi="Times New Roman" w:eastAsia="宋体" w:cs="Times New Roman"/>
          <w:bCs/>
          <w:color w:val="000000"/>
          <w:sz w:val="24"/>
          <w:szCs w:val="24"/>
        </w:rPr>
        <w:t xml:space="preserve"> (rise) by more than 80% year-on-year.</w:t>
      </w:r>
    </w:p>
    <w:p w14:paraId="54E18734">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Out of the top ten most rapidly growing ski related equipment markets in China over the past </w:t>
      </w:r>
      <w:r>
        <w:rPr>
          <w:rFonts w:ascii="Times New Roman" w:hAnsi="Times New Roman" w:eastAsia="宋体" w:cs="Times New Roman"/>
          <w:bCs/>
          <w:color w:val="000000"/>
          <w:sz w:val="24"/>
          <w:szCs w:val="24"/>
        </w:rPr>
        <w:t xml:space="preserve">year, eight are southern cities. In these warm regions, enthusiasts turn indoors to experience   61 </w:t>
      </w:r>
      <w:r>
        <w:rPr>
          <w:rFonts w:ascii="Times New Roman" w:hAnsi="Times New Roman" w:eastAsia="宋体" w:cs="Times New Roman"/>
          <w:bCs/>
          <w:color w:val="000000"/>
          <w:sz w:val="24"/>
          <w:szCs w:val="24"/>
        </w:rPr>
        <w:t xml:space="preserve">(familiar) snow fields they rarely saw before, or even make   </w:t>
      </w:r>
      <w:r>
        <w:rPr>
          <w:rFonts w:ascii="Times New Roman" w:hAnsi="Times New Roman" w:eastAsia="宋体" w:cs="Times New Roman"/>
          <w:bCs/>
          <w:color w:val="000000"/>
          <w:sz w:val="24"/>
          <w:szCs w:val="24"/>
        </w:rPr>
        <w:t xml:space="preserve">62  </w:t>
      </w:r>
      <w:r>
        <w:rPr>
          <w:rFonts w:ascii="Times New Roman" w:hAnsi="Times New Roman" w:eastAsia="宋体" w:cs="Times New Roman"/>
          <w:bCs/>
          <w:color w:val="000000"/>
          <w:sz w:val="24"/>
          <w:szCs w:val="24"/>
        </w:rPr>
        <w:t xml:space="preserve"> part of their post-work fitness </w:t>
      </w:r>
      <w:r>
        <w:rPr>
          <w:rFonts w:ascii="Times New Roman" w:hAnsi="Times New Roman" w:eastAsia="宋体" w:cs="Times New Roman"/>
          <w:bCs/>
          <w:color w:val="000000"/>
          <w:sz w:val="24"/>
          <w:szCs w:val="24"/>
        </w:rPr>
        <w:t>routine.</w:t>
      </w:r>
    </w:p>
    <w:p w14:paraId="42831ACC">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China has become the world's largest indoor ski market, home to over half of world's total </w:t>
      </w:r>
      <w:r>
        <w:rPr>
          <w:rFonts w:ascii="Times New Roman" w:hAnsi="Times New Roman" w:eastAsia="宋体" w:cs="Times New Roman"/>
          <w:bCs/>
          <w:color w:val="000000"/>
          <w:sz w:val="24"/>
          <w:szCs w:val="24"/>
        </w:rPr>
        <w:t xml:space="preserve">and six out of the ten biggest ones   63   </w:t>
      </w:r>
      <w:r>
        <w:rPr>
          <w:rFonts w:ascii="Times New Roman" w:hAnsi="Times New Roman" w:eastAsia="宋体" w:cs="Times New Roman"/>
          <w:bCs/>
          <w:color w:val="000000"/>
          <w:sz w:val="24"/>
          <w:szCs w:val="24"/>
        </w:rPr>
        <w:t xml:space="preserve"> (global). Daniel, Founder of iCeMonster, a startup </w:t>
      </w:r>
      <w:r>
        <w:rPr>
          <w:rFonts w:ascii="Times New Roman" w:hAnsi="Times New Roman" w:eastAsia="宋体" w:cs="Times New Roman"/>
          <w:bCs/>
          <w:color w:val="000000"/>
          <w:sz w:val="24"/>
          <w:szCs w:val="24"/>
        </w:rPr>
        <w:t xml:space="preserve">high-tech snow goggles seller, said that he is shifting his focus   </w:t>
      </w:r>
      <w:r>
        <w:rPr>
          <w:rFonts w:ascii="Times New Roman" w:hAnsi="Times New Roman" w:eastAsia="宋体" w:cs="Times New Roman"/>
          <w:bCs/>
          <w:color w:val="000000"/>
          <w:sz w:val="24"/>
          <w:szCs w:val="24"/>
        </w:rPr>
        <w:t xml:space="preserve">64  </w:t>
      </w:r>
      <w:r>
        <w:rPr>
          <w:rFonts w:ascii="Times New Roman" w:hAnsi="Times New Roman" w:eastAsia="宋体" w:cs="Times New Roman"/>
          <w:bCs/>
          <w:color w:val="000000"/>
          <w:sz w:val="24"/>
          <w:szCs w:val="24"/>
        </w:rPr>
        <w:t xml:space="preserve"> international market to </w:t>
      </w:r>
      <w:r>
        <w:rPr>
          <w:rFonts w:ascii="Times New Roman" w:hAnsi="Times New Roman" w:eastAsia="宋体" w:cs="Times New Roman"/>
          <w:bCs/>
          <w:color w:val="000000"/>
          <w:sz w:val="24"/>
          <w:szCs w:val="24"/>
        </w:rPr>
        <w:t xml:space="preserve">China. “We' re a late    </w:t>
      </w:r>
      <w:r>
        <w:rPr>
          <w:rFonts w:ascii="Times New Roman" w:hAnsi="Times New Roman" w:eastAsia="宋体" w:cs="Times New Roman"/>
          <w:bCs/>
          <w:color w:val="000000"/>
          <w:sz w:val="24"/>
          <w:szCs w:val="24"/>
        </w:rPr>
        <w:t xml:space="preserve">65   </w:t>
      </w:r>
      <w:r>
        <w:rPr>
          <w:rFonts w:ascii="Times New Roman" w:hAnsi="Times New Roman" w:eastAsia="宋体" w:cs="Times New Roman"/>
          <w:bCs/>
          <w:color w:val="000000"/>
          <w:sz w:val="24"/>
          <w:szCs w:val="24"/>
        </w:rPr>
        <w:t xml:space="preserve"> (come), but business is going on well,” he said.</w:t>
      </w:r>
    </w:p>
    <w:p w14:paraId="5368170E">
      <w:pPr>
        <w:keepNext w:val="0"/>
        <w:keepLines w:val="0"/>
        <w:pageBreakBefore w:val="0"/>
        <w:kinsoku/>
        <w:wordWrap/>
        <w:overflowPunct/>
        <w:topLinePunct w:val="0"/>
        <w:autoSpaceDE w:val="0"/>
        <w:autoSpaceDN w:val="0"/>
        <w:bidi w:val="0"/>
        <w:adjustRightInd/>
        <w:snapToGrid/>
        <w:spacing w:after="0" w:line="360" w:lineRule="auto"/>
        <w:ind w:left="40" w:right="260" w:firstLine="0"/>
        <w:jc w:val="both"/>
        <w:textAlignment w:val="auto"/>
        <w:rPr>
          <w:rFonts w:ascii="Times New Roman" w:hAnsi="Times New Roman" w:eastAsia="宋体" w:cs="Times New Roman"/>
          <w:bCs/>
          <w:color w:val="000000"/>
          <w:sz w:val="24"/>
          <w:szCs w:val="24"/>
        </w:rPr>
      </w:pPr>
    </w:p>
    <w:p w14:paraId="05770557">
      <w:pPr>
        <w:keepNext w:val="0"/>
        <w:keepLines w:val="0"/>
        <w:pageBreakBefore w:val="0"/>
        <w:kinsoku/>
        <w:wordWrap/>
        <w:overflowPunct/>
        <w:topLinePunct w:val="0"/>
        <w:autoSpaceDE w:val="0"/>
        <w:autoSpaceDN w:val="0"/>
        <w:bidi w:val="0"/>
        <w:adjustRightInd/>
        <w:snapToGrid/>
        <w:spacing w:after="0" w:line="360" w:lineRule="auto"/>
        <w:ind w:left="40" w:right="26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第四部分 写作(共两节，满分40分)</w:t>
      </w:r>
    </w:p>
    <w:p w14:paraId="42147E46">
      <w:pPr>
        <w:keepNext w:val="0"/>
        <w:keepLines w:val="0"/>
        <w:pageBreakBefore w:val="0"/>
        <w:kinsoku/>
        <w:wordWrap/>
        <w:overflowPunct/>
        <w:topLinePunct w:val="0"/>
        <w:autoSpaceDE w:val="0"/>
        <w:autoSpaceDN w:val="0"/>
        <w:bidi w:val="0"/>
        <w:adjustRightInd/>
        <w:snapToGrid/>
        <w:spacing w:after="0" w:line="360" w:lineRule="auto"/>
        <w:ind w:left="34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第一节(满分15分)</w:t>
      </w:r>
    </w:p>
    <w:p w14:paraId="273D0897">
      <w:pPr>
        <w:keepNext w:val="0"/>
        <w:keepLines w:val="0"/>
        <w:pageBreakBefore w:val="0"/>
        <w:kinsoku/>
        <w:wordWrap/>
        <w:overflowPunct/>
        <w:topLinePunct w:val="0"/>
        <w:autoSpaceDE w:val="0"/>
        <w:autoSpaceDN w:val="0"/>
        <w:bidi w:val="0"/>
        <w:adjustRightInd/>
        <w:snapToGrid/>
        <w:spacing w:after="0" w:line="360" w:lineRule="auto"/>
        <w:ind w:left="36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假定你是高中生李华，你校英语报正在开展关于“社区服务是否该列入毕业条件”的讨论，请你写一篇文章投稿，内容包括：</w:t>
      </w:r>
    </w:p>
    <w:p w14:paraId="6B7F556E">
      <w:pPr>
        <w:keepNext w:val="0"/>
        <w:keepLines w:val="0"/>
        <w:pageBreakBefore w:val="0"/>
        <w:kinsoku/>
        <w:wordWrap/>
        <w:overflowPunct/>
        <w:topLinePunct w:val="0"/>
        <w:autoSpaceDE w:val="0"/>
        <w:autoSpaceDN w:val="0"/>
        <w:bidi w:val="0"/>
        <w:adjustRightInd/>
        <w:snapToGrid/>
        <w:spacing w:after="0" w:line="360" w:lineRule="auto"/>
        <w:ind w:left="80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1.你的观点，</w:t>
      </w:r>
    </w:p>
    <w:p w14:paraId="0EFD4F3B">
      <w:pPr>
        <w:keepNext w:val="0"/>
        <w:keepLines w:val="0"/>
        <w:pageBreakBefore w:val="0"/>
        <w:kinsoku/>
        <w:wordWrap/>
        <w:overflowPunct/>
        <w:topLinePunct w:val="0"/>
        <w:autoSpaceDE w:val="0"/>
        <w:autoSpaceDN w:val="0"/>
        <w:bidi w:val="0"/>
        <w:adjustRightInd/>
        <w:snapToGrid/>
        <w:spacing w:after="0" w:line="360" w:lineRule="auto"/>
        <w:ind w:left="80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2.你的理由。</w:t>
      </w:r>
    </w:p>
    <w:p w14:paraId="26D53E10">
      <w:pPr>
        <w:keepNext w:val="0"/>
        <w:keepLines w:val="0"/>
        <w:pageBreakBefore w:val="0"/>
        <w:kinsoku/>
        <w:wordWrap/>
        <w:overflowPunct/>
        <w:topLinePunct w:val="0"/>
        <w:autoSpaceDE w:val="0"/>
        <w:autoSpaceDN w:val="0"/>
        <w:bidi w:val="0"/>
        <w:adjustRightInd/>
        <w:snapToGrid/>
        <w:spacing w:after="0" w:line="360" w:lineRule="auto"/>
        <w:ind w:left="34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注意：</w:t>
      </w:r>
    </w:p>
    <w:p w14:paraId="5DBAA50E">
      <w:pPr>
        <w:keepNext w:val="0"/>
        <w:keepLines w:val="0"/>
        <w:pageBreakBefore w:val="0"/>
        <w:kinsoku/>
        <w:wordWrap/>
        <w:overflowPunct/>
        <w:topLinePunct w:val="0"/>
        <w:autoSpaceDE w:val="0"/>
        <w:autoSpaceDN w:val="0"/>
        <w:bidi w:val="0"/>
        <w:adjustRightInd/>
        <w:snapToGrid/>
        <w:spacing w:after="0" w:line="360" w:lineRule="auto"/>
        <w:ind w:left="80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(1)写作词数应为80左右：</w:t>
      </w:r>
    </w:p>
    <w:p w14:paraId="5C5B0198">
      <w:pPr>
        <w:keepNext w:val="0"/>
        <w:keepLines w:val="0"/>
        <w:pageBreakBefore w:val="0"/>
        <w:kinsoku/>
        <w:wordWrap/>
        <w:overflowPunct/>
        <w:topLinePunct w:val="0"/>
        <w:autoSpaceDE w:val="0"/>
        <w:autoSpaceDN w:val="0"/>
        <w:bidi w:val="0"/>
        <w:adjustRightInd/>
        <w:snapToGrid/>
        <w:spacing w:after="0" w:line="360" w:lineRule="auto"/>
        <w:ind w:left="80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(2)请按如下格式在答题纸的相应位置作答。</w:t>
      </w:r>
    </w:p>
    <w:p w14:paraId="2A59198F">
      <w:pPr>
        <w:keepNext w:val="0"/>
        <w:keepLines w:val="0"/>
        <w:pageBreakBefore w:val="0"/>
        <w:kinsoku/>
        <w:wordWrap/>
        <w:overflowPunct/>
        <w:topLinePunct w:val="0"/>
        <w:bidi w:val="0"/>
        <w:adjustRightInd/>
        <w:snapToGrid/>
        <w:spacing w:after="0" w:line="360" w:lineRule="auto"/>
        <w:ind w:left="200" w:firstLine="0"/>
        <w:jc w:val="both"/>
        <w:textAlignment w:val="auto"/>
        <w:rPr>
          <w:rFonts w:ascii="Times New Roman" w:hAnsi="Times New Roman" w:eastAsia="宋体" w:cs="Times New Roman"/>
          <w:bCs/>
          <w:sz w:val="24"/>
          <w:szCs w:val="24"/>
        </w:rPr>
      </w:pPr>
    </w:p>
    <w:p w14:paraId="373647A9">
      <w:pPr>
        <w:keepNext w:val="0"/>
        <w:keepLines w:val="0"/>
        <w:pageBreakBefore w:val="0"/>
        <w:kinsoku/>
        <w:wordWrap/>
        <w:overflowPunct/>
        <w:topLinePunct w:val="0"/>
        <w:autoSpaceDE w:val="0"/>
        <w:autoSpaceDN w:val="0"/>
        <w:bidi w:val="0"/>
        <w:adjustRightInd/>
        <w:snapToGrid/>
        <w:spacing w:after="0" w:line="360" w:lineRule="auto"/>
        <w:ind w:left="34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第二节 (满分25分)</w:t>
      </w:r>
    </w:p>
    <w:p w14:paraId="3867E786">
      <w:pPr>
        <w:keepNext w:val="0"/>
        <w:keepLines w:val="0"/>
        <w:pageBreakBefore w:val="0"/>
        <w:kinsoku/>
        <w:wordWrap/>
        <w:overflowPunct/>
        <w:topLinePunct w:val="0"/>
        <w:autoSpaceDE w:val="0"/>
        <w:autoSpaceDN w:val="0"/>
        <w:bidi w:val="0"/>
        <w:adjustRightInd/>
        <w:snapToGrid/>
        <w:spacing w:after="0" w:line="360" w:lineRule="auto"/>
        <w:ind w:left="80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阅读下面材料，根据其内容和所给段落开头语续写两段，使之构成一篇完整的短文。</w:t>
      </w:r>
    </w:p>
    <w:p w14:paraId="0529E450">
      <w:pPr>
        <w:keepNext w:val="0"/>
        <w:keepLines w:val="0"/>
        <w:pageBreakBefore w:val="0"/>
        <w:kinsoku/>
        <w:wordWrap/>
        <w:overflowPunct/>
        <w:topLinePunct w:val="0"/>
        <w:autoSpaceDE w:val="0"/>
        <w:autoSpaceDN w:val="0"/>
        <w:bidi w:val="0"/>
        <w:adjustRightInd/>
        <w:snapToGrid/>
        <w:spacing w:after="0" w:line="360" w:lineRule="auto"/>
        <w:ind w:left="32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I'd always been told to take care of my older brother, Brian, who was born weak and small. I'd</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often tie his shoes or prepare another glass of water for him. My mom saw my larger size and strong</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body as a sign that I was to be a kind of guardian angel(守护天使) for Brian. However, that was not</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the case.</w:t>
      </w:r>
    </w:p>
    <w:p w14:paraId="3328825E">
      <w:pPr>
        <w:keepNext w:val="0"/>
        <w:keepLines w:val="0"/>
        <w:pageBreakBefore w:val="0"/>
        <w:kinsoku/>
        <w:wordWrap/>
        <w:overflowPunct/>
        <w:topLinePunct w:val="0"/>
        <w:autoSpaceDE w:val="0"/>
        <w:autoSpaceDN w:val="0"/>
        <w:bidi w:val="0"/>
        <w:adjustRightInd/>
        <w:snapToGrid/>
        <w:spacing w:after="0" w:line="360" w:lineRule="auto"/>
        <w:ind w:left="28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One day our school sponsored a pumpkin-carving contest. First prize was $100, and I knew just</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how I would spend it. There was a brand-new game I was dying to own. So I decided the first place</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bonus definitely had to land in my pocket.</w:t>
      </w:r>
    </w:p>
    <w:p w14:paraId="539C8C6A">
      <w:pPr>
        <w:keepNext w:val="0"/>
        <w:keepLines w:val="0"/>
        <w:pageBreakBefore w:val="0"/>
        <w:kinsoku/>
        <w:wordWrap/>
        <w:overflowPunct/>
        <w:topLinePunct w:val="0"/>
        <w:autoSpaceDE w:val="0"/>
        <w:autoSpaceDN w:val="0"/>
        <w:bidi w:val="0"/>
        <w:adjustRightInd/>
        <w:snapToGrid/>
        <w:spacing w:after="0" w:line="360" w:lineRule="auto"/>
        <w:ind w:left="32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When I had to carve the perfect pumpkin I'd picked out, it dawned on me that with my big clumsy</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fingers I'd surely screw it up(搞砸). I thought of Brian's smaller, delicate hands and knew he was the</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man for the job. I immediately begged Brian. Unexpectedly, he asked for a cut. That was fifty-fifty.Quickly doing the math in my head, I figured out even if I split (分摊) the first prize, I'd still have</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enough cash for the game. So I gave in to Brian's demands. With skillful hands Brian carved the perfect</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face, and now we had the best pumpkin ever.</w:t>
      </w:r>
    </w:p>
    <w:p w14:paraId="37C3A3AA">
      <w:pPr>
        <w:keepNext w:val="0"/>
        <w:keepLines w:val="0"/>
        <w:pageBreakBefore w:val="0"/>
        <w:kinsoku/>
        <w:wordWrap/>
        <w:overflowPunct/>
        <w:topLinePunct w:val="0"/>
        <w:autoSpaceDE w:val="0"/>
        <w:autoSpaceDN w:val="0"/>
        <w:bidi w:val="0"/>
        <w:adjustRightInd/>
        <w:snapToGrid/>
        <w:spacing w:after="0" w:line="360" w:lineRule="auto"/>
        <w:ind w:left="80" w:right="64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Then the unexpected happened: We came in second. Unfortunately, second prize was only $50, and I needed every penny of that to buy the game. The day of the awards ceremony, the principal</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handed over the money to me because Brian was home, sick with cold.</w:t>
      </w:r>
    </w:p>
    <w:p w14:paraId="676A77F0">
      <w:pPr>
        <w:keepNext w:val="0"/>
        <w:keepLines w:val="0"/>
        <w:pageBreakBefore w:val="0"/>
        <w:kinsoku/>
        <w:wordWrap/>
        <w:overflowPunct/>
        <w:topLinePunct w:val="0"/>
        <w:autoSpaceDE w:val="0"/>
        <w:autoSpaceDN w:val="0"/>
        <w:bidi w:val="0"/>
        <w:adjustRightInd/>
        <w:snapToGrid/>
        <w:spacing w:after="0" w:line="360" w:lineRule="auto"/>
        <w:ind w:left="80" w:right="62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If he really wanted to win, he would have been here today, I thought to myself, justifying stealing</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the cash from under poor Brian's runny nose. With hardly a thought, I ran to the store and bought my</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dream game. That night when Brian asked if we had won, I denied, afraid to look into his eyes.</w:t>
      </w:r>
    </w:p>
    <w:p w14:paraId="7A882174">
      <w:pPr>
        <w:keepNext w:val="0"/>
        <w:keepLines w:val="0"/>
        <w:pageBreakBefore w:val="0"/>
        <w:kinsoku/>
        <w:wordWrap/>
        <w:overflowPunct/>
        <w:topLinePunct w:val="0"/>
        <w:autoSpaceDE w:val="0"/>
        <w:autoSpaceDN w:val="0"/>
        <w:bidi w:val="0"/>
        <w:adjustRightInd/>
        <w:snapToGrid/>
        <w:spacing w:after="0" w:line="360" w:lineRule="auto"/>
        <w:ind w:left="80" w:right="66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The whole thing was never mentioned again until the day when Brian was packing for college. I</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played my usual role in helping him pack when I came across an old album filled with photos he had</w:t>
      </w:r>
      <w:r>
        <w:rPr>
          <w:rFonts w:ascii="Times New Roman" w:hAnsi="Times New Roman" w:eastAsia="宋体" w:cs="Times New Roman"/>
          <w:bCs/>
          <w:sz w:val="24"/>
          <w:szCs w:val="24"/>
        </w:rPr>
        <w:t xml:space="preserve"> </w:t>
      </w:r>
      <w:r>
        <w:rPr>
          <w:rFonts w:ascii="Times New Roman" w:hAnsi="Times New Roman" w:eastAsia="宋体" w:cs="Times New Roman"/>
          <w:bCs/>
          <w:color w:val="000000"/>
          <w:sz w:val="24"/>
          <w:szCs w:val="24"/>
        </w:rPr>
        <w:t>taken as the school photographer.</w:t>
      </w:r>
    </w:p>
    <w:p w14:paraId="5378553A">
      <w:pPr>
        <w:keepNext w:val="0"/>
        <w:keepLines w:val="0"/>
        <w:pageBreakBefore w:val="0"/>
        <w:kinsoku/>
        <w:wordWrap/>
        <w:overflowPunct/>
        <w:topLinePunct w:val="0"/>
        <w:autoSpaceDE w:val="0"/>
        <w:autoSpaceDN w:val="0"/>
        <w:bidi w:val="0"/>
        <w:adjustRightInd/>
        <w:snapToGrid/>
        <w:spacing w:after="0" w:line="360" w:lineRule="auto"/>
        <w:ind w:left="12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注意：</w:t>
      </w:r>
    </w:p>
    <w:p w14:paraId="4A6A7619">
      <w:pPr>
        <w:keepNext w:val="0"/>
        <w:keepLines w:val="0"/>
        <w:pageBreakBefore w:val="0"/>
        <w:kinsoku/>
        <w:wordWrap/>
        <w:overflowPunct/>
        <w:topLinePunct w:val="0"/>
        <w:autoSpaceDE w:val="0"/>
        <w:autoSpaceDN w:val="0"/>
        <w:bidi w:val="0"/>
        <w:adjustRightInd/>
        <w:snapToGrid/>
        <w:spacing w:after="0" w:line="360" w:lineRule="auto"/>
        <w:ind w:left="46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(1)续写词数应为150左右；</w:t>
      </w:r>
    </w:p>
    <w:p w14:paraId="714189BA">
      <w:pPr>
        <w:keepNext w:val="0"/>
        <w:keepLines w:val="0"/>
        <w:pageBreakBefore w:val="0"/>
        <w:kinsoku/>
        <w:wordWrap/>
        <w:overflowPunct/>
        <w:topLinePunct w:val="0"/>
        <w:autoSpaceDE w:val="0"/>
        <w:autoSpaceDN w:val="0"/>
        <w:bidi w:val="0"/>
        <w:adjustRightInd/>
        <w:snapToGrid/>
        <w:spacing w:after="0" w:line="360" w:lineRule="auto"/>
        <w:ind w:left="46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(2)请按如下格式在答题卡的相应位置作答。</w:t>
      </w:r>
    </w:p>
    <w:p w14:paraId="7A4D8CF1">
      <w:pPr>
        <w:keepNext w:val="0"/>
        <w:keepLines w:val="0"/>
        <w:pageBreakBefore w:val="0"/>
        <w:kinsoku/>
        <w:wordWrap/>
        <w:overflowPunct/>
        <w:topLinePunct w:val="0"/>
        <w:autoSpaceDE w:val="0"/>
        <w:autoSpaceDN w:val="0"/>
        <w:bidi w:val="0"/>
        <w:adjustRightInd/>
        <w:snapToGrid/>
        <w:spacing w:after="0" w:line="360" w:lineRule="auto"/>
        <w:ind w:left="56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I was enjoying the photos when one caught my eye.</w:t>
      </w:r>
    </w:p>
    <w:p w14:paraId="0C24FACE">
      <w:pPr>
        <w:keepNext w:val="0"/>
        <w:keepLines w:val="0"/>
        <w:pageBreakBefore w:val="0"/>
        <w:kinsoku/>
        <w:wordWrap/>
        <w:overflowPunct/>
        <w:topLinePunct w:val="0"/>
        <w:autoSpaceDE w:val="0"/>
        <w:autoSpaceDN w:val="0"/>
        <w:bidi w:val="0"/>
        <w:adjustRightInd/>
        <w:snapToGrid/>
        <w:spacing w:after="0" w:line="360" w:lineRule="auto"/>
        <w:ind w:left="640" w:firstLine="0"/>
        <w:jc w:val="both"/>
        <w:textAlignment w:val="auto"/>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“You actually knew and didn't say anything?” I was shocked.</w:t>
      </w:r>
    </w:p>
    <w:p w14:paraId="4F1BCCC0">
      <w:pPr>
        <w:keepNext w:val="0"/>
        <w:keepLines w:val="0"/>
        <w:pageBreakBefore w:val="0"/>
        <w:kinsoku/>
        <w:wordWrap/>
        <w:overflowPunct/>
        <w:topLinePunct w:val="0"/>
        <w:bidi w:val="0"/>
        <w:adjustRightInd/>
        <w:snapToGrid/>
        <w:spacing w:after="0" w:line="360" w:lineRule="auto"/>
        <w:ind w:firstLine="0"/>
        <w:textAlignment w:val="auto"/>
        <w:rPr>
          <w:rFonts w:ascii="Times New Roman" w:hAnsi="Times New Roman" w:eastAsia="宋体" w:cs="Times New Roman"/>
          <w:bCs/>
          <w:sz w:val="24"/>
          <w:szCs w:val="24"/>
        </w:rPr>
      </w:pPr>
    </w:p>
    <w:p w14:paraId="48E09FC2">
      <w:pPr>
        <w:keepNext w:val="0"/>
        <w:keepLines w:val="0"/>
        <w:pageBreakBefore w:val="0"/>
        <w:kinsoku/>
        <w:wordWrap/>
        <w:overflowPunct/>
        <w:topLinePunct w:val="0"/>
        <w:bidi w:val="0"/>
        <w:adjustRightInd/>
        <w:snapToGrid/>
        <w:spacing w:after="0" w:line="360" w:lineRule="auto"/>
        <w:ind w:firstLine="0"/>
        <w:textAlignment w:val="auto"/>
        <w:rPr>
          <w:rFonts w:ascii="Times New Roman" w:hAnsi="Times New Roman" w:eastAsia="宋体" w:cs="Times New Roman"/>
          <w:sz w:val="24"/>
          <w:szCs w:val="24"/>
        </w:rPr>
        <w:sectPr>
          <w:footerReference r:id="rId5" w:type="default"/>
          <w:pgSz w:w="11900" w:h="16840"/>
          <w:pgMar w:top="800" w:right="680" w:bottom="800" w:left="680" w:header="510" w:footer="510" w:gutter="0"/>
          <w:cols w:space="720" w:num="1"/>
        </w:sectPr>
      </w:pPr>
    </w:p>
    <w:tbl>
      <w:tblPr>
        <w:tblStyle w:val="6"/>
        <w:tblW w:w="0" w:type="auto"/>
        <w:jc w:val="center"/>
        <w:tblBorders>
          <w:top w:val="single" w:color="00B050" w:sz="12" w:space="0"/>
          <w:left w:val="single" w:color="00B050" w:sz="12" w:space="0"/>
          <w:bottom w:val="single" w:color="00B050" w:sz="12" w:space="0"/>
          <w:right w:val="single" w:color="00B050" w:sz="12" w:space="0"/>
          <w:insideH w:val="single" w:color="00B050" w:sz="12" w:space="0"/>
          <w:insideV w:val="single" w:color="00B050" w:sz="12" w:space="0"/>
        </w:tblBorders>
        <w:tblLayout w:type="autofit"/>
        <w:tblCellMar>
          <w:top w:w="0" w:type="dxa"/>
          <w:left w:w="108" w:type="dxa"/>
          <w:bottom w:w="0" w:type="dxa"/>
          <w:right w:w="108" w:type="dxa"/>
        </w:tblCellMar>
      </w:tblPr>
      <w:tblGrid>
        <w:gridCol w:w="846"/>
        <w:gridCol w:w="8788"/>
      </w:tblGrid>
      <w:tr w14:paraId="0BE86408">
        <w:tblPrEx>
          <w:tblBorders>
            <w:top w:val="single" w:color="00B050" w:sz="12" w:space="0"/>
            <w:left w:val="single" w:color="00B050" w:sz="12" w:space="0"/>
            <w:bottom w:val="single" w:color="00B050" w:sz="12" w:space="0"/>
            <w:right w:val="single" w:color="00B050" w:sz="12" w:space="0"/>
            <w:insideH w:val="single" w:color="00B050" w:sz="12" w:space="0"/>
            <w:insideV w:val="single" w:color="00B050" w:sz="12" w:space="0"/>
          </w:tblBorders>
          <w:tblCellMar>
            <w:top w:w="0" w:type="dxa"/>
            <w:left w:w="108" w:type="dxa"/>
            <w:bottom w:w="0" w:type="dxa"/>
            <w:right w:w="108" w:type="dxa"/>
          </w:tblCellMar>
        </w:tblPrEx>
        <w:trPr>
          <w:jc w:val="center"/>
        </w:trPr>
        <w:tc>
          <w:tcPr>
            <w:tcW w:w="9634" w:type="dxa"/>
            <w:gridSpan w:val="2"/>
            <w:shd w:val="clear" w:color="auto" w:fill="E2EFD9" w:themeFill="accent6" w:themeFillTint="33"/>
            <w:vAlign w:val="center"/>
          </w:tcPr>
          <w:p w14:paraId="37F9F994">
            <w:pPr>
              <w:keepNext w:val="0"/>
              <w:keepLines w:val="0"/>
              <w:pageBreakBefore w:val="0"/>
              <w:widowControl/>
              <w:kinsoku/>
              <w:wordWrap/>
              <w:overflowPunct/>
              <w:topLinePunct w:val="0"/>
              <w:bidi w:val="0"/>
              <w:adjustRightInd/>
              <w:snapToGrid/>
              <w:spacing w:after="0" w:line="360" w:lineRule="auto"/>
              <w:ind w:firstLine="0"/>
              <w:jc w:val="center"/>
              <w:textAlignment w:val="auto"/>
              <w:rPr>
                <w:rFonts w:ascii="Times New Roman" w:hAnsi="Times New Roman" w:eastAsia="宋体" w:cs="Times New Roman"/>
                <w:b/>
                <w:bCs/>
                <w:color w:val="C00000"/>
                <w:sz w:val="24"/>
                <w:szCs w:val="24"/>
              </w:rPr>
            </w:pPr>
            <w:r>
              <w:rPr>
                <w:rFonts w:ascii="Times New Roman" w:hAnsi="Times New Roman" w:eastAsia="宋体" w:cs="Times New Roman"/>
                <w:b/>
                <w:bCs/>
                <w:color w:val="C00000"/>
                <w:sz w:val="24"/>
                <w:szCs w:val="24"/>
              </w:rPr>
              <w:t>2025</w:t>
            </w:r>
            <w:r>
              <w:rPr>
                <w:rFonts w:hint="eastAsia" w:ascii="Times New Roman" w:hAnsi="Times New Roman" w:eastAsia="宋体" w:cs="Times New Roman"/>
                <w:b/>
                <w:bCs/>
                <w:color w:val="C00000"/>
                <w:sz w:val="24"/>
                <w:szCs w:val="24"/>
              </w:rPr>
              <w:t>届高三3月温州二模</w:t>
            </w:r>
          </w:p>
        </w:tc>
      </w:tr>
      <w:tr w14:paraId="5D444F1F">
        <w:tblPrEx>
          <w:tblBorders>
            <w:top w:val="single" w:color="00B050" w:sz="12" w:space="0"/>
            <w:left w:val="single" w:color="00B050" w:sz="12" w:space="0"/>
            <w:bottom w:val="single" w:color="00B050" w:sz="12" w:space="0"/>
            <w:right w:val="single" w:color="00B050" w:sz="12" w:space="0"/>
            <w:insideH w:val="single" w:color="00B050" w:sz="12" w:space="0"/>
            <w:insideV w:val="single" w:color="00B050" w:sz="12" w:space="0"/>
          </w:tblBorders>
          <w:tblCellMar>
            <w:top w:w="0" w:type="dxa"/>
            <w:left w:w="108" w:type="dxa"/>
            <w:bottom w:w="0" w:type="dxa"/>
            <w:right w:w="108" w:type="dxa"/>
          </w:tblCellMar>
        </w:tblPrEx>
        <w:trPr>
          <w:jc w:val="center"/>
        </w:trPr>
        <w:tc>
          <w:tcPr>
            <w:tcW w:w="846" w:type="dxa"/>
            <w:vAlign w:val="center"/>
          </w:tcPr>
          <w:p w14:paraId="6CD7A816">
            <w:pPr>
              <w:keepNext w:val="0"/>
              <w:keepLines w:val="0"/>
              <w:pageBreakBefore w:val="0"/>
              <w:widowControl/>
              <w:kinsoku/>
              <w:wordWrap/>
              <w:overflowPunct/>
              <w:topLinePunct w:val="0"/>
              <w:bidi w:val="0"/>
              <w:adjustRightInd/>
              <w:snapToGrid/>
              <w:spacing w:after="0" w:line="360" w:lineRule="auto"/>
              <w:ind w:firstLine="0"/>
              <w:jc w:val="center"/>
              <w:textAlignment w:val="auto"/>
              <w:rPr>
                <w:rFonts w:ascii="Times New Roman" w:hAnsi="Times New Roman" w:eastAsia="宋体" w:cs="Times New Roman"/>
                <w:b/>
                <w:bCs/>
                <w:color w:val="0070C0"/>
                <w:sz w:val="24"/>
                <w:szCs w:val="24"/>
              </w:rPr>
            </w:pPr>
            <w:r>
              <w:rPr>
                <w:rFonts w:hint="eastAsia" w:ascii="Times New Roman" w:hAnsi="Times New Roman" w:eastAsia="宋体" w:cs="Times New Roman"/>
                <w:b/>
                <w:bCs/>
                <w:color w:val="0070C0"/>
                <w:sz w:val="24"/>
                <w:szCs w:val="24"/>
              </w:rPr>
              <w:t>阅读A篇</w:t>
            </w:r>
          </w:p>
        </w:tc>
        <w:tc>
          <w:tcPr>
            <w:tcW w:w="8788" w:type="dxa"/>
            <w:vAlign w:val="center"/>
          </w:tcPr>
          <w:p w14:paraId="28584463">
            <w:pPr>
              <w:keepNext w:val="0"/>
              <w:keepLines w:val="0"/>
              <w:pageBreakBefore w:val="0"/>
              <w:widowControl/>
              <w:kinsoku/>
              <w:wordWrap/>
              <w:overflowPunct/>
              <w:topLinePunct w:val="0"/>
              <w:bidi w:val="0"/>
              <w:adjustRightInd/>
              <w:snapToGrid/>
              <w:spacing w:after="0" w:line="360" w:lineRule="auto"/>
              <w:ind w:firstLine="0"/>
              <w:jc w:val="both"/>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文章介绍了Natural Reader这款文本转语音软件的功能和订阅服务。免费用户可以有限使用语音功能，付费用户则能享受更高级的语音克隆和离线使用等功能。文章旨在向用户介绍该软件的使用方式和订阅选项。</w:t>
            </w:r>
          </w:p>
        </w:tc>
      </w:tr>
      <w:tr w14:paraId="72FFA6A8">
        <w:tblPrEx>
          <w:tblBorders>
            <w:top w:val="single" w:color="00B050" w:sz="12" w:space="0"/>
            <w:left w:val="single" w:color="00B050" w:sz="12" w:space="0"/>
            <w:bottom w:val="single" w:color="00B050" w:sz="12" w:space="0"/>
            <w:right w:val="single" w:color="00B050" w:sz="12" w:space="0"/>
            <w:insideH w:val="single" w:color="00B050" w:sz="12" w:space="0"/>
            <w:insideV w:val="single" w:color="00B050" w:sz="12" w:space="0"/>
          </w:tblBorders>
          <w:tblCellMar>
            <w:top w:w="0" w:type="dxa"/>
            <w:left w:w="108" w:type="dxa"/>
            <w:bottom w:w="0" w:type="dxa"/>
            <w:right w:w="108" w:type="dxa"/>
          </w:tblCellMar>
        </w:tblPrEx>
        <w:trPr>
          <w:jc w:val="center"/>
        </w:trPr>
        <w:tc>
          <w:tcPr>
            <w:tcW w:w="846" w:type="dxa"/>
            <w:vAlign w:val="center"/>
          </w:tcPr>
          <w:p w14:paraId="209C4B34">
            <w:pPr>
              <w:keepNext w:val="0"/>
              <w:keepLines w:val="0"/>
              <w:pageBreakBefore w:val="0"/>
              <w:widowControl/>
              <w:kinsoku/>
              <w:wordWrap/>
              <w:overflowPunct/>
              <w:topLinePunct w:val="0"/>
              <w:bidi w:val="0"/>
              <w:adjustRightInd/>
              <w:snapToGrid/>
              <w:spacing w:after="0" w:line="360" w:lineRule="auto"/>
              <w:ind w:firstLine="0"/>
              <w:jc w:val="center"/>
              <w:textAlignment w:val="auto"/>
              <w:rPr>
                <w:rFonts w:ascii="Times New Roman" w:hAnsi="Times New Roman" w:eastAsia="宋体" w:cs="Times New Roman"/>
                <w:b/>
                <w:bCs/>
                <w:color w:val="0070C0"/>
                <w:sz w:val="24"/>
                <w:szCs w:val="24"/>
              </w:rPr>
            </w:pPr>
            <w:r>
              <w:rPr>
                <w:rFonts w:hint="eastAsia" w:ascii="Times New Roman" w:hAnsi="Times New Roman" w:eastAsia="宋体" w:cs="Times New Roman"/>
                <w:b/>
                <w:bCs/>
                <w:color w:val="0070C0"/>
                <w:sz w:val="24"/>
                <w:szCs w:val="24"/>
              </w:rPr>
              <w:t>阅读B篇</w:t>
            </w:r>
          </w:p>
        </w:tc>
        <w:tc>
          <w:tcPr>
            <w:tcW w:w="8788" w:type="dxa"/>
            <w:vAlign w:val="center"/>
          </w:tcPr>
          <w:p w14:paraId="26FDD5CB">
            <w:pPr>
              <w:keepNext w:val="0"/>
              <w:keepLines w:val="0"/>
              <w:pageBreakBefore w:val="0"/>
              <w:widowControl/>
              <w:kinsoku/>
              <w:wordWrap/>
              <w:overflowPunct/>
              <w:topLinePunct w:val="0"/>
              <w:bidi w:val="0"/>
              <w:adjustRightInd/>
              <w:snapToGrid/>
              <w:spacing w:after="0" w:line="360" w:lineRule="auto"/>
              <w:ind w:firstLine="0"/>
              <w:jc w:val="both"/>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文章讲述了斯坦福大学学生Bista通过课程了解到疟疾的危害后，积极参与疟疾防治的倡导活动。她通过写信给国会官员和组织校园活动，呼吁更多人关注全球健康问题，尤其是疟疾对孕妇和儿童的威胁。</w:t>
            </w:r>
          </w:p>
        </w:tc>
      </w:tr>
      <w:tr w14:paraId="2841DC9B">
        <w:tblPrEx>
          <w:tblBorders>
            <w:top w:val="single" w:color="00B050" w:sz="12" w:space="0"/>
            <w:left w:val="single" w:color="00B050" w:sz="12" w:space="0"/>
            <w:bottom w:val="single" w:color="00B050" w:sz="12" w:space="0"/>
            <w:right w:val="single" w:color="00B050" w:sz="12" w:space="0"/>
            <w:insideH w:val="single" w:color="00B050" w:sz="12" w:space="0"/>
            <w:insideV w:val="single" w:color="00B050" w:sz="12" w:space="0"/>
          </w:tblBorders>
          <w:tblCellMar>
            <w:top w:w="0" w:type="dxa"/>
            <w:left w:w="108" w:type="dxa"/>
            <w:bottom w:w="0" w:type="dxa"/>
            <w:right w:w="108" w:type="dxa"/>
          </w:tblCellMar>
        </w:tblPrEx>
        <w:trPr>
          <w:jc w:val="center"/>
        </w:trPr>
        <w:tc>
          <w:tcPr>
            <w:tcW w:w="846" w:type="dxa"/>
            <w:vAlign w:val="center"/>
          </w:tcPr>
          <w:p w14:paraId="54A97A09">
            <w:pPr>
              <w:keepNext w:val="0"/>
              <w:keepLines w:val="0"/>
              <w:pageBreakBefore w:val="0"/>
              <w:widowControl/>
              <w:kinsoku/>
              <w:wordWrap/>
              <w:overflowPunct/>
              <w:topLinePunct w:val="0"/>
              <w:bidi w:val="0"/>
              <w:adjustRightInd/>
              <w:snapToGrid/>
              <w:spacing w:after="0" w:line="360" w:lineRule="auto"/>
              <w:ind w:firstLine="0"/>
              <w:jc w:val="center"/>
              <w:textAlignment w:val="auto"/>
              <w:rPr>
                <w:rFonts w:ascii="Times New Roman" w:hAnsi="Times New Roman" w:eastAsia="宋体" w:cs="Times New Roman"/>
                <w:b/>
                <w:bCs/>
                <w:color w:val="0070C0"/>
                <w:sz w:val="24"/>
                <w:szCs w:val="24"/>
              </w:rPr>
            </w:pPr>
            <w:r>
              <w:rPr>
                <w:rFonts w:hint="eastAsia" w:ascii="Times New Roman" w:hAnsi="Times New Roman" w:eastAsia="宋体" w:cs="Times New Roman"/>
                <w:b/>
                <w:bCs/>
                <w:color w:val="0070C0"/>
                <w:sz w:val="24"/>
                <w:szCs w:val="24"/>
              </w:rPr>
              <w:t>阅读C篇</w:t>
            </w:r>
          </w:p>
        </w:tc>
        <w:tc>
          <w:tcPr>
            <w:tcW w:w="8788" w:type="dxa"/>
            <w:vAlign w:val="center"/>
          </w:tcPr>
          <w:p w14:paraId="04BB809E">
            <w:pPr>
              <w:keepNext w:val="0"/>
              <w:keepLines w:val="0"/>
              <w:pageBreakBefore w:val="0"/>
              <w:widowControl/>
              <w:kinsoku/>
              <w:wordWrap/>
              <w:overflowPunct/>
              <w:topLinePunct w:val="0"/>
              <w:bidi w:val="0"/>
              <w:adjustRightInd/>
              <w:snapToGrid/>
              <w:spacing w:after="0" w:line="360" w:lineRule="auto"/>
              <w:ind w:firstLine="0"/>
              <w:jc w:val="both"/>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文章通过一个掉落的薯片袋对洞穴生态系统的破坏，讨论了人类活动对自然环境的负面影响。食物残渣和生物废物的引入会改变动物行为，甚至导致生态系统的长期破坏。文章呼吁人们在自然环境中“不留痕迹”。</w:t>
            </w:r>
          </w:p>
        </w:tc>
      </w:tr>
      <w:tr w14:paraId="33C7C46C">
        <w:tblPrEx>
          <w:tblBorders>
            <w:top w:val="single" w:color="00B050" w:sz="12" w:space="0"/>
            <w:left w:val="single" w:color="00B050" w:sz="12" w:space="0"/>
            <w:bottom w:val="single" w:color="00B050" w:sz="12" w:space="0"/>
            <w:right w:val="single" w:color="00B050" w:sz="12" w:space="0"/>
            <w:insideH w:val="single" w:color="00B050" w:sz="12" w:space="0"/>
            <w:insideV w:val="single" w:color="00B050" w:sz="12" w:space="0"/>
          </w:tblBorders>
          <w:tblCellMar>
            <w:top w:w="0" w:type="dxa"/>
            <w:left w:w="108" w:type="dxa"/>
            <w:bottom w:w="0" w:type="dxa"/>
            <w:right w:w="108" w:type="dxa"/>
          </w:tblCellMar>
        </w:tblPrEx>
        <w:trPr>
          <w:jc w:val="center"/>
        </w:trPr>
        <w:tc>
          <w:tcPr>
            <w:tcW w:w="846" w:type="dxa"/>
            <w:vAlign w:val="center"/>
          </w:tcPr>
          <w:p w14:paraId="01B8EA6C">
            <w:pPr>
              <w:keepNext w:val="0"/>
              <w:keepLines w:val="0"/>
              <w:pageBreakBefore w:val="0"/>
              <w:widowControl/>
              <w:kinsoku/>
              <w:wordWrap/>
              <w:overflowPunct/>
              <w:topLinePunct w:val="0"/>
              <w:bidi w:val="0"/>
              <w:adjustRightInd/>
              <w:snapToGrid/>
              <w:spacing w:after="0" w:line="360" w:lineRule="auto"/>
              <w:ind w:firstLine="0"/>
              <w:jc w:val="center"/>
              <w:textAlignment w:val="auto"/>
              <w:rPr>
                <w:rFonts w:ascii="Times New Roman" w:hAnsi="Times New Roman" w:eastAsia="宋体" w:cs="Times New Roman"/>
                <w:b/>
                <w:bCs/>
                <w:color w:val="0070C0"/>
                <w:sz w:val="24"/>
                <w:szCs w:val="24"/>
              </w:rPr>
            </w:pPr>
            <w:r>
              <w:rPr>
                <w:rFonts w:hint="eastAsia" w:ascii="Times New Roman" w:hAnsi="Times New Roman" w:eastAsia="宋体" w:cs="Times New Roman"/>
                <w:b/>
                <w:bCs/>
                <w:color w:val="0070C0"/>
                <w:sz w:val="24"/>
                <w:szCs w:val="24"/>
              </w:rPr>
              <w:t>阅读D篇</w:t>
            </w:r>
          </w:p>
        </w:tc>
        <w:tc>
          <w:tcPr>
            <w:tcW w:w="8788" w:type="dxa"/>
            <w:vAlign w:val="center"/>
          </w:tcPr>
          <w:p w14:paraId="2E05E8FC">
            <w:pPr>
              <w:keepNext w:val="0"/>
              <w:keepLines w:val="0"/>
              <w:pageBreakBefore w:val="0"/>
              <w:widowControl/>
              <w:kinsoku/>
              <w:wordWrap/>
              <w:overflowPunct/>
              <w:topLinePunct w:val="0"/>
              <w:bidi w:val="0"/>
              <w:adjustRightInd/>
              <w:snapToGrid/>
              <w:spacing w:after="0" w:line="360" w:lineRule="auto"/>
              <w:ind w:firstLine="0"/>
              <w:jc w:val="both"/>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文章介绍了普林斯顿学生Lepowsky研发的“遗忘机器人”，用于核武器检查。这种机器人能在不存储敏感数据的情况下进行高精度检查，解决了传统检查方式中的隐私问题。Lepowsky的研究结合了机器人技术和政策知识，具有实际应用价值。</w:t>
            </w:r>
          </w:p>
        </w:tc>
      </w:tr>
      <w:tr w14:paraId="4C2A31C0">
        <w:tblPrEx>
          <w:tblBorders>
            <w:top w:val="single" w:color="00B050" w:sz="12" w:space="0"/>
            <w:left w:val="single" w:color="00B050" w:sz="12" w:space="0"/>
            <w:bottom w:val="single" w:color="00B050" w:sz="12" w:space="0"/>
            <w:right w:val="single" w:color="00B050" w:sz="12" w:space="0"/>
            <w:insideH w:val="single" w:color="00B050" w:sz="12" w:space="0"/>
            <w:insideV w:val="single" w:color="00B050" w:sz="12" w:space="0"/>
          </w:tblBorders>
          <w:tblCellMar>
            <w:top w:w="0" w:type="dxa"/>
            <w:left w:w="108" w:type="dxa"/>
            <w:bottom w:w="0" w:type="dxa"/>
            <w:right w:w="108" w:type="dxa"/>
          </w:tblCellMar>
        </w:tblPrEx>
        <w:trPr>
          <w:jc w:val="center"/>
        </w:trPr>
        <w:tc>
          <w:tcPr>
            <w:tcW w:w="846" w:type="dxa"/>
            <w:vAlign w:val="center"/>
          </w:tcPr>
          <w:p w14:paraId="11C7288C">
            <w:pPr>
              <w:keepNext w:val="0"/>
              <w:keepLines w:val="0"/>
              <w:pageBreakBefore w:val="0"/>
              <w:widowControl/>
              <w:kinsoku/>
              <w:wordWrap/>
              <w:overflowPunct/>
              <w:topLinePunct w:val="0"/>
              <w:bidi w:val="0"/>
              <w:adjustRightInd/>
              <w:snapToGrid/>
              <w:spacing w:after="0" w:line="360" w:lineRule="auto"/>
              <w:ind w:firstLine="0"/>
              <w:jc w:val="center"/>
              <w:textAlignment w:val="auto"/>
              <w:rPr>
                <w:rFonts w:ascii="Times New Roman" w:hAnsi="Times New Roman" w:eastAsia="宋体" w:cs="Times New Roman"/>
                <w:b/>
                <w:bCs/>
                <w:color w:val="0070C0"/>
                <w:sz w:val="24"/>
                <w:szCs w:val="24"/>
              </w:rPr>
            </w:pPr>
            <w:r>
              <w:rPr>
                <w:rFonts w:hint="eastAsia" w:ascii="Times New Roman" w:hAnsi="Times New Roman" w:eastAsia="宋体" w:cs="Times New Roman"/>
                <w:b/>
                <w:bCs/>
                <w:color w:val="0070C0"/>
                <w:sz w:val="24"/>
                <w:szCs w:val="24"/>
              </w:rPr>
              <w:t>七选五</w:t>
            </w:r>
          </w:p>
        </w:tc>
        <w:tc>
          <w:tcPr>
            <w:tcW w:w="8788" w:type="dxa"/>
            <w:vAlign w:val="center"/>
          </w:tcPr>
          <w:p w14:paraId="206B3703">
            <w:pPr>
              <w:keepNext w:val="0"/>
              <w:keepLines w:val="0"/>
              <w:pageBreakBefore w:val="0"/>
              <w:widowControl/>
              <w:kinsoku/>
              <w:wordWrap/>
              <w:overflowPunct/>
              <w:topLinePunct w:val="0"/>
              <w:bidi w:val="0"/>
              <w:adjustRightInd/>
              <w:snapToGrid/>
              <w:spacing w:after="0" w:line="360" w:lineRule="auto"/>
              <w:ind w:firstLine="0"/>
              <w:jc w:val="both"/>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文章讨论了“不花钱挑战”的概念，即在特定时间内减少非必要开支。通过控制消费，人们可以节省资金用于紧急情况或其他财务目标。文章建议将这种挑战视为一种生活方式改变，而不仅仅是短期的省钱手段。</w:t>
            </w:r>
          </w:p>
        </w:tc>
      </w:tr>
      <w:tr w14:paraId="7C1FD73A">
        <w:tblPrEx>
          <w:tblBorders>
            <w:top w:val="single" w:color="00B050" w:sz="12" w:space="0"/>
            <w:left w:val="single" w:color="00B050" w:sz="12" w:space="0"/>
            <w:bottom w:val="single" w:color="00B050" w:sz="12" w:space="0"/>
            <w:right w:val="single" w:color="00B050" w:sz="12" w:space="0"/>
            <w:insideH w:val="single" w:color="00B050" w:sz="12" w:space="0"/>
            <w:insideV w:val="single" w:color="00B050" w:sz="12" w:space="0"/>
          </w:tblBorders>
          <w:tblCellMar>
            <w:top w:w="0" w:type="dxa"/>
            <w:left w:w="108" w:type="dxa"/>
            <w:bottom w:w="0" w:type="dxa"/>
            <w:right w:w="108" w:type="dxa"/>
          </w:tblCellMar>
        </w:tblPrEx>
        <w:trPr>
          <w:jc w:val="center"/>
        </w:trPr>
        <w:tc>
          <w:tcPr>
            <w:tcW w:w="846" w:type="dxa"/>
            <w:vAlign w:val="center"/>
          </w:tcPr>
          <w:p w14:paraId="09C36D6B">
            <w:pPr>
              <w:keepNext w:val="0"/>
              <w:keepLines w:val="0"/>
              <w:pageBreakBefore w:val="0"/>
              <w:widowControl/>
              <w:kinsoku/>
              <w:wordWrap/>
              <w:overflowPunct/>
              <w:topLinePunct w:val="0"/>
              <w:bidi w:val="0"/>
              <w:adjustRightInd/>
              <w:snapToGrid/>
              <w:spacing w:after="0" w:line="360" w:lineRule="auto"/>
              <w:ind w:firstLine="0"/>
              <w:jc w:val="center"/>
              <w:textAlignment w:val="auto"/>
              <w:rPr>
                <w:rFonts w:ascii="Times New Roman" w:hAnsi="Times New Roman" w:eastAsia="宋体" w:cs="Times New Roman"/>
                <w:b/>
                <w:bCs/>
                <w:color w:val="0070C0"/>
                <w:sz w:val="24"/>
                <w:szCs w:val="24"/>
              </w:rPr>
            </w:pPr>
            <w:r>
              <w:rPr>
                <w:rFonts w:hint="eastAsia" w:ascii="Times New Roman" w:hAnsi="Times New Roman" w:eastAsia="宋体" w:cs="Times New Roman"/>
                <w:b/>
                <w:bCs/>
                <w:color w:val="0070C0"/>
                <w:sz w:val="24"/>
                <w:szCs w:val="24"/>
              </w:rPr>
              <w:t>完形填空</w:t>
            </w:r>
          </w:p>
        </w:tc>
        <w:tc>
          <w:tcPr>
            <w:tcW w:w="8788" w:type="dxa"/>
            <w:vAlign w:val="center"/>
          </w:tcPr>
          <w:p w14:paraId="29494D1B">
            <w:pPr>
              <w:keepNext w:val="0"/>
              <w:keepLines w:val="0"/>
              <w:pageBreakBefore w:val="0"/>
              <w:widowControl/>
              <w:kinsoku/>
              <w:wordWrap/>
              <w:overflowPunct/>
              <w:topLinePunct w:val="0"/>
              <w:bidi w:val="0"/>
              <w:adjustRightInd/>
              <w:snapToGrid/>
              <w:spacing w:after="0" w:line="360" w:lineRule="auto"/>
              <w:ind w:firstLine="0"/>
              <w:jc w:val="both"/>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文章讲述了作者与父亲在瀑布旅行中的经历。作者不喜欢冷水，但在父亲的鼓励下，最终跳入水中，体验到了一种复杂的成就感。文章通过这次经历，展现了父子之间的情感交流和对过去的回忆。</w:t>
            </w:r>
          </w:p>
        </w:tc>
      </w:tr>
      <w:tr w14:paraId="2D1020B7">
        <w:tblPrEx>
          <w:tblBorders>
            <w:top w:val="single" w:color="00B050" w:sz="12" w:space="0"/>
            <w:left w:val="single" w:color="00B050" w:sz="12" w:space="0"/>
            <w:bottom w:val="single" w:color="00B050" w:sz="12" w:space="0"/>
            <w:right w:val="single" w:color="00B050" w:sz="12" w:space="0"/>
            <w:insideH w:val="single" w:color="00B050" w:sz="12" w:space="0"/>
            <w:insideV w:val="single" w:color="00B050" w:sz="12" w:space="0"/>
          </w:tblBorders>
          <w:tblCellMar>
            <w:top w:w="0" w:type="dxa"/>
            <w:left w:w="108" w:type="dxa"/>
            <w:bottom w:w="0" w:type="dxa"/>
            <w:right w:w="108" w:type="dxa"/>
          </w:tblCellMar>
        </w:tblPrEx>
        <w:trPr>
          <w:jc w:val="center"/>
        </w:trPr>
        <w:tc>
          <w:tcPr>
            <w:tcW w:w="846" w:type="dxa"/>
            <w:vAlign w:val="center"/>
          </w:tcPr>
          <w:p w14:paraId="6C90C4C7">
            <w:pPr>
              <w:keepNext w:val="0"/>
              <w:keepLines w:val="0"/>
              <w:pageBreakBefore w:val="0"/>
              <w:widowControl/>
              <w:kinsoku/>
              <w:wordWrap/>
              <w:overflowPunct/>
              <w:topLinePunct w:val="0"/>
              <w:bidi w:val="0"/>
              <w:adjustRightInd/>
              <w:snapToGrid/>
              <w:spacing w:after="0" w:line="360" w:lineRule="auto"/>
              <w:ind w:firstLine="0"/>
              <w:jc w:val="center"/>
              <w:textAlignment w:val="auto"/>
              <w:rPr>
                <w:rFonts w:ascii="Times New Roman" w:hAnsi="Times New Roman" w:eastAsia="宋体" w:cs="Times New Roman"/>
                <w:b/>
                <w:bCs/>
                <w:color w:val="0070C0"/>
                <w:sz w:val="24"/>
                <w:szCs w:val="24"/>
              </w:rPr>
            </w:pPr>
            <w:r>
              <w:rPr>
                <w:rFonts w:hint="eastAsia" w:ascii="Times New Roman" w:hAnsi="Times New Roman" w:eastAsia="宋体" w:cs="Times New Roman"/>
                <w:b/>
                <w:bCs/>
                <w:color w:val="0070C0"/>
                <w:sz w:val="24"/>
                <w:szCs w:val="24"/>
              </w:rPr>
              <w:t>语法填空</w:t>
            </w:r>
          </w:p>
        </w:tc>
        <w:tc>
          <w:tcPr>
            <w:tcW w:w="8788" w:type="dxa"/>
            <w:vAlign w:val="center"/>
          </w:tcPr>
          <w:p w14:paraId="08D9F81D">
            <w:pPr>
              <w:keepNext w:val="0"/>
              <w:keepLines w:val="0"/>
              <w:pageBreakBefore w:val="0"/>
              <w:widowControl/>
              <w:kinsoku/>
              <w:wordWrap/>
              <w:overflowPunct/>
              <w:topLinePunct w:val="0"/>
              <w:bidi w:val="0"/>
              <w:adjustRightInd/>
              <w:snapToGrid/>
              <w:spacing w:after="0" w:line="360" w:lineRule="auto"/>
              <w:ind w:firstLine="0"/>
              <w:jc w:val="both"/>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文章介绍了中国滑雪市场的快速增长，尤其是南方城市对室内滑雪场的需求激增。滑雪装备的销量大幅上升，许多国际品牌也开始将目光转向中国市场。滑雪逐渐成为人们健身和娱乐的一部分。</w:t>
            </w:r>
          </w:p>
        </w:tc>
      </w:tr>
      <w:tr w14:paraId="14FB7EBD">
        <w:tblPrEx>
          <w:tblBorders>
            <w:top w:val="single" w:color="00B050" w:sz="12" w:space="0"/>
            <w:left w:val="single" w:color="00B050" w:sz="12" w:space="0"/>
            <w:bottom w:val="single" w:color="00B050" w:sz="12" w:space="0"/>
            <w:right w:val="single" w:color="00B050" w:sz="12" w:space="0"/>
            <w:insideH w:val="single" w:color="00B050" w:sz="12" w:space="0"/>
            <w:insideV w:val="single" w:color="00B050" w:sz="12" w:space="0"/>
          </w:tblBorders>
          <w:tblCellMar>
            <w:top w:w="0" w:type="dxa"/>
            <w:left w:w="108" w:type="dxa"/>
            <w:bottom w:w="0" w:type="dxa"/>
            <w:right w:w="108" w:type="dxa"/>
          </w:tblCellMar>
        </w:tblPrEx>
        <w:trPr>
          <w:jc w:val="center"/>
        </w:trPr>
        <w:tc>
          <w:tcPr>
            <w:tcW w:w="846" w:type="dxa"/>
            <w:vAlign w:val="center"/>
          </w:tcPr>
          <w:p w14:paraId="5EC3DE73">
            <w:pPr>
              <w:keepNext w:val="0"/>
              <w:keepLines w:val="0"/>
              <w:pageBreakBefore w:val="0"/>
              <w:widowControl/>
              <w:kinsoku/>
              <w:wordWrap/>
              <w:overflowPunct/>
              <w:topLinePunct w:val="0"/>
              <w:bidi w:val="0"/>
              <w:adjustRightInd/>
              <w:snapToGrid/>
              <w:spacing w:after="0" w:line="360" w:lineRule="auto"/>
              <w:ind w:firstLine="0"/>
              <w:jc w:val="center"/>
              <w:textAlignment w:val="auto"/>
              <w:rPr>
                <w:rFonts w:ascii="Times New Roman" w:hAnsi="Times New Roman" w:eastAsia="宋体" w:cs="Times New Roman"/>
                <w:b/>
                <w:bCs/>
                <w:color w:val="0070C0"/>
                <w:sz w:val="24"/>
                <w:szCs w:val="24"/>
              </w:rPr>
            </w:pPr>
            <w:r>
              <w:rPr>
                <w:rFonts w:hint="eastAsia" w:ascii="Times New Roman" w:hAnsi="Times New Roman" w:eastAsia="宋体" w:cs="Times New Roman"/>
                <w:b/>
                <w:bCs/>
                <w:color w:val="0070C0"/>
                <w:sz w:val="24"/>
                <w:szCs w:val="24"/>
              </w:rPr>
              <w:t>应用文题目：</w:t>
            </w:r>
          </w:p>
        </w:tc>
        <w:tc>
          <w:tcPr>
            <w:tcW w:w="8788" w:type="dxa"/>
            <w:vAlign w:val="center"/>
          </w:tcPr>
          <w:p w14:paraId="1B39D70B">
            <w:pPr>
              <w:keepNext w:val="0"/>
              <w:keepLines w:val="0"/>
              <w:pageBreakBefore w:val="0"/>
              <w:widowControl/>
              <w:kinsoku/>
              <w:wordWrap/>
              <w:overflowPunct/>
              <w:topLinePunct w:val="0"/>
              <w:bidi w:val="0"/>
              <w:adjustRightInd/>
              <w:snapToGrid/>
              <w:spacing w:after="0" w:line="360" w:lineRule="auto"/>
              <w:ind w:firstLine="0"/>
              <w:jc w:val="both"/>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假定你是高中生李华，你校英语报正在开展关于“社区服务是否该列入毕业条件”的讨论，请你写一篇文章投稿，内容包括：1. 你的观点，2. 你的理由。</w:t>
            </w:r>
          </w:p>
        </w:tc>
      </w:tr>
      <w:tr w14:paraId="21A6F5BF">
        <w:tblPrEx>
          <w:tblBorders>
            <w:top w:val="single" w:color="00B050" w:sz="12" w:space="0"/>
            <w:left w:val="single" w:color="00B050" w:sz="12" w:space="0"/>
            <w:bottom w:val="single" w:color="00B050" w:sz="12" w:space="0"/>
            <w:right w:val="single" w:color="00B050" w:sz="12" w:space="0"/>
            <w:insideH w:val="single" w:color="00B050" w:sz="12" w:space="0"/>
            <w:insideV w:val="single" w:color="00B050" w:sz="12" w:space="0"/>
          </w:tblBorders>
          <w:tblCellMar>
            <w:top w:w="0" w:type="dxa"/>
            <w:left w:w="108" w:type="dxa"/>
            <w:bottom w:w="0" w:type="dxa"/>
            <w:right w:w="108" w:type="dxa"/>
          </w:tblCellMar>
        </w:tblPrEx>
        <w:trPr>
          <w:jc w:val="center"/>
        </w:trPr>
        <w:tc>
          <w:tcPr>
            <w:tcW w:w="846" w:type="dxa"/>
            <w:vAlign w:val="center"/>
          </w:tcPr>
          <w:p w14:paraId="0F39E5EA">
            <w:pPr>
              <w:keepNext w:val="0"/>
              <w:keepLines w:val="0"/>
              <w:pageBreakBefore w:val="0"/>
              <w:widowControl/>
              <w:kinsoku/>
              <w:wordWrap/>
              <w:overflowPunct/>
              <w:topLinePunct w:val="0"/>
              <w:bidi w:val="0"/>
              <w:adjustRightInd/>
              <w:snapToGrid/>
              <w:spacing w:after="0" w:line="360" w:lineRule="auto"/>
              <w:ind w:firstLine="0"/>
              <w:jc w:val="center"/>
              <w:textAlignment w:val="auto"/>
              <w:rPr>
                <w:rFonts w:ascii="Times New Roman" w:hAnsi="Times New Roman" w:eastAsia="宋体" w:cs="Times New Roman"/>
                <w:b/>
                <w:bCs/>
                <w:color w:val="0070C0"/>
                <w:sz w:val="24"/>
                <w:szCs w:val="24"/>
              </w:rPr>
            </w:pPr>
            <w:r>
              <w:rPr>
                <w:rFonts w:hint="eastAsia" w:ascii="Times New Roman" w:hAnsi="Times New Roman" w:eastAsia="宋体" w:cs="Times New Roman"/>
                <w:b/>
                <w:bCs/>
                <w:color w:val="0070C0"/>
                <w:sz w:val="24"/>
                <w:szCs w:val="24"/>
              </w:rPr>
              <w:t>读后续写</w:t>
            </w:r>
          </w:p>
        </w:tc>
        <w:tc>
          <w:tcPr>
            <w:tcW w:w="8788" w:type="dxa"/>
            <w:vAlign w:val="center"/>
          </w:tcPr>
          <w:p w14:paraId="3B35FFE6">
            <w:pPr>
              <w:keepNext w:val="0"/>
              <w:keepLines w:val="0"/>
              <w:pageBreakBefore w:val="0"/>
              <w:widowControl/>
              <w:kinsoku/>
              <w:wordWrap/>
              <w:overflowPunct/>
              <w:topLinePunct w:val="0"/>
              <w:bidi w:val="0"/>
              <w:adjustRightInd/>
              <w:snapToGrid/>
              <w:spacing w:after="0" w:line="360" w:lineRule="auto"/>
              <w:ind w:firstLine="0"/>
              <w:jc w:val="both"/>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文章讲述了主人公为了赢得南瓜雕刻比赛的奖金，请求弟弟帮忙雕刻南瓜。虽然他们获得了第二名，但主人公却独吞了奖金，并隐瞒了真相。多年后，主人公在弟弟的相册中发现了一张照片，意识到弟弟早已知道真相，但从未揭穿他。</w:t>
            </w:r>
          </w:p>
        </w:tc>
      </w:tr>
    </w:tbl>
    <w:p w14:paraId="788AB119">
      <w:pPr>
        <w:keepNext w:val="0"/>
        <w:keepLines w:val="0"/>
        <w:pageBreakBefore w:val="0"/>
        <w:kinsoku/>
        <w:wordWrap/>
        <w:overflowPunct/>
        <w:topLinePunct w:val="0"/>
        <w:bidi w:val="0"/>
        <w:adjustRightInd/>
        <w:snapToGrid/>
        <w:spacing w:after="0" w:line="360" w:lineRule="auto"/>
        <w:ind w:firstLine="0"/>
        <w:textAlignment w:val="auto"/>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0" distR="0" simplePos="0" relativeHeight="251660288" behindDoc="0" locked="0" layoutInCell="1" allowOverlap="1">
                <wp:simplePos x="0" y="0"/>
                <wp:positionH relativeFrom="column">
                  <wp:posOffset>6057900</wp:posOffset>
                </wp:positionH>
                <wp:positionV relativeFrom="paragraph">
                  <wp:posOffset>0</wp:posOffset>
                </wp:positionV>
                <wp:extent cx="355600" cy="63500"/>
                <wp:effectExtent l="0" t="0" r="0" b="0"/>
                <wp:wrapTopAndBottom/>
                <wp:docPr id="52" name="文本框 52"/>
                <wp:cNvGraphicFramePr/>
                <a:graphic xmlns:a="http://schemas.openxmlformats.org/drawingml/2006/main">
                  <a:graphicData uri="http://schemas.microsoft.com/office/word/2010/wordprocessingShape">
                    <wps:wsp>
                      <wps:cNvSpPr txBox="1"/>
                      <wps:spPr>
                        <a:xfrm>
                          <a:off x="0" y="0"/>
                          <a:ext cx="355600" cy="63500"/>
                        </a:xfrm>
                        <a:prstGeom prst="rect">
                          <a:avLst/>
                        </a:prstGeom>
                        <a:noFill/>
                        <a:ln w="6350">
                          <a:noFill/>
                        </a:ln>
                      </wps:spPr>
                      <wps:txbx>
                        <w:txbxContent>
                          <w:p w14:paraId="2A22991A"/>
                        </w:txbxContent>
                      </wps:txbx>
                      <wps:bodyPr vert="horz" wrap="square" lIns="0" tIns="0" rIns="0" bIns="0" anchor="t">
                        <a:noAutofit/>
                      </wps:bodyPr>
                    </wps:wsp>
                  </a:graphicData>
                </a:graphic>
              </wp:anchor>
            </w:drawing>
          </mc:Choice>
          <mc:Fallback>
            <w:pict>
              <v:shape id="_x0000_s1026" o:spid="_x0000_s1026" o:spt="202" type="#_x0000_t202" style="position:absolute;left:0pt;margin-left:477pt;margin-top:0pt;height:5pt;width:28pt;mso-wrap-distance-bottom:0pt;mso-wrap-distance-top:0pt;z-index:251660288;mso-width-relative:page;mso-height-relative:page;" filled="f" stroked="f" coordsize="21600,21600" o:gfxdata="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PPO+TVAAAACAEAAA8AAAAAAAAA&#10;AQAgAAAAIgAAAGRycy9kb3ducmV2LnhtbFBLAQIUABQAAAAIAIdO4kDph3OW2wEAAK4DAAAOAAAA&#10;AAAAAAEAIAAAACQBAABkcnMvZTJvRG9jLnhtbFBLBQYAAAAABgAGAFkBAABxBQAAAAA=&#10;">
                <v:fill on="f" focussize="0,0"/>
                <v:stroke on="f" weight="0.5pt"/>
                <v:imagedata o:title=""/>
                <o:lock v:ext="edit" aspectratio="f"/>
                <v:textbox inset="0mm,0mm,0mm,0mm">
                  <w:txbxContent>
                    <w:p w14:paraId="2A22991A"/>
                  </w:txbxContent>
                </v:textbox>
                <w10:wrap type="topAndBottom"/>
              </v:shape>
            </w:pict>
          </mc:Fallback>
        </mc:AlternateContent>
      </w:r>
      <w:r>
        <w:rPr>
          <w:rFonts w:ascii="Times New Roman" w:hAnsi="Times New Roman" w:eastAsia="宋体" w:cs="Times New Roman"/>
          <w:sz w:val="24"/>
          <w:szCs w:val="24"/>
        </w:rPr>
        <mc:AlternateContent>
          <mc:Choice Requires="wps">
            <w:drawing>
              <wp:anchor distT="0" distB="0" distL="0" distR="0" simplePos="0" relativeHeight="251661312" behindDoc="0" locked="0" layoutInCell="1" allowOverlap="1">
                <wp:simplePos x="0" y="0"/>
                <wp:positionH relativeFrom="column">
                  <wp:posOffset>6311900</wp:posOffset>
                </wp:positionH>
                <wp:positionV relativeFrom="paragraph">
                  <wp:posOffset>63500</wp:posOffset>
                </wp:positionV>
                <wp:extent cx="101600" cy="12700"/>
                <wp:effectExtent l="0" t="0" r="0" b="0"/>
                <wp:wrapTopAndBottom/>
                <wp:docPr id="58" name="文本框 58"/>
                <wp:cNvGraphicFramePr/>
                <a:graphic xmlns:a="http://schemas.openxmlformats.org/drawingml/2006/main">
                  <a:graphicData uri="http://schemas.microsoft.com/office/word/2010/wordprocessingShape">
                    <wps:wsp>
                      <wps:cNvSpPr txBox="1"/>
                      <wps:spPr>
                        <a:xfrm>
                          <a:off x="0" y="0"/>
                          <a:ext cx="101600" cy="12700"/>
                        </a:xfrm>
                        <a:prstGeom prst="rect">
                          <a:avLst/>
                        </a:prstGeom>
                        <a:noFill/>
                        <a:ln w="6350">
                          <a:noFill/>
                        </a:ln>
                      </wps:spPr>
                      <wps:txbx>
                        <w:txbxContent>
                          <w:p w14:paraId="3B6C2DD6">
                            <w:pPr>
                              <w:autoSpaceDE w:val="0"/>
                              <w:autoSpaceDN w:val="0"/>
                              <w:spacing w:after="0" w:line="20" w:lineRule="atLeast"/>
                              <w:jc w:val="both"/>
                              <w:rPr>
                                <w:sz w:val="2"/>
                              </w:rPr>
                            </w:pPr>
                            <w:r>
                              <w:rPr>
                                <w:rFonts w:ascii="宋体" w:hAnsi="宋体" w:eastAsia="宋体" w:cs="宋体"/>
                                <w:b/>
                                <w:color w:val="477E7E"/>
                                <w:sz w:val="2"/>
                              </w:rPr>
                              <w:t xml:space="preserve"> 5 </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497pt;margin-top:5pt;height:1pt;width:8pt;mso-wrap-distance-bottom:0pt;mso-wrap-distance-top:0pt;z-index:251661312;mso-width-relative:page;mso-height-relative:page;" filled="f" stroked="f" coordsize="21600,21600" o:gfxdata="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krhUh1AAAAAoBAAAPAAAAAAAA&#10;AAEAIAAAACIAAABkcnMvZG93bnJldi54bWxQSwECFAAUAAAACACHTuJAfN6f190BAACuAwAADgAA&#10;AAAAAAABACAAAAAjAQAAZHJzL2Uyb0RvYy54bWxQSwUGAAAAAAYABgBZAQAAcgUAAAAA&#10;">
                <v:fill on="f" focussize="0,0"/>
                <v:stroke on="f" weight="0.5pt"/>
                <v:imagedata o:title=""/>
                <o:lock v:ext="edit" aspectratio="f"/>
                <v:textbox inset="0mm,0mm,0mm,0mm" style="mso-fit-shape-to-text:t;">
                  <w:txbxContent>
                    <w:p w14:paraId="3B6C2DD6">
                      <w:pPr>
                        <w:autoSpaceDE w:val="0"/>
                        <w:autoSpaceDN w:val="0"/>
                        <w:spacing w:after="0" w:line="20" w:lineRule="atLeast"/>
                        <w:jc w:val="both"/>
                        <w:rPr>
                          <w:sz w:val="2"/>
                        </w:rPr>
                      </w:pPr>
                      <w:r>
                        <w:rPr>
                          <w:rFonts w:ascii="宋体" w:hAnsi="宋体" w:eastAsia="宋体" w:cs="宋体"/>
                          <w:b/>
                          <w:color w:val="477E7E"/>
                          <w:sz w:val="2"/>
                        </w:rPr>
                        <w:t xml:space="preserve"> 5 </w:t>
                      </w:r>
                    </w:p>
                  </w:txbxContent>
                </v:textbox>
                <w10:wrap type="topAndBottom"/>
              </v:shape>
            </w:pict>
          </mc:Fallback>
        </mc:AlternateContent>
      </w:r>
    </w:p>
    <w:sectPr>
      <w:pgSz w:w="11900" w:h="16840"/>
      <w:pgMar w:top="800" w:right="680" w:bottom="800" w:left="680" w:header="720" w:footer="34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New Roman (正文 CS 字体)">
    <w:altName w:val="宋体"/>
    <w:panose1 w:val="020B0604020202020204"/>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18C8E">
    <w:pPr>
      <w:pStyle w:val="2"/>
      <w:spacing w:after="0"/>
      <w:jc w:val="center"/>
    </w:pPr>
    <w:r>
      <w:rPr>
        <w:color w:val="4472C4" w:themeColor="accent1"/>
        <w:lang w:val="zh-CN"/>
        <w14:textFill>
          <w14:solidFill>
            <w14:schemeClr w14:val="accent1"/>
          </w14:solidFill>
        </w14:textFill>
      </w:rPr>
      <w:t xml:space="preserve"> </w:t>
    </w:r>
    <w:r>
      <w:rPr>
        <w:rFonts w:ascii="Times New Roman" w:hAnsi="Times New Roman" w:cs="Times New Roman"/>
        <w:color w:val="4472C4" w:themeColor="accent1"/>
        <w14:textFill>
          <w14:solidFill>
            <w14:schemeClr w14:val="accent1"/>
          </w14:solidFill>
        </w14:textFill>
      </w:rPr>
      <w:fldChar w:fldCharType="begin"/>
    </w:r>
    <w:r>
      <w:rPr>
        <w:rFonts w:ascii="Times New Roman" w:hAnsi="Times New Roman" w:cs="Times New Roman"/>
        <w:color w:val="4472C4" w:themeColor="accent1"/>
        <w14:textFill>
          <w14:solidFill>
            <w14:schemeClr w14:val="accent1"/>
          </w14:solidFill>
        </w14:textFill>
      </w:rPr>
      <w:instrText xml:space="preserve">PAGE  \* Arabic  \* MERGEFORMAT</w:instrText>
    </w:r>
    <w:r>
      <w:rPr>
        <w:rFonts w:ascii="Times New Roman" w:hAnsi="Times New Roman" w:cs="Times New Roman"/>
        <w:color w:val="4472C4" w:themeColor="accent1"/>
        <w14:textFill>
          <w14:solidFill>
            <w14:schemeClr w14:val="accent1"/>
          </w14:solidFill>
        </w14:textFill>
      </w:rPr>
      <w:fldChar w:fldCharType="separate"/>
    </w:r>
    <w:r>
      <w:rPr>
        <w:rFonts w:ascii="Times New Roman" w:hAnsi="Times New Roman" w:cs="Times New Roman"/>
        <w:color w:val="4472C4" w:themeColor="accent1"/>
        <w:lang w:val="zh-CN"/>
        <w14:textFill>
          <w14:solidFill>
            <w14:schemeClr w14:val="accent1"/>
          </w14:solidFill>
        </w14:textFill>
      </w:rPr>
      <w:t>2</w:t>
    </w:r>
    <w:r>
      <w:rPr>
        <w:rFonts w:ascii="Times New Roman" w:hAnsi="Times New Roman" w:cs="Times New Roman"/>
        <w:color w:val="4472C4" w:themeColor="accent1"/>
        <w14:textFill>
          <w14:solidFill>
            <w14:schemeClr w14:val="accent1"/>
          </w14:solidFill>
        </w14:textFill>
      </w:rPr>
      <w:fldChar w:fldCharType="end"/>
    </w:r>
    <w:r>
      <w:rPr>
        <w:rFonts w:ascii="Times New Roman" w:hAnsi="Times New Roman" w:cs="Times New Roman"/>
        <w:color w:val="4472C4" w:themeColor="accent1"/>
        <w:lang w:val="zh-CN"/>
        <w14:textFill>
          <w14:solidFill>
            <w14:schemeClr w14:val="accent1"/>
          </w14:solidFill>
        </w14:textFill>
      </w:rPr>
      <w:t xml:space="preserve"> / </w:t>
    </w:r>
    <w:r>
      <w:rPr>
        <w:rFonts w:ascii="Times New Roman" w:hAnsi="Times New Roman" w:cs="Times New Roman"/>
        <w:color w:val="4472C4" w:themeColor="accent1"/>
        <w14:textFill>
          <w14:solidFill>
            <w14:schemeClr w14:val="accent1"/>
          </w14:solidFill>
        </w14:textFill>
      </w:rPr>
      <w:fldChar w:fldCharType="begin"/>
    </w:r>
    <w:r>
      <w:rPr>
        <w:rFonts w:ascii="Times New Roman" w:hAnsi="Times New Roman" w:cs="Times New Roman"/>
        <w:color w:val="4472C4" w:themeColor="accent1"/>
        <w14:textFill>
          <w14:solidFill>
            <w14:schemeClr w14:val="accent1"/>
          </w14:solidFill>
        </w14:textFill>
      </w:rPr>
      <w:instrText xml:space="preserve">NUMPAGES  \* Arabic  \* MERGEFORMAT</w:instrText>
    </w:r>
    <w:r>
      <w:rPr>
        <w:rFonts w:ascii="Times New Roman" w:hAnsi="Times New Roman" w:cs="Times New Roman"/>
        <w:color w:val="4472C4" w:themeColor="accent1"/>
        <w14:textFill>
          <w14:solidFill>
            <w14:schemeClr w14:val="accent1"/>
          </w14:solidFill>
        </w14:textFill>
      </w:rPr>
      <w:fldChar w:fldCharType="separate"/>
    </w:r>
    <w:r>
      <w:rPr>
        <w:rFonts w:ascii="Times New Roman" w:hAnsi="Times New Roman" w:cs="Times New Roman"/>
        <w:color w:val="4472C4" w:themeColor="accent1"/>
        <w:lang w:val="zh-CN"/>
        <w14:textFill>
          <w14:solidFill>
            <w14:schemeClr w14:val="accent1"/>
          </w14:solidFill>
        </w14:textFill>
      </w:rPr>
      <w:t>2</w:t>
    </w:r>
    <w:r>
      <w:rPr>
        <w:rFonts w:ascii="Times New Roman" w:hAnsi="Times New Roman" w:cs="Times New Roman"/>
        <w:color w:val="4472C4" w:themeColor="accent1"/>
        <w14:textFill>
          <w14:solidFill>
            <w14:schemeClr w14:val="accent1"/>
          </w14:solidFill>
        </w14:textFil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noPunctuationKerning w:val="1"/>
  <w:characterSpacingControl w:val="doNotCompress"/>
  <w:footnotePr>
    <w:footnote w:id="0"/>
    <w:footnote w:id="1"/>
  </w:footnotePr>
  <w:endnotePr>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99C"/>
    <w:rsid w:val="00151463"/>
    <w:rsid w:val="00490539"/>
    <w:rsid w:val="00611703"/>
    <w:rsid w:val="006C262A"/>
    <w:rsid w:val="007A0AA7"/>
    <w:rsid w:val="007A268D"/>
    <w:rsid w:val="0084399C"/>
    <w:rsid w:val="00A20913"/>
    <w:rsid w:val="00A5061D"/>
    <w:rsid w:val="00D83C1C"/>
    <w:rsid w:val="00E57CA6"/>
    <w:rsid w:val="00F176E9"/>
    <w:rsid w:val="599C2730"/>
    <w:rsid w:val="7DF76EF8"/>
    <w:rsid w:val="7EA82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spacing w:line="240" w:lineRule="auto"/>
    </w:pPr>
    <w:rPr>
      <w:sz w:val="18"/>
      <w:szCs w:val="18"/>
    </w:rPr>
  </w:style>
  <w:style w:type="paragraph" w:styleId="3">
    <w:name w:val="header"/>
    <w:basedOn w:val="1"/>
    <w:link w:val="8"/>
    <w:unhideWhenUsed/>
    <w:uiPriority w:val="99"/>
    <w:pPr>
      <w:tabs>
        <w:tab w:val="center" w:pos="4153"/>
        <w:tab w:val="right" w:pos="8306"/>
      </w:tabs>
      <w:snapToGrid w:val="0"/>
      <w:spacing w:line="240" w:lineRule="auto"/>
      <w:jc w:val="center"/>
    </w:pPr>
    <w:rPr>
      <w:sz w:val="18"/>
      <w:szCs w:val="18"/>
    </w:rPr>
  </w:style>
  <w:style w:type="paragraph" w:styleId="4">
    <w:name w:val="index 1"/>
    <w:basedOn w:val="1"/>
    <w:next w:val="1"/>
    <w:autoRedefine/>
    <w:semiHidden/>
    <w:unhideWhenUsed/>
    <w:uiPriority w:val="99"/>
  </w:style>
  <w:style w:type="table" w:styleId="6">
    <w:name w:val="Table Grid"/>
    <w:basedOn w:val="5"/>
    <w:uiPriority w:val="39"/>
    <w:pPr>
      <w:spacing w:after="0" w:line="240" w:lineRule="auto"/>
    </w:pPr>
    <w:rPr>
      <w:rFonts w:ascii="Times New Roman" w:hAnsi="Times New Roman" w:eastAsia="宋体" w:cs="Times New Roman (正文 CS 字体)"/>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uiPriority w:val="99"/>
    <w:rPr>
      <w:sz w:val="18"/>
      <w:szCs w:val="18"/>
    </w:rPr>
  </w:style>
  <w:style w:type="character" w:customStyle="1" w:styleId="9">
    <w:name w:val="页脚 字符"/>
    <w:basedOn w:val="7"/>
    <w:link w:val="2"/>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4543</Words>
  <Characters>17690</Characters>
  <Lines>163</Lines>
  <Paragraphs>45</Paragraphs>
  <TotalTime>21</TotalTime>
  <ScaleCrop>false</ScaleCrop>
  <LinksUpToDate>false</LinksUpToDate>
  <CharactersWithSpaces>22015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2025-03-20T05:11:00Z</dcterms:created>
  <dc:creator>Apache POI</dc:creator>
  <cp:lastModifiedBy>cxh</cp:lastModifiedBy>
  <cp:lastPrinted>2025-03-20T06:02:00Z</cp:lastPrinted>
  <dcterms:modified xsi:type="dcterms:W3CDTF">2025-03-20T06:24:54Z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eyJoZGlkIjoiN2ZlNTg0OGEyMGQyNzQ3NWNlZDE5ZDJiNzVmNjAyZTYiLCJ1c2VySWQiOiIzMTE3NTg2NjAifQ==</vt:lpwstr>
  </property>
  <property fmtid="{D5CDD505-2E9C-101B-9397-08002B2CF9AE}" pid="3" name="KSOProductBuildVer">
    <vt:lpwstr>2052-12.1.0.20305</vt:lpwstr>
  </property>
  <property fmtid="{D5CDD505-2E9C-101B-9397-08002B2CF9AE}" pid="4" name="ICV">
    <vt:lpwstr>5D490E1F057A4D9B844A795DC467B8B9_12</vt:lpwstr>
  </property>
</Properties>
</file>