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bookmarkStart w:id="2" w:name="_GoBack"/>
      <w:bookmarkEnd w:id="2"/>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1001-1015</w:t>
      </w:r>
      <w:r>
        <w:rPr>
          <w:rFonts w:hint="eastAsia"/>
          <w:lang w:val="zh-TW" w:eastAsia="zh-TW"/>
        </w:rPr>
        <w:t>）</w:t>
      </w:r>
      <w:r>
        <w:rPr>
          <w:rFonts w:hint="eastAsia" w:ascii="宋体" w:hAnsi="宋体" w:eastAsia="宋体" w:cs="宋体"/>
          <w:lang w:val="zh-TW" w:eastAsia="zh-TW"/>
        </w:rPr>
        <w:t>材料分析和教学目标：</w:t>
      </w:r>
    </w:p>
    <w:p>
      <w:pPr>
        <w:keepNext w:val="0"/>
        <w:keepLines w:val="0"/>
        <w:widowControl/>
        <w:suppressLineNumbers w:val="0"/>
        <w:spacing w:before="0" w:beforeAutospacing="0" w:after="0" w:afterAutospacing="0"/>
        <w:ind w:left="0" w:right="0"/>
        <w:jc w:val="left"/>
        <w:rPr>
          <w:rFonts w:ascii="宋体" w:hAnsi="宋体" w:eastAsia="宋体" w:cs="宋体"/>
          <w:sz w:val="24"/>
          <w:szCs w:val="24"/>
        </w:rPr>
      </w:pPr>
      <w:r>
        <w:rPr>
          <w:rFonts w:hint="eastAsia" w:ascii="宋体" w:hAnsi="宋体" w:eastAsia="宋体" w:cs="宋体"/>
          <w:sz w:val="24"/>
          <w:szCs w:val="24"/>
          <w:lang w:val="zh-TW" w:eastAsia="zh-TW"/>
        </w:rPr>
        <w:t>本次选用的材料：①</w:t>
      </w:r>
      <w:r>
        <w:rPr>
          <w:rFonts w:hint="default" w:ascii="Times New Roman" w:hAnsi="Times New Roman" w:eastAsia="宋体" w:cs="Times New Roman"/>
          <w:i/>
          <w:iCs/>
          <w:sz w:val="24"/>
          <w:szCs w:val="24"/>
          <w:lang w:val="en-US" w:eastAsia="zh-CN"/>
        </w:rPr>
        <w:t>Newsweek</w:t>
      </w:r>
      <w:r>
        <w:rPr>
          <w:rFonts w:hint="default" w:ascii="Times New Roman" w:hAnsi="Times New Roman" w:eastAsia="宋体" w:cs="Times New Roman"/>
          <w:sz w:val="24"/>
          <w:szCs w:val="24"/>
          <w:lang w:val="zh-TW" w:eastAsia="zh-TW"/>
        </w:rPr>
        <w:t>的</w:t>
      </w:r>
      <w:r>
        <w:rPr>
          <w:rFonts w:hint="default" w:ascii="Times New Roman" w:hAnsi="Times New Roman" w:eastAsia="宋体" w:cs="Times New Roman"/>
          <w:i/>
          <w:iCs/>
          <w:sz w:val="24"/>
          <w:szCs w:val="24"/>
          <w:lang w:val="en-US" w:eastAsia="zh-CN"/>
        </w:rPr>
        <w:t>Climate Hero or Villain?</w:t>
      </w:r>
      <w:r>
        <w:rPr>
          <w:rFonts w:hint="default" w:ascii="Times New Roman" w:hAnsi="Times New Roman" w:eastAsia="宋体" w:cs="Times New Roman"/>
          <w:sz w:val="24"/>
          <w:szCs w:val="24"/>
          <w:lang w:val="zh-TW" w:eastAsia="zh-TW"/>
        </w:rPr>
        <w:t>（</w:t>
      </w:r>
      <w:r>
        <w:rPr>
          <w:rFonts w:hint="default" w:ascii="Times New Roman" w:hAnsi="Times New Roman" w:eastAsia="宋体" w:cs="Times New Roman"/>
          <w:sz w:val="24"/>
          <w:szCs w:val="24"/>
          <w:lang w:val="en-US" w:eastAsia="zh-CN"/>
        </w:rPr>
        <w:t>AI是气变拯救者还是加害者？</w:t>
      </w:r>
      <w:r>
        <w:rPr>
          <w:rFonts w:hint="default" w:ascii="Times New Roman" w:hAnsi="Times New Roman" w:eastAsia="宋体" w:cs="Times New Roman"/>
          <w:sz w:val="24"/>
          <w:szCs w:val="24"/>
          <w:lang w:val="zh-TW" w:eastAsia="zh-TW"/>
        </w:rPr>
        <w:t>）</w:t>
      </w:r>
      <w:r>
        <w:rPr>
          <w:rFonts w:hint="default" w:ascii="Times New Roman" w:hAnsi="Times New Roman" w:eastAsia="宋体" w:cs="Times New Roman"/>
          <w:sz w:val="24"/>
          <w:szCs w:val="24"/>
          <w:lang w:val="zh-TW" w:eastAsia="zh-CN"/>
        </w:rPr>
        <w:t>、</w:t>
      </w:r>
      <w:r>
        <w:rPr>
          <w:rFonts w:hint="default" w:ascii="Times New Roman" w:hAnsi="Times New Roman" w:eastAsia="宋体" w:cs="Times New Roman"/>
          <w:sz w:val="24"/>
          <w:szCs w:val="24"/>
          <w:lang w:val="zh-TW" w:eastAsia="zh-TW"/>
        </w:rPr>
        <w:t>②</w:t>
      </w:r>
      <w:r>
        <w:rPr>
          <w:rFonts w:hint="default" w:ascii="Times New Roman" w:hAnsi="Times New Roman" w:eastAsia="宋体" w:cs="Times New Roman"/>
          <w:i/>
          <w:iCs/>
          <w:sz w:val="24"/>
          <w:szCs w:val="24"/>
          <w:lang w:val="zh-TW" w:eastAsia="zh-TW"/>
        </w:rPr>
        <w:t>The Times</w:t>
      </w:r>
      <w:r>
        <w:rPr>
          <w:rFonts w:hint="eastAsia" w:ascii="Times New Roman" w:hAnsi="Times New Roman" w:eastAsia="宋体" w:cs="Times New Roman"/>
          <w:i/>
          <w:iCs/>
          <w:sz w:val="24"/>
          <w:szCs w:val="24"/>
          <w:lang w:val="en-US" w:eastAsia="zh-CN"/>
        </w:rPr>
        <w:t xml:space="preserve"> </w:t>
      </w:r>
      <w:r>
        <w:rPr>
          <w:rFonts w:hint="eastAsia" w:ascii="Times New Roman" w:hAnsi="Times New Roman" w:eastAsia="宋体" w:cs="Times New Roman"/>
          <w:i w:val="0"/>
          <w:iCs w:val="0"/>
          <w:sz w:val="24"/>
          <w:szCs w:val="24"/>
          <w:lang w:val="en-US" w:eastAsia="zh-CN"/>
        </w:rPr>
        <w:t>的</w:t>
      </w:r>
      <w:r>
        <w:rPr>
          <w:rFonts w:hint="default" w:ascii="Times New Roman" w:hAnsi="Times New Roman" w:eastAsia="宋体" w:cs="Times New Roman"/>
          <w:i/>
          <w:iCs/>
          <w:sz w:val="24"/>
          <w:szCs w:val="24"/>
          <w:lang w:val="zh-TW" w:eastAsia="zh-TW"/>
        </w:rPr>
        <w:t>To keep your heart healthy, sit down and enjoy a cuppa</w:t>
      </w:r>
      <w:r>
        <w:rPr>
          <w:rFonts w:hint="eastAsia" w:ascii="Times New Roman" w:hAnsi="Times New Roman" w:eastAsia="宋体" w:cs="Times New Roman"/>
          <w:i w:val="0"/>
          <w:iCs w:val="0"/>
          <w:sz w:val="24"/>
          <w:szCs w:val="24"/>
          <w:lang w:val="zh-TW" w:eastAsia="zh-CN"/>
        </w:rPr>
        <w:t>（</w:t>
      </w:r>
      <w:r>
        <w:rPr>
          <w:rFonts w:hint="default" w:ascii="Times New Roman" w:hAnsi="Times New Roman" w:eastAsia="宋体" w:cs="Times New Roman"/>
          <w:i w:val="0"/>
          <w:iCs w:val="0"/>
          <w:sz w:val="24"/>
          <w:szCs w:val="24"/>
          <w:lang w:val="zh-TW" w:eastAsia="zh-TW"/>
        </w:rPr>
        <w:t>为了保持心脏健康，坐下来喝杯茶吧 ！</w:t>
      </w:r>
      <w:r>
        <w:rPr>
          <w:rFonts w:hint="eastAsia" w:ascii="Times New Roman" w:hAnsi="Times New Roman" w:eastAsia="宋体" w:cs="Times New Roman"/>
          <w:i w:val="0"/>
          <w:iCs w:val="0"/>
          <w:sz w:val="24"/>
          <w:szCs w:val="24"/>
          <w:lang w:val="zh-TW" w:eastAsia="zh-CN"/>
        </w:rPr>
        <w:t>）</w:t>
      </w:r>
      <w:r>
        <w:rPr>
          <w:rFonts w:hint="default" w:ascii="Times New Roman" w:hAnsi="Times New Roman" w:eastAsia="宋体" w:cs="Times New Roman"/>
          <w:sz w:val="24"/>
          <w:szCs w:val="24"/>
          <w:lang w:val="zh-TW" w:eastAsia="zh-CN"/>
        </w:rPr>
        <w:t>、</w:t>
      </w:r>
      <w:r>
        <w:rPr>
          <w:rFonts w:hint="default" w:ascii="Times New Roman" w:hAnsi="Times New Roman" w:eastAsia="宋体" w:cs="Times New Roman"/>
          <w:sz w:val="24"/>
          <w:szCs w:val="24"/>
          <w:lang w:val="zh-TW" w:eastAsia="zh-TW"/>
        </w:rPr>
        <w:t>③</w:t>
      </w:r>
      <w:r>
        <w:rPr>
          <w:rFonts w:hint="default" w:ascii="Times New Roman" w:hAnsi="Times New Roman" w:eastAsia="宋体" w:cs="Times New Roman"/>
          <w:b w:val="0"/>
          <w:bCs w:val="0"/>
          <w:i/>
          <w:iCs/>
          <w:kern w:val="0"/>
          <w:sz w:val="24"/>
          <w:szCs w:val="24"/>
          <w:lang w:bidi="ar"/>
        </w:rPr>
        <w:t xml:space="preserve">New Scientist </w:t>
      </w:r>
      <w:r>
        <w:rPr>
          <w:rFonts w:hint="eastAsia" w:ascii="Times New Roman" w:hAnsi="Times New Roman" w:eastAsia="宋体" w:cs="Times New Roman"/>
          <w:b w:val="0"/>
          <w:bCs w:val="0"/>
          <w:i w:val="0"/>
          <w:iCs w:val="0"/>
          <w:kern w:val="0"/>
          <w:sz w:val="24"/>
          <w:szCs w:val="24"/>
          <w:lang w:val="en-US" w:eastAsia="zh-CN" w:bidi="ar"/>
        </w:rPr>
        <w:t>的</w:t>
      </w:r>
      <w:r>
        <w:rPr>
          <w:rFonts w:hint="default" w:ascii="Times New Roman" w:hAnsi="Times New Roman" w:eastAsia="宋体" w:cs="Times New Roman"/>
          <w:b w:val="0"/>
          <w:bCs w:val="0"/>
          <w:i/>
          <w:iCs/>
          <w:kern w:val="0"/>
          <w:sz w:val="24"/>
          <w:szCs w:val="24"/>
          <w:lang w:val="en-US" w:eastAsia="zh-CN" w:bidi="ar"/>
        </w:rPr>
        <w:t>World’s oldest cheese found on Chinese mummies</w:t>
      </w:r>
      <w:r>
        <w:rPr>
          <w:rFonts w:hint="default" w:ascii="Times New Roman" w:hAnsi="Times New Roman" w:eastAsia="宋体" w:cs="Times New Roman"/>
          <w:b w:val="0"/>
          <w:bCs w:val="0"/>
          <w:i w:val="0"/>
          <w:iCs w:val="0"/>
          <w:kern w:val="0"/>
          <w:sz w:val="24"/>
          <w:szCs w:val="24"/>
          <w:lang w:val="en-US" w:eastAsia="zh-CN" w:bidi="ar"/>
        </w:rPr>
        <w:t xml:space="preserve"> </w:t>
      </w:r>
      <w:r>
        <w:rPr>
          <w:rFonts w:hint="eastAsia" w:ascii="Times New Roman" w:hAnsi="Times New Roman" w:eastAsia="宋体" w:cs="Times New Roman"/>
          <w:b w:val="0"/>
          <w:bCs w:val="0"/>
          <w:i w:val="0"/>
          <w:iCs w:val="0"/>
          <w:kern w:val="0"/>
          <w:sz w:val="24"/>
          <w:szCs w:val="24"/>
          <w:lang w:val="en-US" w:eastAsia="zh-CN" w:bidi="ar"/>
        </w:rPr>
        <w:t>（</w:t>
      </w:r>
      <w:r>
        <w:rPr>
          <w:rFonts w:hint="default" w:ascii="Times New Roman" w:hAnsi="Times New Roman" w:eastAsia="宋体" w:cs="Times New Roman"/>
          <w:b w:val="0"/>
          <w:bCs w:val="0"/>
          <w:i w:val="0"/>
          <w:iCs w:val="0"/>
          <w:kern w:val="0"/>
          <w:sz w:val="24"/>
          <w:szCs w:val="24"/>
          <w:lang w:val="en-US" w:eastAsia="zh-CN" w:bidi="ar"/>
        </w:rPr>
        <w:t>中国木乃伊上发现世界上最古老的奶酪</w:t>
      </w:r>
      <w:r>
        <w:rPr>
          <w:rFonts w:hint="eastAsia" w:ascii="Times New Roman" w:hAnsi="Times New Roman" w:eastAsia="宋体" w:cs="Times New Roman"/>
          <w:b w:val="0"/>
          <w:bCs w:val="0"/>
          <w:i w:val="0"/>
          <w:iCs w:val="0"/>
          <w:kern w:val="0"/>
          <w:sz w:val="24"/>
          <w:szCs w:val="24"/>
          <w:lang w:val="en-US" w:eastAsia="zh-CN" w:bidi="ar"/>
        </w:rPr>
        <w:t>）</w:t>
      </w:r>
      <w:r>
        <w:rPr>
          <w:rFonts w:hint="eastAsia" w:ascii="宋体" w:hAnsi="宋体" w:eastAsia="宋体" w:cs="宋体"/>
          <w:sz w:val="24"/>
          <w:szCs w:val="24"/>
          <w:lang w:val="zh-TW" w:eastAsia="zh-TW"/>
        </w:rPr>
        <w:t>、④</w:t>
      </w:r>
      <w:r>
        <w:rPr>
          <w:rFonts w:hint="eastAsia" w:ascii="Times New Roman" w:hAnsi="Times New Roman" w:eastAsia="宋体" w:cs="Times New Roman"/>
          <w:i/>
          <w:iCs/>
          <w:sz w:val="24"/>
          <w:szCs w:val="24"/>
          <w:lang w:val="en-US" w:eastAsia="zh-CN"/>
        </w:rPr>
        <w:t>Los Angeles Times</w:t>
      </w:r>
      <w:r>
        <w:rPr>
          <w:rFonts w:hint="eastAsia" w:ascii="宋体" w:hAnsi="宋体" w:eastAsia="宋体" w:cs="宋体"/>
          <w:sz w:val="24"/>
          <w:szCs w:val="24"/>
          <w:lang w:val="zh-TW" w:eastAsia="zh-TW"/>
        </w:rPr>
        <w:t>的</w:t>
      </w:r>
      <w:r>
        <w:rPr>
          <w:rFonts w:hint="eastAsia" w:ascii="Times New Roman" w:hAnsi="Times New Roman" w:eastAsia="宋体" w:cs="Times New Roman"/>
          <w:i/>
          <w:iCs/>
          <w:sz w:val="24"/>
          <w:szCs w:val="24"/>
          <w:lang w:val="en-US" w:eastAsia="zh-CN"/>
        </w:rPr>
        <w:t>Box office success now measured by capturing the zeitgeist</w:t>
      </w:r>
      <w:r>
        <w:rPr>
          <w:rFonts w:hint="eastAsia" w:ascii="宋体" w:hAnsi="宋体" w:eastAsia="宋体" w:cs="宋体"/>
          <w:sz w:val="24"/>
          <w:szCs w:val="24"/>
          <w:lang w:val="zh-TW" w:eastAsia="zh-TW"/>
        </w:rPr>
        <w:t>（</w:t>
      </w:r>
      <w:r>
        <w:rPr>
          <w:rFonts w:hint="default" w:ascii="Times New Roman" w:hAnsi="Times New Roman" w:eastAsia="宋体" w:cs="Times New Roman"/>
          <w:sz w:val="24"/>
          <w:szCs w:val="24"/>
          <w:lang w:val="en-US" w:eastAsia="zh-CN"/>
        </w:rPr>
        <w:t>时代精神——衡量票房成功与否的标准</w:t>
      </w:r>
      <w:r>
        <w:rPr>
          <w:rFonts w:hint="eastAsia" w:ascii="宋体" w:hAnsi="宋体" w:eastAsia="宋体" w:cs="宋体"/>
          <w:sz w:val="24"/>
          <w:szCs w:val="24"/>
          <w:lang w:val="zh-TW" w:eastAsia="zh-TW"/>
        </w:rPr>
        <w:t>）和⑤</w:t>
      </w:r>
      <w:r>
        <w:rPr>
          <w:rFonts w:hint="default" w:ascii="Times New Roman" w:hAnsi="Times New Roman" w:eastAsia="宋体" w:cs="Times New Roman"/>
          <w:i w:val="0"/>
          <w:iCs w:val="0"/>
          <w:sz w:val="24"/>
          <w:szCs w:val="24"/>
          <w:lang w:val="en-US" w:eastAsia="zh-CN"/>
        </w:rPr>
        <w:t>BBC</w:t>
      </w:r>
      <w:r>
        <w:rPr>
          <w:rFonts w:hint="eastAsia" w:ascii="宋体" w:hAnsi="宋体" w:eastAsia="宋体" w:cs="宋体"/>
          <w:sz w:val="24"/>
          <w:szCs w:val="24"/>
          <w:lang w:val="zh-TW" w:eastAsia="zh-TW"/>
        </w:rPr>
        <w:t>的</w:t>
      </w:r>
      <w:r>
        <w:rPr>
          <w:rFonts w:hint="eastAsia" w:ascii="宋体" w:hAnsi="宋体" w:eastAsia="宋体" w:cs="宋体"/>
          <w:sz w:val="24"/>
          <w:szCs w:val="24"/>
          <w:lang w:val="en-US" w:eastAsia="zh-CN"/>
        </w:rPr>
        <w:t>新闻</w:t>
      </w:r>
      <w:r>
        <w:rPr>
          <w:rFonts w:hint="eastAsia" w:ascii="宋体" w:hAnsi="宋体" w:eastAsia="宋体" w:cs="宋体"/>
          <w:sz w:val="24"/>
          <w:szCs w:val="24"/>
          <w:lang w:val="zh-TW" w:eastAsia="zh-TW"/>
        </w:rPr>
        <w:t>报道。通过语法填空、</w:t>
      </w:r>
      <w:r>
        <w:rPr>
          <w:rFonts w:hint="eastAsia" w:ascii="宋体" w:hAnsi="宋体" w:eastAsia="宋体" w:cs="宋体"/>
          <w:sz w:val="24"/>
          <w:szCs w:val="24"/>
          <w:lang w:val="zh-TW" w:eastAsia="zh-CN"/>
        </w:rPr>
        <w:t>阅读理解、</w:t>
      </w:r>
      <w:r>
        <w:rPr>
          <w:rFonts w:hint="eastAsia" w:ascii="宋体" w:hAnsi="宋体" w:eastAsia="宋体" w:cs="宋体"/>
          <w:sz w:val="24"/>
          <w:szCs w:val="24"/>
          <w:lang w:val="zh-TW" w:eastAsia="zh-TW"/>
        </w:rPr>
        <w:t>分析长难句、翻译句子、听力填空和词汇拓展等方式，让</w:t>
      </w:r>
      <w:r>
        <w:rPr>
          <w:rFonts w:hint="eastAsia" w:ascii="宋体" w:hAnsi="宋体" w:eastAsia="宋体" w:cs="宋体"/>
          <w:sz w:val="24"/>
          <w:szCs w:val="24"/>
          <w:lang w:val="en-US" w:eastAsia="zh-CN"/>
        </w:rPr>
        <w:t>学生</w:t>
      </w:r>
      <w:r>
        <w:rPr>
          <w:rFonts w:hint="eastAsia" w:ascii="宋体" w:hAnsi="宋体" w:eastAsia="宋体" w:cs="宋体"/>
          <w:sz w:val="24"/>
          <w:szCs w:val="24"/>
          <w:lang w:val="zh-TW" w:eastAsia="zh-TW"/>
        </w:rPr>
        <w:t>从多角度提升学习兴趣，提高分析句子、运用词块和听力能力。外媒英语新闻可以让</w:t>
      </w:r>
      <w:r>
        <w:rPr>
          <w:rFonts w:hint="eastAsia" w:ascii="宋体" w:hAnsi="宋体" w:eastAsia="宋体" w:cs="宋体"/>
          <w:sz w:val="24"/>
          <w:szCs w:val="24"/>
          <w:lang w:val="en-US" w:eastAsia="zh-CN"/>
        </w:rPr>
        <w:t>学生</w:t>
      </w:r>
      <w:r>
        <w:rPr>
          <w:rFonts w:hint="eastAsia" w:ascii="宋体" w:hAnsi="宋体" w:eastAsia="宋体" w:cs="宋体"/>
          <w:sz w:val="24"/>
          <w:szCs w:val="24"/>
          <w:lang w:val="zh-TW" w:eastAsia="zh-TW"/>
        </w:rPr>
        <w:t>体验真实语境下的语言运用，拓展学生的国际视野，了解时事，逐步提升跨文化沟通能力，形成正确的世界观、人生观和价值观。</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 xml:space="preserve">Newsweek </w:t>
      </w:r>
      <w:r>
        <w:rPr>
          <w:rFonts w:hint="default" w:ascii="Times New Roman" w:hAnsi="Times New Roman" w:eastAsia="宋体" w:cs="Times New Roman"/>
          <w:b/>
          <w:bCs/>
          <w:lang w:eastAsia="zh-TW"/>
        </w:rPr>
        <w:t>(</w:t>
      </w:r>
      <w:r>
        <w:rPr>
          <w:rFonts w:hint="eastAsia" w:ascii="Times New Roman" w:hAnsi="Times New Roman" w:eastAsia="宋体" w:cs="Times New Roman"/>
          <w:b/>
          <w:bCs/>
          <w:lang w:val="en-US" w:eastAsia="zh-CN"/>
        </w:rPr>
        <w:t>October 4</w:t>
      </w:r>
      <w:r>
        <w:rPr>
          <w:rFonts w:hint="default" w:ascii="Times New Roman" w:hAnsi="Times New Roman" w:eastAsia="宋体" w:cs="Times New Roman"/>
          <w:b/>
          <w:bCs/>
          <w:lang w:eastAsia="zh-TW"/>
        </w:rPr>
        <w:t>, 2024  P</w:t>
      </w:r>
      <w:r>
        <w:rPr>
          <w:rFonts w:hint="eastAsia" w:ascii="Times New Roman" w:hAnsi="Times New Roman" w:eastAsia="宋体" w:cs="Times New Roman"/>
          <w:b/>
          <w:bCs/>
          <w:lang w:val="en-US" w:eastAsia="zh-CN"/>
        </w:rPr>
        <w:t>20</w:t>
      </w:r>
      <w:r>
        <w:rPr>
          <w:rFonts w:hint="default" w:ascii="Times New Roman" w:hAnsi="Times New Roman" w:eastAsia="宋体" w:cs="Times New Roman"/>
          <w:b/>
          <w:bCs/>
          <w:lang w:eastAsia="zh-TW"/>
        </w:rPr>
        <w:t>)</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Climate Hero or Villain?    AI是气变拯救者还是加害者？</w:t>
      </w:r>
    </w:p>
    <w:p>
      <w:pPr>
        <w:jc w:val="center"/>
      </w:pPr>
      <w:r>
        <w:drawing>
          <wp:inline distT="0" distB="0" distL="114300" distR="114300">
            <wp:extent cx="3815715" cy="2160270"/>
            <wp:effectExtent l="0" t="0" r="1333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81571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了解关于</w:t>
      </w:r>
      <w:r>
        <w:rPr>
          <w:rFonts w:hint="default" w:ascii="Times New Roman" w:hAnsi="Times New Roman" w:eastAsia="宋体" w:cs="Times New Roman"/>
          <w:lang w:val="en-US" w:eastAsia="zh-CN"/>
        </w:rPr>
        <w:t>AI</w:t>
      </w:r>
      <w:r>
        <w:rPr>
          <w:rFonts w:hint="eastAsia" w:eastAsia="宋体" w:cs="Calibri"/>
          <w:lang w:val="en-US" w:eastAsia="zh-CN"/>
        </w:rPr>
        <w:t>对于气候变化究竟是福是祸的问题</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771900" cy="2160270"/>
            <wp:effectExtent l="0" t="0" r="0"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3771900"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pPr>
      <w:r>
        <w:drawing>
          <wp:inline distT="0" distB="0" distL="114300" distR="114300">
            <wp:extent cx="3834130" cy="2160270"/>
            <wp:effectExtent l="0" t="0" r="1397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83413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84600" cy="2160270"/>
            <wp:effectExtent l="0" t="0" r="635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378460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i w:val="0"/>
          <w:iCs w:val="0"/>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The Times</w:t>
      </w:r>
      <w:r>
        <w:rPr>
          <w:rFonts w:hint="default" w:ascii="Times New Roman" w:hAnsi="Times New Roman" w:eastAsia="宋体" w:cs="Times New Roman"/>
          <w:b/>
          <w:bCs/>
          <w:i w:val="0"/>
          <w:iCs w:val="0"/>
          <w:lang w:eastAsia="zh-TW"/>
        </w:rPr>
        <w:t>（October 9, 2024 P1)</w:t>
      </w:r>
    </w:p>
    <w:p>
      <w:pPr>
        <w:jc w:val="both"/>
        <w:rPr>
          <w:rFonts w:hint="default" w:ascii="Times New Roman" w:hAnsi="Times New Roman" w:eastAsia="宋体" w:cs="Times New Roman"/>
          <w:b/>
          <w:bCs/>
          <w:i w:val="0"/>
          <w:iCs w:val="0"/>
          <w:lang w:eastAsia="zh-TW"/>
        </w:rPr>
      </w:pPr>
      <w:r>
        <w:rPr>
          <w:rFonts w:hint="default" w:ascii="Times New Roman" w:hAnsi="Times New Roman" w:eastAsia="宋体" w:cs="Times New Roman"/>
          <w:b/>
          <w:bCs/>
          <w:i w:val="0"/>
          <w:iCs w:val="0"/>
          <w:lang w:eastAsia="zh-TW"/>
        </w:rPr>
        <w:t>To keep your heart healthy, sit down and enjoy a cuppa</w:t>
      </w:r>
    </w:p>
    <w:p>
      <w:pPr>
        <w:jc w:val="both"/>
        <w:rPr>
          <w:rFonts w:hint="default" w:ascii="Times New Roman" w:hAnsi="Times New Roman" w:eastAsia="宋体" w:cs="Times New Roman"/>
          <w:b/>
          <w:bCs/>
          <w:i w:val="0"/>
          <w:iCs w:val="0"/>
          <w:lang w:eastAsia="zh-TW"/>
        </w:rPr>
      </w:pPr>
      <w:r>
        <w:rPr>
          <w:rFonts w:hint="default" w:ascii="Times New Roman" w:hAnsi="Times New Roman" w:eastAsia="宋体" w:cs="Times New Roman"/>
          <w:b/>
          <w:bCs/>
          <w:i w:val="0"/>
          <w:iCs w:val="0"/>
          <w:lang w:eastAsia="zh-TW"/>
        </w:rPr>
        <w:t>为了保持心脏健康，坐下来喝杯茶吧 ！</w:t>
      </w:r>
    </w:p>
    <w:p>
      <w:pPr>
        <w:jc w:val="center"/>
      </w:pPr>
      <w:r>
        <w:drawing>
          <wp:inline distT="0" distB="0" distL="114300" distR="114300">
            <wp:extent cx="3769995" cy="2160270"/>
            <wp:effectExtent l="0" t="0" r="1905"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tretch>
                      <a:fillRect/>
                    </a:stretch>
                  </pic:blipFill>
                  <pic:spPr>
                    <a:xfrm>
                      <a:off x="0" y="0"/>
                      <a:ext cx="376999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了解喝茶的益处</w:t>
      </w:r>
      <w:r>
        <w:rPr>
          <w:rFonts w:hint="eastAsia" w:eastAsia="宋体" w:cs="Calibri"/>
          <w:lang w:val="zh-TW" w:eastAsia="zh-CN"/>
        </w:rPr>
        <w:t>。</w:t>
      </w:r>
    </w:p>
    <w:p>
      <w:pPr>
        <w:jc w:val="center"/>
      </w:pPr>
      <w:r>
        <w:drawing>
          <wp:inline distT="0" distB="0" distL="114300" distR="114300">
            <wp:extent cx="3759200" cy="2160270"/>
            <wp:effectExtent l="0" t="0" r="0" b="1143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1"/>
                    <a:stretch>
                      <a:fillRect/>
                    </a:stretch>
                  </pic:blipFill>
                  <pic:spPr>
                    <a:xfrm>
                      <a:off x="0" y="0"/>
                      <a:ext cx="375920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70630" cy="2160270"/>
            <wp:effectExtent l="0" t="0" r="1270" b="1143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2"/>
                    <a:stretch>
                      <a:fillRect/>
                    </a:stretch>
                  </pic:blipFill>
                  <pic:spPr>
                    <a:xfrm>
                      <a:off x="0" y="0"/>
                      <a:ext cx="377063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i w:val="0"/>
          <w:iCs w:val="0"/>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 xml:space="preserve">New Scientist </w:t>
      </w:r>
      <w:r>
        <w:rPr>
          <w:rFonts w:hint="default" w:ascii="Times New Roman" w:hAnsi="Times New Roman" w:eastAsia="宋体" w:cs="Times New Roman"/>
          <w:b/>
          <w:bCs/>
          <w:i w:val="0"/>
          <w:iCs w:val="0"/>
          <w:lang w:eastAsia="zh-TW"/>
        </w:rPr>
        <w:t xml:space="preserve"> (October 5, 2024 P13)</w:t>
      </w:r>
    </w:p>
    <w:p>
      <w:pPr>
        <w:jc w:val="both"/>
        <w:rPr>
          <w:rFonts w:hint="default" w:ascii="Times New Roman" w:hAnsi="Times New Roman" w:eastAsia="宋体" w:cs="Times New Roman"/>
          <w:b/>
          <w:bCs/>
          <w:i w:val="0"/>
          <w:iCs w:val="0"/>
          <w:lang w:eastAsia="zh-TW"/>
        </w:rPr>
      </w:pPr>
      <w:r>
        <w:rPr>
          <w:rFonts w:hint="default" w:ascii="Times New Roman" w:hAnsi="Times New Roman" w:eastAsia="宋体" w:cs="Times New Roman"/>
          <w:b/>
          <w:bCs/>
          <w:i w:val="0"/>
          <w:iCs w:val="0"/>
          <w:lang w:eastAsia="zh-TW"/>
        </w:rPr>
        <w:t xml:space="preserve">World’s oldest cheese found on Chinese mummies </w:t>
      </w:r>
    </w:p>
    <w:p>
      <w:pPr>
        <w:jc w:val="both"/>
        <w:rPr>
          <w:rFonts w:hint="default" w:ascii="Times New Roman" w:hAnsi="Times New Roman" w:eastAsia="宋体" w:cs="Times New Roman"/>
          <w:b/>
          <w:bCs/>
          <w:i w:val="0"/>
          <w:iCs w:val="0"/>
          <w:lang w:eastAsia="zh-TW"/>
        </w:rPr>
      </w:pPr>
      <w:r>
        <w:rPr>
          <w:rFonts w:hint="default" w:ascii="Times New Roman" w:hAnsi="Times New Roman" w:eastAsia="宋体" w:cs="Times New Roman"/>
          <w:b/>
          <w:bCs/>
          <w:i w:val="0"/>
          <w:iCs w:val="0"/>
          <w:lang w:eastAsia="zh-TW"/>
        </w:rPr>
        <w:t>中国木乃伊上发现世界上最古老的奶酪</w:t>
      </w:r>
    </w:p>
    <w:p>
      <w:pPr>
        <w:jc w:val="center"/>
        <w:rPr>
          <w:rFonts w:hint="default" w:ascii="Times New Roman" w:hAnsi="Times New Roman" w:eastAsia="宋体" w:cs="Times New Roman"/>
          <w:b/>
          <w:bCs/>
          <w:i w:val="0"/>
          <w:iCs w:val="0"/>
          <w:lang w:val="en-US" w:eastAsia="zh-TW"/>
        </w:rPr>
      </w:pPr>
      <w:r>
        <w:drawing>
          <wp:inline distT="0" distB="0" distL="114300" distR="114300">
            <wp:extent cx="3783965" cy="2160270"/>
            <wp:effectExtent l="0" t="0" r="635" b="1143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tretch>
                      <a:fillRect/>
                    </a:stretch>
                  </pic:blipFill>
                  <pic:spPr>
                    <a:xfrm>
                      <a:off x="0" y="0"/>
                      <a:ext cx="378396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了解中国木乃伊上发现世界上最古老的奶酪的科学发现</w:t>
      </w:r>
      <w:r>
        <w:rPr>
          <w:rFonts w:hint="eastAsia" w:eastAsia="宋体" w:cs="Calibri"/>
          <w:lang w:val="zh-TW" w:eastAsia="zh-CN"/>
        </w:rPr>
        <w:t>。</w:t>
      </w:r>
    </w:p>
    <w:p>
      <w:pPr>
        <w:jc w:val="center"/>
      </w:pPr>
      <w:r>
        <w:drawing>
          <wp:inline distT="0" distB="0" distL="114300" distR="114300">
            <wp:extent cx="3730625" cy="2160270"/>
            <wp:effectExtent l="0" t="0" r="3175" b="1143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4"/>
                    <a:stretch>
                      <a:fillRect/>
                    </a:stretch>
                  </pic:blipFill>
                  <pic:spPr>
                    <a:xfrm>
                      <a:off x="0" y="0"/>
                      <a:ext cx="373062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56660" cy="2160270"/>
            <wp:effectExtent l="0" t="0" r="2540" b="1143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5"/>
                    <a:stretch>
                      <a:fillRect/>
                    </a:stretch>
                  </pic:blipFill>
                  <pic:spPr>
                    <a:xfrm>
                      <a:off x="0" y="0"/>
                      <a:ext cx="375666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eastAsia="宋体" w:cs="Calibri"/>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 xml:space="preserve"> Los Angeles Times </w:t>
      </w:r>
      <w:r>
        <w:rPr>
          <w:rFonts w:hint="default" w:ascii="Times New Roman" w:hAnsi="Times New Roman" w:eastAsia="宋体" w:cs="Times New Roman"/>
          <w:b/>
          <w:bCs/>
          <w:lang w:eastAsia="zh-TW"/>
        </w:rPr>
        <w:t>(</w:t>
      </w:r>
      <w:r>
        <w:rPr>
          <w:rFonts w:hint="eastAsia" w:ascii="Times New Roman" w:hAnsi="Times New Roman" w:eastAsia="宋体" w:cs="Times New Roman"/>
          <w:b/>
          <w:bCs/>
          <w:lang w:val="en-US" w:eastAsia="zh-CN"/>
        </w:rPr>
        <w:t>October 7</w:t>
      </w:r>
      <w:r>
        <w:rPr>
          <w:rFonts w:hint="default" w:ascii="Times New Roman" w:hAnsi="Times New Roman" w:eastAsia="宋体" w:cs="Times New Roman"/>
          <w:b/>
          <w:bCs/>
          <w:lang w:eastAsia="zh-TW"/>
        </w:rPr>
        <w:t>, 2024  A9)</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Box office success now measured by capturing the zeitgeist                                      </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时代精神——衡量票房成功与否的标准</w:t>
      </w:r>
    </w:p>
    <w:p>
      <w:pPr>
        <w:jc w:val="center"/>
      </w:pPr>
      <w:r>
        <w:drawing>
          <wp:inline distT="0" distB="0" distL="114300" distR="114300">
            <wp:extent cx="3801745" cy="2160270"/>
            <wp:effectExtent l="0" t="0" r="8255"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380174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了解关于</w:t>
      </w:r>
      <w:r>
        <w:rPr>
          <w:rFonts w:hint="eastAsia" w:ascii="Times New Roman" w:hAnsi="Times New Roman" w:eastAsia="宋体" w:cs="Times New Roman"/>
          <w:lang w:val="en-US" w:eastAsia="zh-CN"/>
        </w:rPr>
        <w:t>目前衡量票房成功与否的标准</w:t>
      </w:r>
      <w:r>
        <w:rPr>
          <w:rFonts w:hint="eastAsia" w:eastAsia="宋体" w:cs="Calibri"/>
          <w:lang w:val="zh-TW" w:eastAsia="zh-CN"/>
        </w:rPr>
        <w:t>。</w:t>
      </w:r>
    </w:p>
    <w:p>
      <w:pPr>
        <w:jc w:val="center"/>
      </w:pPr>
      <w:r>
        <w:drawing>
          <wp:inline distT="0" distB="0" distL="114300" distR="114300">
            <wp:extent cx="3813810" cy="2160270"/>
            <wp:effectExtent l="0" t="0" r="15240"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7"/>
                    <a:stretch>
                      <a:fillRect/>
                    </a:stretch>
                  </pic:blipFill>
                  <pic:spPr>
                    <a:xfrm>
                      <a:off x="0" y="0"/>
                      <a:ext cx="381381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817620" cy="2160270"/>
            <wp:effectExtent l="0" t="0" r="1143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8"/>
                    <a:stretch>
                      <a:fillRect/>
                    </a:stretch>
                  </pic:blipFill>
                  <pic:spPr>
                    <a:xfrm>
                      <a:off x="0" y="0"/>
                      <a:ext cx="381762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eastAsia="宋体"/>
          <w:b/>
          <w:bCs/>
          <w:lang w:val="en-US" w:eastAsia="zh-CN"/>
        </w:rPr>
        <w:t xml:space="preserve"> News </w:t>
      </w:r>
      <w:r>
        <w:rPr>
          <w:rFonts w:hint="eastAsia" w:ascii="Times New Roman" w:hAnsi="Times New Roman"/>
          <w:b/>
          <w:bCs/>
          <w:lang w:val="en-US" w:eastAsia="zh-CN"/>
        </w:rPr>
        <w:t>10</w:t>
      </w:r>
      <w:r>
        <w:rPr>
          <w:rFonts w:hint="eastAsia" w:ascii="Times New Roman" w:hAnsi="Times New Roman"/>
          <w:b/>
          <w:bCs/>
        </w:rPr>
        <w:t>/</w:t>
      </w:r>
      <w:r>
        <w:rPr>
          <w:rFonts w:hint="eastAsia" w:ascii="Times New Roman" w:hAnsi="Times New Roman" w:eastAsia="宋体"/>
          <w:b/>
          <w:bCs/>
          <w:lang w:val="en-US" w:eastAsia="zh-CN"/>
        </w:rPr>
        <w:t>06</w:t>
      </w:r>
      <w:r>
        <w:rPr>
          <w:rFonts w:hint="eastAsia" w:ascii="Times New Roman" w:hAnsi="Times New Roman"/>
          <w:b/>
          <w:bCs/>
        </w:rPr>
        <w:t>/202</w:t>
      </w:r>
      <w:r>
        <w:rPr>
          <w:rFonts w:hint="eastAsia" w:ascii="Times New Roman" w:hAnsi="Times New Roman"/>
          <w:b/>
          <w:bCs/>
          <w:lang w:val="en-US" w:eastAsia="zh-CN"/>
        </w:rPr>
        <w:t>4</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806190" cy="2160270"/>
            <wp:effectExtent l="0" t="0" r="381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3806190"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801110" cy="2160270"/>
            <wp:effectExtent l="0" t="0" r="8890"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380111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757930" cy="2160270"/>
            <wp:effectExtent l="0" t="0" r="13970"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1"/>
                    <a:stretch>
                      <a:fillRect/>
                    </a:stretch>
                  </pic:blipFill>
                  <pic:spPr>
                    <a:xfrm>
                      <a:off x="0" y="0"/>
                      <a:ext cx="3757930"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eastAsia" w:eastAsia="宋体" w:cs="Calibri"/>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Newsweek (October 4, 2024  P20)</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Climate Hero or Villain?    AI是气变拯救者还是加害者？</w:t>
      </w:r>
    </w:p>
    <w:p>
      <w:pPr>
        <w:ind w:firstLine="420" w:firstLineChars="0"/>
        <w:jc w:val="both"/>
        <w:rPr>
          <w:rFonts w:hint="default" w:ascii="Times New Roman" w:hAnsi="Times New Roman" w:eastAsia="宋体" w:cs="Times New Roman"/>
          <w:b w:val="0"/>
          <w:bCs w:val="0"/>
          <w:lang w:eastAsia="zh-TW"/>
        </w:rPr>
      </w:pPr>
      <w:r>
        <w:rPr>
          <w:rFonts w:hint="default" w:ascii="Times New Roman" w:hAnsi="Times New Roman" w:eastAsia="宋体" w:cs="Times New Roman"/>
          <w:b w:val="0"/>
          <w:bCs w:val="0"/>
          <w:lang w:eastAsia="zh-TW"/>
        </w:rPr>
        <w:t>With billions of dollars currently flowing into AI and the technical infrastructure it requires, how we decide to both power and then apply the technology could determine if AI proves to be a climate hero or a climate villian.</w:t>
      </w:r>
    </w:p>
    <w:p>
      <w:pPr>
        <w:ind w:firstLine="420" w:firstLineChars="0"/>
        <w:jc w:val="both"/>
        <w:rPr>
          <w:rFonts w:hint="default" w:ascii="Times New Roman" w:hAnsi="Times New Roman" w:eastAsia="宋体" w:cs="Times New Roman"/>
          <w:b w:val="0"/>
          <w:bCs w:val="0"/>
          <w:lang w:eastAsia="zh-TW"/>
        </w:rPr>
      </w:pPr>
      <w:r>
        <w:rPr>
          <w:rFonts w:hint="default" w:ascii="Times New Roman" w:hAnsi="Times New Roman" w:eastAsia="宋体" w:cs="Times New Roman"/>
          <w:b w:val="0"/>
          <w:bCs w:val="0"/>
          <w:lang w:eastAsia="zh-TW"/>
        </w:rPr>
        <w:t>Estimates of AI energy use vary greatly, but one study found that generating an AI image for one popular model used as much power as fully charging a cellphone. Another study found that web searches with generative AI used 10 times the energy needed for a standard search. Training a large language model is also energy intensive. Training OpenAI’ ChatGPT-4, by one estimate, may have used as much energy as 4800 average American homes over a year.</w:t>
      </w:r>
    </w:p>
    <w:p>
      <w:pPr>
        <w:ind w:firstLine="420" w:firstLineChars="0"/>
        <w:jc w:val="both"/>
        <w:rPr>
          <w:rFonts w:hint="default" w:ascii="Times New Roman" w:hAnsi="Times New Roman" w:eastAsia="宋体" w:cs="Times New Roman"/>
          <w:b w:val="0"/>
          <w:bCs w:val="0"/>
          <w:lang w:eastAsia="zh-TW"/>
        </w:rPr>
      </w:pPr>
      <w:r>
        <w:rPr>
          <w:rFonts w:hint="default" w:ascii="Times New Roman" w:hAnsi="Times New Roman" w:eastAsia="宋体" w:cs="Times New Roman"/>
          <w:b w:val="0"/>
          <w:bCs w:val="0"/>
          <w:lang w:eastAsia="zh-TW"/>
        </w:rPr>
        <w:t>An Electric Power Research Institute report this year estimated that by the end of the decade, data centers could gobble up 9 percent of all U.S. electricity generation, up sharply from about 4 percent today. “Based on everything we’re seeing, that’s probably an understated number,” Mawson Infrastructure Group CEO Rahul Mewawalla said. “The demand is much more than what most people are envisioning.”</w:t>
      </w:r>
    </w:p>
    <w:p>
      <w:pPr>
        <w:ind w:firstLine="420" w:firstLineChars="0"/>
        <w:jc w:val="both"/>
        <w:rPr>
          <w:rFonts w:hint="default" w:ascii="Times New Roman" w:hAnsi="Times New Roman" w:eastAsia="宋体" w:cs="Times New Roman"/>
          <w:b w:val="0"/>
          <w:bCs w:val="0"/>
          <w:lang w:eastAsia="zh-TW"/>
        </w:rPr>
      </w:pPr>
      <w:r>
        <w:rPr>
          <w:rFonts w:hint="default" w:ascii="Times New Roman" w:hAnsi="Times New Roman" w:eastAsia="宋体" w:cs="Times New Roman"/>
          <w:b w:val="0"/>
          <w:bCs w:val="0"/>
          <w:lang w:eastAsia="zh-TW"/>
        </w:rPr>
        <w:t>The race is on to secure all forms of power for the AI boom. On the other side of Pennsylvania, Amazon Web Services purchased a date center in March attached to Susquehanna Steam Electric Station nuclear plant. Then in May, Amazon broke ground on its first industrial-scale solar facility, a 150-megawatt array in Southern California with massive batteries to store power for use after dark.</w:t>
      </w:r>
    </w:p>
    <w:p>
      <w:pPr>
        <w:ind w:firstLine="420" w:firstLineChars="0"/>
        <w:jc w:val="both"/>
        <w:rPr>
          <w:rFonts w:hint="default" w:ascii="Times New Roman" w:hAnsi="Times New Roman" w:eastAsia="宋体" w:cs="Times New Roman"/>
          <w:b w:val="0"/>
          <w:bCs w:val="0"/>
          <w:lang w:eastAsia="zh-TW"/>
        </w:rPr>
      </w:pPr>
      <w:r>
        <w:rPr>
          <w:rFonts w:hint="default" w:ascii="Times New Roman" w:hAnsi="Times New Roman" w:eastAsia="宋体" w:cs="Times New Roman"/>
          <w:b w:val="0"/>
          <w:bCs w:val="0"/>
          <w:lang w:eastAsia="zh-TW"/>
        </w:rPr>
        <w:t>In August, Microsoft launched a partnership to build 500 megawatts of community-scale solar power across the country over the next five years. Later that same month, Meta, parent company of Facebook, announced a deal to buy 150 megawatts of geothermal power to supply data centers.</w:t>
      </w:r>
    </w:p>
    <w:p>
      <w:pPr>
        <w:ind w:firstLine="420" w:firstLineChars="0"/>
        <w:jc w:val="both"/>
        <w:rPr>
          <w:rFonts w:hint="default" w:ascii="Times New Roman" w:hAnsi="Times New Roman" w:eastAsia="宋体" w:cs="Times New Roman"/>
          <w:b w:val="0"/>
          <w:bCs w:val="0"/>
          <w:lang w:eastAsia="zh-TW"/>
        </w:rPr>
      </w:pPr>
      <w:r>
        <w:rPr>
          <w:rFonts w:hint="default" w:ascii="Times New Roman" w:hAnsi="Times New Roman" w:eastAsia="宋体" w:cs="Times New Roman"/>
          <w:b w:val="0"/>
          <w:bCs w:val="0"/>
          <w:lang w:eastAsia="zh-TW"/>
        </w:rPr>
        <w:t>But even with those mass-megawatt clean energy investments, the bulk of U.S. electricity in most parts of the country still comes from burning fossil fuels, especially natural gas. As utility companies anticipate a spike in demand, some gas-fired generation is being expanded while retirements of some old, dirty coal burners are being delayed.</w:t>
      </w:r>
    </w:p>
    <w:p>
      <w:pPr>
        <w:ind w:firstLine="420" w:firstLineChars="0"/>
        <w:jc w:val="both"/>
        <w:rPr>
          <w:rFonts w:hint="default"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That means the AI data center boom is also driving up fossil fuel consumption and greenhouse gas emissions, even at some tech companies with reputations for ambitious climate goals.</w:t>
      </w:r>
    </w:p>
    <w:p>
      <w:pPr>
        <w:ind w:firstLine="420" w:firstLineChars="0"/>
        <w:jc w:val="both"/>
        <w:rPr>
          <w:rFonts w:hint="default" w:ascii="Times New Roman" w:hAnsi="Times New Roman" w:eastAsia="宋体" w:cs="Times New Roman"/>
          <w:b w:val="0"/>
          <w:bCs w:val="0"/>
          <w:lang w:eastAsia="zh-TW"/>
        </w:rPr>
      </w:pPr>
      <w:r>
        <w:rPr>
          <w:rFonts w:hint="default" w:ascii="Times New Roman" w:hAnsi="Times New Roman" w:eastAsia="宋体" w:cs="Times New Roman"/>
          <w:b w:val="0"/>
          <w:bCs w:val="0"/>
          <w:lang w:eastAsia="zh-TW"/>
        </w:rPr>
        <w:t>Critics in some environmental groups said the numbers reveal a different priority. “They are interested in winning the AI market, and they’re going to do anything in their power, including paving over the environment, to get there,” Michael Khoo, Climate Disinformation Program director at Friends of the Earth, told Newsweek. “I feel pretty despondent about the prospects of Silicon Valley ever meeting climate targets if they continue on this path.”</w:t>
      </w:r>
    </w:p>
    <w:p>
      <w:pPr>
        <w:ind w:firstLine="420" w:firstLineChars="0"/>
        <w:jc w:val="both"/>
        <w:rPr>
          <w:rFonts w:hint="default" w:ascii="Times New Roman" w:hAnsi="Times New Roman" w:eastAsia="宋体" w:cs="Times New Roman"/>
          <w:b w:val="0"/>
          <w:bCs w:val="0"/>
          <w:lang w:eastAsia="zh-TW"/>
        </w:rPr>
      </w:pPr>
      <w:r>
        <w:rPr>
          <w:rFonts w:hint="default" w:ascii="Times New Roman" w:hAnsi="Times New Roman" w:eastAsia="宋体" w:cs="Times New Roman"/>
          <w:b w:val="0"/>
          <w:bCs w:val="0"/>
          <w:lang w:eastAsia="zh-TW"/>
        </w:rPr>
        <w:t>However, AI and machine learning are also being applied to some of the toughest problems in clean tech and climate science. Researchers are always using these new tools in a wide range of climate-related applications, such as aligning intermittent renewable energy with the power grid’s needs, improving predictions of climate-driven fires and floods and aiding discoveries of materials used in clean tech.</w:t>
      </w:r>
    </w:p>
    <w:p>
      <w:pPr>
        <w:ind w:firstLine="420" w:firstLineChars="0"/>
        <w:jc w:val="both"/>
        <w:rPr>
          <w:rFonts w:hint="default" w:ascii="Times New Roman" w:hAnsi="Times New Roman" w:eastAsia="宋体" w:cs="Times New Roman"/>
          <w:b w:val="0"/>
          <w:bCs w:val="0"/>
          <w:lang w:eastAsia="zh-TW"/>
        </w:rPr>
      </w:pPr>
    </w:p>
    <w:p>
      <w:pPr>
        <w:ind w:firstLine="420" w:firstLineChars="0"/>
        <w:jc w:val="both"/>
        <w:rPr>
          <w:rFonts w:hint="default" w:ascii="Times New Roman" w:hAnsi="Times New Roman" w:eastAsia="宋体" w:cs="Times New Roman"/>
          <w:b w:val="0"/>
          <w:bCs w:val="0"/>
          <w:lang w:eastAsia="zh-TW"/>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bookmarkStart w:id="0" w:name="OLE_LINK23"/>
      <w:r>
        <w:rPr>
          <w:rFonts w:hint="default" w:ascii="Times New Roman" w:hAnsi="Times New Roman" w:eastAsia="宋体" w:cs="Times New Roman"/>
          <w:b/>
          <w:bCs/>
          <w:sz w:val="24"/>
          <w:szCs w:val="24"/>
          <w:lang w:eastAsia="zh-TW"/>
        </w:rPr>
        <w:t xml:space="preserve">Part </w:t>
      </w: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eastAsia="zh-TW"/>
        </w:rPr>
        <w:t xml:space="preserve">: News Report </w:t>
      </w:r>
      <w:r>
        <w:rPr>
          <w:rFonts w:hint="default" w:ascii="Times New Roman" w:hAnsi="Times New Roman" w:eastAsia="宋体" w:cs="Times New Roman"/>
          <w:b/>
          <w:bCs/>
          <w:sz w:val="24"/>
          <w:szCs w:val="24"/>
          <w:lang w:val="en-US" w:eastAsia="zh-CN"/>
        </w:rPr>
        <w:t xml:space="preserve">2 </w:t>
      </w:r>
      <w:r>
        <w:rPr>
          <w:rFonts w:hint="default" w:ascii="Times New Roman" w:hAnsi="Times New Roman" w:eastAsia="宋体" w:cs="Times New Roman"/>
          <w:b/>
          <w:bCs/>
          <w:i/>
          <w:iCs/>
          <w:kern w:val="0"/>
          <w:sz w:val="24"/>
          <w:szCs w:val="24"/>
          <w:lang w:val="en-US" w:eastAsia="zh-CN" w:bidi="ar"/>
        </w:rPr>
        <w:t>The Times</w:t>
      </w:r>
      <w:r>
        <w:rPr>
          <w:rFonts w:hint="default" w:ascii="Times New Roman" w:hAnsi="Times New Roman" w:eastAsia="宋体" w:cs="Times New Roman"/>
          <w:b/>
          <w:bCs/>
          <w:i w:val="0"/>
          <w:iCs w:val="0"/>
          <w:kern w:val="0"/>
          <w:sz w:val="24"/>
          <w:szCs w:val="24"/>
          <w:lang w:val="en-US" w:eastAsia="zh-CN" w:bidi="ar"/>
        </w:rPr>
        <w:t>（October 9, 2024 P1)</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To keep your heart healthy, sit down and enjoy a cuppa</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为了保持心脏健康，坐下来喝杯茶吧 ！</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It’s often said a cup of tea solves everything. Now research suggests it could protect against heart attacks and strokes. Daily tea and coffee drinkers have better heart health, linked to the anti-inflammatory benefits of caffeine, a study has found. Experts suggested that drinking two to three cups a day could now be added to traditional recommendations, such as losing weight, to help prevent heart disease.</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study is the first to “demonstrate a protective role of caffeine"on the function of blood vessels in people with weakened immune systems. It found the more cups of tea or coffee participants drank, the higher their levels of a type of cell that protects against heart attacks and strokes.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work builds on evidence suggesting caffeine can reduce the risk of heart disease in the general population.There has long been scientific debate over the role of caffeine in heart health, amid concerns it could cause heart palpitations and increase blood pressure.</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But there is mounting evidence showing that caffeine is good for overall health.This is due to its anti-inflammatory action, as it binds with receptors on immune cells to suppress the production of inflammatory chemicals.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new research, from Sapienza University in Rome,in the journal Rheumatology, looked at 31 patients with lupus,a condition in which the immune system attacks its own tissues, raising the risk of heart disease.Caffeine appeared to promote the growth and regeneration of endothelial cells,which line the inside of blood vessels and the heart.Having more of these cells helps to repair blood vessels and prevents the build-up of fatty plaque in the arteries.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Dr Fulvia Ceccarelli, the study leader said it highlighted the "possible role of diet in controlling the disease", adding:“ It will be necessary to confirm the results through a longitudinal study, aimed at assessing the real impact of coffee consumption on the disease course".</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i w:val="0"/>
          <w:iCs w:val="0"/>
          <w:kern w:val="0"/>
          <w:sz w:val="24"/>
          <w:szCs w:val="24"/>
          <w:lang w:val="en-US" w:eastAsia="zh-CN" w:bidi="ar"/>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3: News Report 3 </w:t>
      </w:r>
      <w:r>
        <w:rPr>
          <w:rFonts w:hint="default" w:ascii="Times New Roman" w:hAnsi="Times New Roman" w:eastAsia="宋体" w:cs="Times New Roman"/>
          <w:b/>
          <w:bCs/>
          <w:i/>
          <w:iCs/>
          <w:kern w:val="0"/>
          <w:sz w:val="24"/>
          <w:szCs w:val="24"/>
          <w:lang w:val="en-US" w:eastAsia="zh-CN" w:bidi="ar"/>
        </w:rPr>
        <w:t xml:space="preserve">New Scientist </w:t>
      </w:r>
      <w:r>
        <w:rPr>
          <w:rFonts w:hint="default" w:ascii="Times New Roman" w:hAnsi="Times New Roman" w:eastAsia="宋体" w:cs="Times New Roman"/>
          <w:b/>
          <w:bCs/>
          <w:i w:val="0"/>
          <w:iCs w:val="0"/>
          <w:kern w:val="0"/>
          <w:sz w:val="24"/>
          <w:szCs w:val="24"/>
          <w:lang w:val="en-US" w:eastAsia="zh-CN" w:bidi="ar"/>
        </w:rPr>
        <w:t xml:space="preserve"> (October 5, 2024 P13)</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World’s oldest cheese found on Chinese mummies </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中国木乃伊上发现世界上最古老的奶酪</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A mysterious white substance found on Bronze Age mummies in China is the world’s oldest cheese.</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 xml:space="preserve">The food remnants were found about two decades ago, smeared on the heads and necks of mummies found in the Xiaohe cemetery in Xinjiang province. These bodies date from around 3500 years ago. </w:t>
      </w:r>
    </w:p>
    <w:bookmarkEnd w:id="0"/>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 xml:space="preserve">It had been suspected that the substance may have had a fermented dairy origin, but only now have molecular tools been able to confirm this. Based on the presence of yeast, lactic acid bacteria and proteins from ruminant milk, Qiaomei Fu at the Chinese Academy of Sciences in Beijing and her colleagues have identified the substance as a kind of kefir cheese. </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bookmarkStart w:id="1" w:name="OLE_LINK24"/>
      <w:r>
        <w:rPr>
          <w:rFonts w:hint="default" w:ascii="Times New Roman" w:hAnsi="Times New Roman" w:eastAsia="宋体" w:cs="Times New Roman"/>
          <w:b w:val="0"/>
          <w:bCs w:val="0"/>
          <w:i w:val="0"/>
          <w:iCs w:val="0"/>
          <w:kern w:val="0"/>
          <w:sz w:val="24"/>
          <w:szCs w:val="24"/>
          <w:lang w:val="en-US" w:eastAsia="zh-CN" w:bidi="ar"/>
        </w:rPr>
        <w:t>Kefir is a traditional drink made by fermenting milk using kefir grains, which are pellets of microbial cultures, like a sourdough starter. Fu says the substance was no longer immediately recognisable as kefir cheese.“Due to their age, these pale-yellow cheese samples smelled of nothing and were powdery to touch and a little crumbly," she says.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 xml:space="preserve">While there has been archaeological evidence from pottery of cheese-making from as long as 7000 years ago, no one has ever found such ancient cheese. </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team spotted goat and cow DNA in the samples, but it appears that the milk from each of these animals was kept separate -unlike the mixed cheeses in many Middle Eastern cheese-making traditions.This may have been because goat's milk is lower in lactose and so less likely to cause gut problems when consumed.</w:t>
      </w:r>
    </w:p>
    <w:bookmarkEnd w:id="1"/>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Fu and her colleagues also recovered the DNA of Lactobacillus kefiranofaciens bacteria from the dairy samples, which they compared with the genomes of modern strains used to make kefir. The modern strains have evolved in line with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preferences of cheese consumers, says Fu. For example,strains that cause less of an immune response in the human intestine have been selected.</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p>
    <w:p>
      <w:pPr>
        <w:ind w:firstLine="420" w:firstLineChars="0"/>
        <w:jc w:val="both"/>
        <w:rPr>
          <w:rFonts w:hint="default" w:ascii="Times New Roman" w:hAnsi="Times New Roman" w:eastAsia="宋体" w:cs="Times New Roman"/>
          <w:b w:val="0"/>
          <w:bCs w:val="0"/>
          <w:sz w:val="24"/>
          <w:szCs w:val="24"/>
          <w:lang w:eastAsia="zh-TW"/>
        </w:rPr>
      </w:pPr>
    </w:p>
    <w:p>
      <w:pPr>
        <w:ind w:firstLine="420" w:firstLineChars="0"/>
        <w:jc w:val="both"/>
        <w:rPr>
          <w:rFonts w:hint="default" w:ascii="Times New Roman" w:hAnsi="Times New Roman" w:eastAsia="宋体" w:cs="Times New Roman"/>
          <w:b w:val="0"/>
          <w:bCs w:val="0"/>
          <w:sz w:val="24"/>
          <w:szCs w:val="24"/>
          <w:lang w:eastAsia="zh-TW"/>
        </w:rPr>
      </w:pPr>
    </w:p>
    <w:p>
      <w:pPr>
        <w:jc w:val="both"/>
        <w:rPr>
          <w:rFonts w:hint="default" w:ascii="Times New Roman" w:hAnsi="Times New Roman" w:eastAsia="宋体" w:cs="Times New Roman"/>
          <w:b/>
          <w:bCs/>
          <w:sz w:val="24"/>
          <w:szCs w:val="24"/>
          <w:lang w:val="en-US" w:eastAsia="zh-CN"/>
        </w:rPr>
      </w:pPr>
    </w:p>
    <w:p>
      <w:pPr>
        <w:jc w:val="both"/>
        <w:rPr>
          <w:rFonts w:hint="default" w:ascii="Times New Roman" w:hAnsi="Times New Roman" w:eastAsia="宋体" w:cs="Times New Roman"/>
          <w:b/>
          <w:bCs/>
          <w:sz w:val="24"/>
          <w:szCs w:val="24"/>
          <w:lang w:eastAsia="zh-TW"/>
        </w:rPr>
      </w:pPr>
      <w:r>
        <w:rPr>
          <w:rFonts w:hint="default" w:ascii="Times New Roman" w:hAnsi="Times New Roman" w:eastAsia="宋体" w:cs="Times New Roman"/>
          <w:b/>
          <w:bCs/>
          <w:sz w:val="24"/>
          <w:szCs w:val="24"/>
          <w:lang w:eastAsia="zh-TW"/>
        </w:rPr>
        <w:t xml:space="preserve">Part </w:t>
      </w:r>
      <w:r>
        <w:rPr>
          <w:rFonts w:hint="default"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lang w:eastAsia="zh-TW"/>
        </w:rPr>
        <w:t xml:space="preserve">: News Report </w:t>
      </w:r>
      <w:r>
        <w:rPr>
          <w:rFonts w:hint="default"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lang w:eastAsia="zh-TW"/>
        </w:rPr>
        <w:t xml:space="preserve">  </w:t>
      </w:r>
      <w:r>
        <w:rPr>
          <w:rFonts w:hint="default" w:ascii="Times New Roman" w:hAnsi="Times New Roman" w:eastAsia="宋体" w:cs="Times New Roman"/>
          <w:b/>
          <w:bCs/>
          <w:i/>
          <w:iCs/>
          <w:sz w:val="24"/>
          <w:szCs w:val="24"/>
          <w:lang w:eastAsia="zh-TW"/>
        </w:rPr>
        <w:t xml:space="preserve"> Los Angeles Times </w:t>
      </w:r>
      <w:r>
        <w:rPr>
          <w:rFonts w:hint="default" w:ascii="Times New Roman" w:hAnsi="Times New Roman" w:eastAsia="宋体" w:cs="Times New Roman"/>
          <w:b/>
          <w:bCs/>
          <w:sz w:val="24"/>
          <w:szCs w:val="24"/>
          <w:lang w:eastAsia="zh-TW"/>
        </w:rPr>
        <w:t>(</w:t>
      </w:r>
      <w:r>
        <w:rPr>
          <w:rFonts w:hint="default" w:ascii="Times New Roman" w:hAnsi="Times New Roman" w:eastAsia="宋体" w:cs="Times New Roman"/>
          <w:b/>
          <w:bCs/>
          <w:sz w:val="24"/>
          <w:szCs w:val="24"/>
          <w:lang w:val="en-US" w:eastAsia="zh-CN"/>
        </w:rPr>
        <w:t>October 7</w:t>
      </w:r>
      <w:r>
        <w:rPr>
          <w:rFonts w:hint="default" w:ascii="Times New Roman" w:hAnsi="Times New Roman" w:eastAsia="宋体" w:cs="Times New Roman"/>
          <w:b/>
          <w:bCs/>
          <w:sz w:val="24"/>
          <w:szCs w:val="24"/>
          <w:lang w:eastAsia="zh-TW"/>
        </w:rPr>
        <w:t>, 2024  A9)</w:t>
      </w:r>
    </w:p>
    <w:p>
      <w:p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Box office success now measured by capturing the zeitgeist                                      </w:t>
      </w:r>
    </w:p>
    <w:p>
      <w:p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时代精神——衡量票房成功与否的标准</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The fall box-office season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is an odd stew, a real gumbo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of opportunistically timed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horror movies, Hollywood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blockbusters and artsy festival darlings hoping to get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mainstream attention and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Oscar buzz as “Wicked” and“Gladiator II” prepare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take over cinemas ahead of</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Thanksgiving.</w:t>
      </w:r>
    </w:p>
    <w:p>
      <w:pPr>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rPr>
        <w:t>Then there’s “Megalopolis,” which defies categorization, for better or worse.</w:t>
      </w:r>
      <w:r>
        <w:rPr>
          <w:rFonts w:hint="default" w:ascii="Times New Roman" w:hAnsi="Times New Roman" w:cs="Times New Roman"/>
          <w:sz w:val="24"/>
          <w:szCs w:val="24"/>
          <w:lang w:val="en-US" w:eastAsia="zh-CN"/>
        </w:rPr>
        <w:t xml:space="preserve"> </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The $120-million self-financed passion project from</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Francis Ford Coppola</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bombed, as expected, with</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$4 million in domestic ticket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sales and earning a brutal“D+” rating from audience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polling firm CinemaScore.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Professional critics were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wildly split on it. Moviegoers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were baffled by it. It was never going to be a big commercial success.</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And yet, shouldn’t we be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kind of happy that it exists?</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Coppola, maker of “The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Godfather,” “Apocalypse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Now” and “The Conversation,” put his own millionson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the line to make it happen,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even selling off a portion of</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his wine empire to raise the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money. He covered the production budget, plus marketing and distribution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costs. Lionsgate took the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reputational gamble to release it in the U.S. for a fee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and no financial risk.</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Disasters like this used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bankrupt studios. With“Megalopolis,” it’s hard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see who’s hurt by the failure,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other than Coppola’s estate.</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Oh, and let’s not forget the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marketing consultant who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used artificial intelligence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generate fake quotes from</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real critics that ended up being used in a trailer. (Lionsgate pulled the video and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apologized for it.)</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Lionsgate film boss Adam Fogelson said in an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emailed statement that the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company was proud to release the movie, adding that,“like all true art, it will be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viewed and judged by movie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audiences over time.” If“Megalopolis” turns out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be remembered as a curiosity or an extremely expensive museum piece — truly</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art for art’s sake — that’s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fine. If future audiences revere it as a misunderstood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gem, all the better. </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But it just was never going to hit the zeitgeist, and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that’s what makes or breaks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movies in 2024. Meanwhile,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DreamWorks Animation’s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“The Wild Robot,” an acclaimed family film based on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an illustrated children’s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book, topped expectations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with $35 million in ticket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sales from the U.S. and Canada, a solid start for a nonsequel in a hopeful sign of</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the health of the animation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business. </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Overall domestic revenue numbers in 2024 are still</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down about 11% from last</w:t>
      </w:r>
    </w:p>
    <w:p>
      <w:pPr>
        <w:rPr>
          <w:rFonts w:hint="default" w:ascii="Times New Roman" w:hAnsi="Times New Roman" w:cs="Times New Roman"/>
          <w:sz w:val="24"/>
          <w:szCs w:val="24"/>
        </w:rPr>
      </w:pPr>
      <w:r>
        <w:rPr>
          <w:rFonts w:hint="default" w:ascii="Times New Roman" w:hAnsi="Times New Roman" w:cs="Times New Roman"/>
          <w:sz w:val="24"/>
          <w:szCs w:val="24"/>
        </w:rPr>
        <w:t>year and significantly worse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compared with pre-pandemic levels.</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As the box office has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slowly recovered, it’s become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increasingly clear that what</w:t>
      </w:r>
    </w:p>
    <w:p>
      <w:pPr>
        <w:rPr>
          <w:rFonts w:hint="default" w:ascii="Times New Roman" w:hAnsi="Times New Roman" w:cs="Times New Roman"/>
          <w:sz w:val="24"/>
          <w:szCs w:val="24"/>
        </w:rPr>
      </w:pPr>
      <w:r>
        <w:rPr>
          <w:rFonts w:hint="default" w:ascii="Times New Roman" w:hAnsi="Times New Roman" w:cs="Times New Roman"/>
          <w:sz w:val="24"/>
          <w:szCs w:val="24"/>
        </w:rPr>
        <w:t>determines a movie’s success or failure isn’t some mi</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crotrend in audience preferences, as fun as it is to try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identify those. It’s about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whether the films in question tap into a current mood</w:t>
      </w:r>
    </w:p>
    <w:p>
      <w:pPr>
        <w:rPr>
          <w:rFonts w:hint="default" w:ascii="Times New Roman" w:hAnsi="Times New Roman" w:cs="Times New Roman"/>
          <w:sz w:val="24"/>
          <w:szCs w:val="24"/>
        </w:rPr>
      </w:pPr>
      <w:r>
        <w:rPr>
          <w:rFonts w:hint="default" w:ascii="Times New Roman" w:hAnsi="Times New Roman" w:cs="Times New Roman"/>
          <w:sz w:val="24"/>
          <w:szCs w:val="24"/>
        </w:rPr>
        <w:t>in the culture. That’s what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the game is all about now,</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and it’s what makes the business so difficult to predict.</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After all, what determines the zeitgeist? Is it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originality? Not necessarily.</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Is it animation or family appeal? No. Is it critics’ reviews? Definitely not,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though they don’t hurt. It’s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an intangible attribute. Is it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marketing? Sure, a good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campaign can amplify something that already has the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juice, but it can’t create it on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its own. “Longlegs”had it. So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did “Inside Out 2” and “It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Ends With Us.” Good luck</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trying to mine any universal</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takeaways from such an eclectic group of hits.</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The latest film to fail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capture the moment came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over the weekend, with Todd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Phillips’ “Joker: Folie à</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Deux” arriving in theaters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disappointing ticket sales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and crushing audience reviews. The Warner Bros. sequel comes five years after</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the original, which definitely</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created a cultural wave. </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The new film opened with</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 bruising $40 million in the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U.S. and Canada, according</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to studio estimates, and received a “D” CinemaScore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grade, a poor result considering its reported budget of</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at least $190 million before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marketing. The first “Joker”</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opened with $96 million domestically and ended up</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grossing $1 billion worldwide. It was also nominated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for best picture at the Oscars and won for actor and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original score. </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Analysts weren’t expecting the follow-up, an ambitious quasi-musical with</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Lady Gaga starring alongside Joaquin Phoenix,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reach those heights. Most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prognosticators projected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an opening of $50 million to</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$60 million in North America</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based on the most recent audience tracking surveys,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which were lower than earlier estimates.</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The previous “Joker”</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tapped into a certain national vibe. It was also, in a</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dark and semi-grounded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way, a fresh take on the supervillain origin story trope.</w:t>
      </w:r>
    </w:p>
    <w:p>
      <w:pPr>
        <w:rPr>
          <w:rFonts w:hint="default" w:ascii="Times New Roman" w:hAnsi="Times New Roman" w:cs="Times New Roman"/>
          <w:sz w:val="24"/>
          <w:szCs w:val="24"/>
        </w:rPr>
      </w:pPr>
      <w:r>
        <w:rPr>
          <w:rFonts w:hint="default" w:ascii="Times New Roman" w:hAnsi="Times New Roman" w:cs="Times New Roman"/>
          <w:sz w:val="24"/>
          <w:szCs w:val="24"/>
        </w:rPr>
        <w:t>But this is a grim franchise,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and it’s unclear whether today’s audiences are in the</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mood, given the grimness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Americans are inundated</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with on an everyday basis.</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And mood, it seems,</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counts for a lot.</w:t>
      </w:r>
    </w:p>
    <w:p>
      <w:pPr>
        <w:jc w:val="both"/>
        <w:rPr>
          <w:rFonts w:hint="default" w:ascii="Times New Roman" w:hAnsi="Times New Roman" w:eastAsia="宋体" w:cs="Times New Roman"/>
          <w:sz w:val="24"/>
          <w:szCs w:val="24"/>
          <w:lang w:val="zh-TW" w:eastAsia="zh-TW"/>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8"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ZmOGY1ZDQzYmNjMDM3ZDk0MTI3ZGMyMzg4ZjkzMGY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34A7E70"/>
    <w:rsid w:val="039236BD"/>
    <w:rsid w:val="03D15D59"/>
    <w:rsid w:val="03F7746D"/>
    <w:rsid w:val="04171A3B"/>
    <w:rsid w:val="04481506"/>
    <w:rsid w:val="045A7EBE"/>
    <w:rsid w:val="04786E64"/>
    <w:rsid w:val="050C7DB0"/>
    <w:rsid w:val="05900B4F"/>
    <w:rsid w:val="059760BB"/>
    <w:rsid w:val="05F50A7E"/>
    <w:rsid w:val="06821871"/>
    <w:rsid w:val="069C1E52"/>
    <w:rsid w:val="06F33E06"/>
    <w:rsid w:val="07966CDB"/>
    <w:rsid w:val="07D86BBA"/>
    <w:rsid w:val="08882600"/>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CB51D2"/>
    <w:rsid w:val="12026650"/>
    <w:rsid w:val="12233EE4"/>
    <w:rsid w:val="123013F9"/>
    <w:rsid w:val="128161D7"/>
    <w:rsid w:val="12FB7716"/>
    <w:rsid w:val="133C322F"/>
    <w:rsid w:val="135A6024"/>
    <w:rsid w:val="1367781A"/>
    <w:rsid w:val="139E053C"/>
    <w:rsid w:val="13AB5F1B"/>
    <w:rsid w:val="14140530"/>
    <w:rsid w:val="142B5070"/>
    <w:rsid w:val="1479407C"/>
    <w:rsid w:val="14900C99"/>
    <w:rsid w:val="1537321C"/>
    <w:rsid w:val="15383250"/>
    <w:rsid w:val="1546090B"/>
    <w:rsid w:val="15BA7C50"/>
    <w:rsid w:val="16BC60CF"/>
    <w:rsid w:val="17520943"/>
    <w:rsid w:val="17727231"/>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C2F7602"/>
    <w:rsid w:val="1CE16BA3"/>
    <w:rsid w:val="1D277811"/>
    <w:rsid w:val="1D3371A0"/>
    <w:rsid w:val="1D84707B"/>
    <w:rsid w:val="1DEC7E18"/>
    <w:rsid w:val="1E32626A"/>
    <w:rsid w:val="1E5B61CE"/>
    <w:rsid w:val="1E655B7F"/>
    <w:rsid w:val="1ECA226E"/>
    <w:rsid w:val="1F2473C2"/>
    <w:rsid w:val="1F79340C"/>
    <w:rsid w:val="1FBA5176"/>
    <w:rsid w:val="1FC46340"/>
    <w:rsid w:val="1FD940B3"/>
    <w:rsid w:val="206C6858"/>
    <w:rsid w:val="20C07B2F"/>
    <w:rsid w:val="212A0912"/>
    <w:rsid w:val="216A64F5"/>
    <w:rsid w:val="219377D4"/>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A6C2455"/>
    <w:rsid w:val="2AD35FDC"/>
    <w:rsid w:val="2AFE40EA"/>
    <w:rsid w:val="2B9D5EC3"/>
    <w:rsid w:val="2C242D88"/>
    <w:rsid w:val="2C30560B"/>
    <w:rsid w:val="2C7C6EC6"/>
    <w:rsid w:val="2CC10504"/>
    <w:rsid w:val="2CF825FB"/>
    <w:rsid w:val="2D9E5CA9"/>
    <w:rsid w:val="2DAA3EED"/>
    <w:rsid w:val="2E1343CF"/>
    <w:rsid w:val="2E142F06"/>
    <w:rsid w:val="2ECB6CA7"/>
    <w:rsid w:val="2F0273FC"/>
    <w:rsid w:val="2F1321AD"/>
    <w:rsid w:val="2F3747D3"/>
    <w:rsid w:val="2F704980"/>
    <w:rsid w:val="2F720618"/>
    <w:rsid w:val="2FAE1A4F"/>
    <w:rsid w:val="300645B8"/>
    <w:rsid w:val="309C619E"/>
    <w:rsid w:val="30CE0741"/>
    <w:rsid w:val="30DB4251"/>
    <w:rsid w:val="31AF0B33"/>
    <w:rsid w:val="31EF0CAF"/>
    <w:rsid w:val="31F92D80"/>
    <w:rsid w:val="320F39A1"/>
    <w:rsid w:val="32352531"/>
    <w:rsid w:val="323540AB"/>
    <w:rsid w:val="32B61A2B"/>
    <w:rsid w:val="33092C54"/>
    <w:rsid w:val="332F4289"/>
    <w:rsid w:val="33DD5ADA"/>
    <w:rsid w:val="340E6EF1"/>
    <w:rsid w:val="340E7DF1"/>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8507635"/>
    <w:rsid w:val="38BB4BAE"/>
    <w:rsid w:val="39BB0F06"/>
    <w:rsid w:val="3A1B57C1"/>
    <w:rsid w:val="3A467787"/>
    <w:rsid w:val="3B5C31EF"/>
    <w:rsid w:val="3BAC5E63"/>
    <w:rsid w:val="3BE02FFF"/>
    <w:rsid w:val="3BF04D81"/>
    <w:rsid w:val="3C0B2512"/>
    <w:rsid w:val="3C700790"/>
    <w:rsid w:val="3CF01B0C"/>
    <w:rsid w:val="3D116F0D"/>
    <w:rsid w:val="3D312BC1"/>
    <w:rsid w:val="3D39419E"/>
    <w:rsid w:val="3D54230E"/>
    <w:rsid w:val="3D647014"/>
    <w:rsid w:val="3DDB3FDB"/>
    <w:rsid w:val="3E7A51F2"/>
    <w:rsid w:val="3EA3354D"/>
    <w:rsid w:val="3ED40E11"/>
    <w:rsid w:val="3EDB66C8"/>
    <w:rsid w:val="3EE5062D"/>
    <w:rsid w:val="3F0F0BE2"/>
    <w:rsid w:val="3F223483"/>
    <w:rsid w:val="3F9D2A60"/>
    <w:rsid w:val="3FA532F5"/>
    <w:rsid w:val="3FD32C4B"/>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707DD1"/>
    <w:rsid w:val="43747830"/>
    <w:rsid w:val="44187D59"/>
    <w:rsid w:val="44AB2637"/>
    <w:rsid w:val="45107DD0"/>
    <w:rsid w:val="455C6BC5"/>
    <w:rsid w:val="45B04295"/>
    <w:rsid w:val="460C5BE5"/>
    <w:rsid w:val="46710825"/>
    <w:rsid w:val="470C691E"/>
    <w:rsid w:val="47A9327A"/>
    <w:rsid w:val="47A95167"/>
    <w:rsid w:val="48047F58"/>
    <w:rsid w:val="48092989"/>
    <w:rsid w:val="4823541E"/>
    <w:rsid w:val="48387EF2"/>
    <w:rsid w:val="484025FF"/>
    <w:rsid w:val="48CB0EF9"/>
    <w:rsid w:val="48E5105A"/>
    <w:rsid w:val="490D62E3"/>
    <w:rsid w:val="49A3469E"/>
    <w:rsid w:val="49AC5F6D"/>
    <w:rsid w:val="4A2F08E1"/>
    <w:rsid w:val="4ABE1A60"/>
    <w:rsid w:val="4B005883"/>
    <w:rsid w:val="4B4F07B5"/>
    <w:rsid w:val="4BE16E7C"/>
    <w:rsid w:val="4BFD7A3B"/>
    <w:rsid w:val="4C030C1C"/>
    <w:rsid w:val="4C1550E2"/>
    <w:rsid w:val="4C233F10"/>
    <w:rsid w:val="4C2C4D07"/>
    <w:rsid w:val="4C505FB3"/>
    <w:rsid w:val="4CE93E21"/>
    <w:rsid w:val="4D9A6B75"/>
    <w:rsid w:val="4DCD4424"/>
    <w:rsid w:val="4DD646D6"/>
    <w:rsid w:val="4E17716C"/>
    <w:rsid w:val="4E3F716D"/>
    <w:rsid w:val="4E4C45A1"/>
    <w:rsid w:val="4E4E3A88"/>
    <w:rsid w:val="4E6A1991"/>
    <w:rsid w:val="4EBD5BD8"/>
    <w:rsid w:val="4EF8069D"/>
    <w:rsid w:val="4F7B0E4F"/>
    <w:rsid w:val="4FC46353"/>
    <w:rsid w:val="4FFA6144"/>
    <w:rsid w:val="502F0670"/>
    <w:rsid w:val="50EA18D9"/>
    <w:rsid w:val="51457A12"/>
    <w:rsid w:val="51733331"/>
    <w:rsid w:val="51C36010"/>
    <w:rsid w:val="51DB7572"/>
    <w:rsid w:val="524D2C93"/>
    <w:rsid w:val="526E5795"/>
    <w:rsid w:val="527815A0"/>
    <w:rsid w:val="527C0B2E"/>
    <w:rsid w:val="52953EDE"/>
    <w:rsid w:val="529C339B"/>
    <w:rsid w:val="530E2D51"/>
    <w:rsid w:val="532360AB"/>
    <w:rsid w:val="54DA5E34"/>
    <w:rsid w:val="55031530"/>
    <w:rsid w:val="55E85A65"/>
    <w:rsid w:val="5639316B"/>
    <w:rsid w:val="56411F3D"/>
    <w:rsid w:val="5667152F"/>
    <w:rsid w:val="56705591"/>
    <w:rsid w:val="56A51EA3"/>
    <w:rsid w:val="56A62E52"/>
    <w:rsid w:val="56DD2728"/>
    <w:rsid w:val="5708718A"/>
    <w:rsid w:val="5789417A"/>
    <w:rsid w:val="57A17500"/>
    <w:rsid w:val="57FE6A64"/>
    <w:rsid w:val="586B4CF2"/>
    <w:rsid w:val="58B9761B"/>
    <w:rsid w:val="58E30A08"/>
    <w:rsid w:val="58E679E3"/>
    <w:rsid w:val="596B0B42"/>
    <w:rsid w:val="596B0C35"/>
    <w:rsid w:val="596C7D49"/>
    <w:rsid w:val="59CB67AB"/>
    <w:rsid w:val="59D620C4"/>
    <w:rsid w:val="59DB66F5"/>
    <w:rsid w:val="5A0F2900"/>
    <w:rsid w:val="5A1D50BF"/>
    <w:rsid w:val="5A526BF5"/>
    <w:rsid w:val="5B461090"/>
    <w:rsid w:val="5C2B27F5"/>
    <w:rsid w:val="5C3057AA"/>
    <w:rsid w:val="5C371108"/>
    <w:rsid w:val="5C5A7204"/>
    <w:rsid w:val="5C5E0F1D"/>
    <w:rsid w:val="5CCF456B"/>
    <w:rsid w:val="5CE20216"/>
    <w:rsid w:val="5CE2303B"/>
    <w:rsid w:val="5D7B0CDB"/>
    <w:rsid w:val="5D973E25"/>
    <w:rsid w:val="5DD32FEA"/>
    <w:rsid w:val="5E2B35BB"/>
    <w:rsid w:val="5EBB7A42"/>
    <w:rsid w:val="5EC17405"/>
    <w:rsid w:val="5FA7797A"/>
    <w:rsid w:val="5FC64A8F"/>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C34ADC"/>
    <w:rsid w:val="64E7356D"/>
    <w:rsid w:val="657007B6"/>
    <w:rsid w:val="6610244B"/>
    <w:rsid w:val="663D6BCB"/>
    <w:rsid w:val="66AD3908"/>
    <w:rsid w:val="67461FC9"/>
    <w:rsid w:val="674C061B"/>
    <w:rsid w:val="67650933"/>
    <w:rsid w:val="676663B4"/>
    <w:rsid w:val="67B8723F"/>
    <w:rsid w:val="6846155C"/>
    <w:rsid w:val="68BE2BAE"/>
    <w:rsid w:val="68F8740B"/>
    <w:rsid w:val="69530EB1"/>
    <w:rsid w:val="69850644"/>
    <w:rsid w:val="6988469B"/>
    <w:rsid w:val="6993644D"/>
    <w:rsid w:val="69A1623A"/>
    <w:rsid w:val="69B06AFF"/>
    <w:rsid w:val="69D850DD"/>
    <w:rsid w:val="6A151CA1"/>
    <w:rsid w:val="6A320EAE"/>
    <w:rsid w:val="6AC104B2"/>
    <w:rsid w:val="6B327882"/>
    <w:rsid w:val="6B397B04"/>
    <w:rsid w:val="6B621F16"/>
    <w:rsid w:val="6B880FF7"/>
    <w:rsid w:val="6C4B02CA"/>
    <w:rsid w:val="6C557EE2"/>
    <w:rsid w:val="6C8F5AD2"/>
    <w:rsid w:val="6CC57EBE"/>
    <w:rsid w:val="6DE76703"/>
    <w:rsid w:val="6E6D624B"/>
    <w:rsid w:val="6E705EAD"/>
    <w:rsid w:val="6EDC5CC5"/>
    <w:rsid w:val="6F580311"/>
    <w:rsid w:val="6F8B7F0D"/>
    <w:rsid w:val="6FCD5E0A"/>
    <w:rsid w:val="6FFE072A"/>
    <w:rsid w:val="70033E6A"/>
    <w:rsid w:val="71356E71"/>
    <w:rsid w:val="71480692"/>
    <w:rsid w:val="71A43E00"/>
    <w:rsid w:val="71AB62C0"/>
    <w:rsid w:val="71EA106C"/>
    <w:rsid w:val="724D5A6F"/>
    <w:rsid w:val="72555F92"/>
    <w:rsid w:val="72DB7575"/>
    <w:rsid w:val="73231CF3"/>
    <w:rsid w:val="735C5B93"/>
    <w:rsid w:val="73746F03"/>
    <w:rsid w:val="73753C8B"/>
    <w:rsid w:val="7393643F"/>
    <w:rsid w:val="73CD58D4"/>
    <w:rsid w:val="74337880"/>
    <w:rsid w:val="7469660E"/>
    <w:rsid w:val="75024E2C"/>
    <w:rsid w:val="75185663"/>
    <w:rsid w:val="75725455"/>
    <w:rsid w:val="758849E0"/>
    <w:rsid w:val="759C5407"/>
    <w:rsid w:val="75B66A9A"/>
    <w:rsid w:val="75DA47EA"/>
    <w:rsid w:val="75F0011F"/>
    <w:rsid w:val="75F14283"/>
    <w:rsid w:val="75F220E9"/>
    <w:rsid w:val="75FB1725"/>
    <w:rsid w:val="762D26B8"/>
    <w:rsid w:val="763C1500"/>
    <w:rsid w:val="767E51E3"/>
    <w:rsid w:val="76FF2325"/>
    <w:rsid w:val="77D7381D"/>
    <w:rsid w:val="77EE136B"/>
    <w:rsid w:val="783B615D"/>
    <w:rsid w:val="78BC08AC"/>
    <w:rsid w:val="799F180C"/>
    <w:rsid w:val="79F02991"/>
    <w:rsid w:val="79FC586D"/>
    <w:rsid w:val="7A0820D3"/>
    <w:rsid w:val="7A514939"/>
    <w:rsid w:val="7A7051EE"/>
    <w:rsid w:val="7A726172"/>
    <w:rsid w:val="7AC1208A"/>
    <w:rsid w:val="7AF4623D"/>
    <w:rsid w:val="7B3B2BBC"/>
    <w:rsid w:val="7B571C68"/>
    <w:rsid w:val="7B7A64FE"/>
    <w:rsid w:val="7B7E5661"/>
    <w:rsid w:val="7C0C43B3"/>
    <w:rsid w:val="7C0E2149"/>
    <w:rsid w:val="7C167F71"/>
    <w:rsid w:val="7C5E1403"/>
    <w:rsid w:val="7D2B45D0"/>
    <w:rsid w:val="7DE22CB9"/>
    <w:rsid w:val="7DFC793D"/>
    <w:rsid w:val="7E256583"/>
    <w:rsid w:val="7EB04CE4"/>
    <w:rsid w:val="7EFF2F74"/>
    <w:rsid w:val="7F7E62F3"/>
    <w:rsid w:val="7F86474C"/>
    <w:rsid w:val="7F893458"/>
    <w:rsid w:val="7F900C05"/>
    <w:rsid w:val="7FA5558C"/>
    <w:rsid w:val="7FCD671C"/>
    <w:rsid w:val="7FFF3311"/>
    <w:rsid w:val="9AAEE6F0"/>
    <w:rsid w:val="ABBC071F"/>
    <w:rsid w:val="AF6C4F4D"/>
    <w:rsid w:val="BB5F5A54"/>
    <w:rsid w:val="CF77E948"/>
    <w:rsid w:val="DE773893"/>
    <w:rsid w:val="DEFB8589"/>
    <w:rsid w:val="DF5BB425"/>
    <w:rsid w:val="FBD300DE"/>
    <w:rsid w:val="FDBFA670"/>
    <w:rsid w:val="FF875127"/>
    <w:rsid w:val="FFC661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2359</Words>
  <Characters>7917</Characters>
  <Lines>7</Lines>
  <Paragraphs>2</Paragraphs>
  <TotalTime>0</TotalTime>
  <ScaleCrop>false</ScaleCrop>
  <LinksUpToDate>false</LinksUpToDate>
  <CharactersWithSpaces>9340</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2022-02-16T19:09:00Z</dcterms:created>
  <dc:creator>Administrator</dc:creator>
  <cp:lastModifiedBy>Administrator</cp:lastModifiedBy>
  <dcterms:modified xsi:type="dcterms:W3CDTF">2024-10-18T07:55:15Z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D438D919DE78465DBDF2015ABA8AB0D5_13</vt:lpwstr>
  </property>
  <property fmtid="{D5CDD505-2E9C-101B-9397-08002B2CF9AE}" pid="4" name="commondata">
    <vt:lpwstr>eyJoZGlkIjoiOTcyOGM2ZTRiZmI4MzgxMmE1OWI1MGMyNDA3YTk5ZjUifQ==</vt:lpwstr>
  </property>
</Properties>
</file>