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A60F4">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11023600</wp:posOffset>
            </wp:positionV>
            <wp:extent cx="393700" cy="3810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93700" cy="381000"/>
                    </a:xfrm>
                    <a:prstGeom prst="rect">
                      <a:avLst/>
                    </a:prstGeom>
                  </pic:spPr>
                </pic:pic>
              </a:graphicData>
            </a:graphic>
          </wp:anchor>
        </w:drawing>
      </w:r>
      <w:r>
        <w:rPr>
          <w:rFonts w:ascii="Times New Roman" w:hAnsi="Times New Roman" w:cs="Times New Roman"/>
          <w:b/>
          <w:bCs/>
          <w:sz w:val="32"/>
          <w:szCs w:val="32"/>
        </w:rPr>
        <w:t>武汉市2025届高中毕业生四月调研考试</w:t>
      </w:r>
    </w:p>
    <w:p w14:paraId="04664B15">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英语试卷</w:t>
      </w:r>
    </w:p>
    <w:p w14:paraId="3A1A2593">
      <w:pPr>
        <w:pBdr>
          <w:bottom w:val="single" w:color="auto" w:sz="4" w:space="1"/>
        </w:pBdr>
        <w:tabs>
          <w:tab w:val="left" w:pos="442"/>
          <w:tab w:val="left" w:pos="2857"/>
          <w:tab w:val="left" w:pos="5278"/>
          <w:tab w:val="left" w:pos="7699"/>
        </w:tabs>
        <w:adjustRightInd w:val="0"/>
        <w:snapToGrid w:val="0"/>
        <w:spacing w:line="360" w:lineRule="auto"/>
        <w:rPr>
          <w:rFonts w:hint="eastAsia" w:ascii="楷体" w:hAnsi="楷体" w:eastAsia="楷体" w:cs="Times New Roman"/>
          <w:b/>
          <w:bCs/>
        </w:rPr>
      </w:pPr>
      <w:r>
        <w:rPr>
          <w:rFonts w:ascii="楷体" w:hAnsi="楷体" w:eastAsia="楷体" w:cs="Times New Roman"/>
          <w:b/>
          <w:bCs/>
        </w:rPr>
        <w:t xml:space="preserve">武汉市教育科学研究院命制 </w:t>
      </w:r>
      <w:r>
        <w:rPr>
          <w:rFonts w:ascii="楷体" w:hAnsi="楷体" w:eastAsia="楷体" w:cs="Times New Roman"/>
          <w:b/>
          <w:bCs/>
        </w:rPr>
        <w:tab/>
      </w:r>
      <w:r>
        <w:rPr>
          <w:rFonts w:ascii="楷体" w:hAnsi="楷体" w:eastAsia="楷体" w:cs="Times New Roman"/>
          <w:b/>
          <w:bCs/>
        </w:rPr>
        <w:tab/>
      </w:r>
      <w:r>
        <w:rPr>
          <w:rFonts w:ascii="楷体" w:hAnsi="楷体" w:eastAsia="楷体" w:cs="Times New Roman"/>
          <w:b/>
          <w:bCs/>
        </w:rPr>
        <w:tab/>
      </w:r>
      <w:r>
        <w:rPr>
          <w:rFonts w:ascii="楷体" w:hAnsi="楷体" w:eastAsia="楷体" w:cs="Times New Roman"/>
          <w:b/>
          <w:bCs/>
        </w:rPr>
        <w:tab/>
      </w:r>
      <w:r>
        <w:rPr>
          <w:rFonts w:ascii="楷体" w:hAnsi="楷体" w:eastAsia="楷体" w:cs="Times New Roman"/>
          <w:b/>
          <w:bCs/>
        </w:rPr>
        <w:tab/>
      </w:r>
      <w:r>
        <w:rPr>
          <w:rFonts w:ascii="楷体" w:hAnsi="楷体" w:eastAsia="楷体" w:cs="Times New Roman"/>
          <w:b/>
          <w:bCs/>
        </w:rPr>
        <w:t>2025. 4. 17</w:t>
      </w:r>
    </w:p>
    <w:p w14:paraId="29B55512">
      <w:pPr>
        <w:tabs>
          <w:tab w:val="left" w:pos="442"/>
          <w:tab w:val="left" w:pos="2857"/>
          <w:tab w:val="left" w:pos="5278"/>
          <w:tab w:val="left" w:pos="7699"/>
        </w:tabs>
        <w:adjustRightInd w:val="0"/>
        <w:snapToGrid w:val="0"/>
        <w:spacing w:line="360" w:lineRule="auto"/>
        <w:rPr>
          <w:rFonts w:hint="eastAsia" w:ascii="楷体" w:hAnsi="楷体" w:eastAsia="楷体" w:cs="Times New Roman"/>
          <w:b/>
          <w:bCs/>
        </w:rPr>
      </w:pPr>
      <w:r>
        <w:rPr>
          <w:rFonts w:ascii="楷体" w:hAnsi="楷体" w:eastAsia="楷体" w:cs="Times New Roman"/>
          <w:b/>
          <w:bCs/>
        </w:rPr>
        <w:tab/>
      </w:r>
      <w:r>
        <w:rPr>
          <w:rFonts w:ascii="楷体" w:hAnsi="楷体" w:eastAsia="楷体" w:cs="Times New Roman"/>
          <w:b/>
          <w:bCs/>
        </w:rPr>
        <w:t>本试题卷共 12 页，67 题。全卷满分 150 分。考试用时 120分钟。</w:t>
      </w:r>
    </w:p>
    <w:p w14:paraId="2C8D5421">
      <w:pPr>
        <w:tabs>
          <w:tab w:val="left" w:pos="442"/>
          <w:tab w:val="left" w:pos="2857"/>
          <w:tab w:val="left" w:pos="5278"/>
          <w:tab w:val="left" w:pos="7699"/>
        </w:tabs>
        <w:adjustRightInd w:val="0"/>
        <w:snapToGrid w:val="0"/>
        <w:spacing w:line="360" w:lineRule="auto"/>
        <w:jc w:val="center"/>
        <w:rPr>
          <w:rFonts w:hint="eastAsia" w:ascii="楷体" w:hAnsi="楷体" w:eastAsia="楷体" w:cs="Times New Roman"/>
          <w:b/>
          <w:bCs/>
        </w:rPr>
      </w:pPr>
      <w:r>
        <w:rPr>
          <w:rFonts w:ascii="楷体" w:hAnsi="楷体" w:eastAsia="楷体" w:cs="Times New Roman"/>
          <w:b/>
          <w:bCs/>
        </w:rPr>
        <w:t>★祝考试顺利★</w:t>
      </w:r>
    </w:p>
    <w:p w14:paraId="44E13F7E">
      <w:pPr>
        <w:tabs>
          <w:tab w:val="left" w:pos="442"/>
          <w:tab w:val="left" w:pos="2857"/>
          <w:tab w:val="left" w:pos="5278"/>
          <w:tab w:val="left" w:pos="7699"/>
        </w:tabs>
        <w:adjustRightInd w:val="0"/>
        <w:snapToGrid w:val="0"/>
        <w:spacing w:line="360" w:lineRule="auto"/>
        <w:rPr>
          <w:rFonts w:hint="eastAsia" w:ascii="楷体" w:hAnsi="楷体" w:eastAsia="楷体" w:cs="Times New Roman"/>
          <w:b/>
          <w:bCs/>
        </w:rPr>
      </w:pPr>
      <w:r>
        <w:rPr>
          <w:rFonts w:ascii="楷体" w:hAnsi="楷体" w:eastAsia="楷体" w:cs="Times New Roman"/>
          <w:b/>
          <w:bCs/>
        </w:rPr>
        <w:t>注意事项：</w:t>
      </w:r>
    </w:p>
    <w:p w14:paraId="104DA5E2">
      <w:pPr>
        <w:tabs>
          <w:tab w:val="left" w:pos="442"/>
          <w:tab w:val="left" w:pos="2857"/>
          <w:tab w:val="left" w:pos="5278"/>
          <w:tab w:val="left" w:pos="7699"/>
        </w:tabs>
        <w:adjustRightInd w:val="0"/>
        <w:snapToGrid w:val="0"/>
        <w:spacing w:line="360" w:lineRule="auto"/>
        <w:rPr>
          <w:rFonts w:hint="eastAsia" w:ascii="楷体" w:hAnsi="楷体" w:eastAsia="楷体" w:cs="Times New Roman"/>
          <w:b/>
          <w:bCs/>
        </w:rPr>
      </w:pPr>
      <w:r>
        <w:rPr>
          <w:rFonts w:ascii="楷体" w:hAnsi="楷体" w:eastAsia="楷体" w:cs="Times New Roman"/>
          <w:b/>
          <w:bCs/>
        </w:rPr>
        <w:tab/>
      </w:r>
      <w:r>
        <w:rPr>
          <w:rFonts w:ascii="楷体" w:hAnsi="楷体" w:eastAsia="楷体" w:cs="Times New Roman"/>
          <w:b/>
          <w:bCs/>
        </w:rPr>
        <w:t>1, 答题前，先将自己的姓名、准考证号填写在试卷和答题卡上，并将准考证号条形码粘贴在答题卡上的指定位置。</w:t>
      </w:r>
    </w:p>
    <w:p w14:paraId="0DE1922A">
      <w:pPr>
        <w:tabs>
          <w:tab w:val="left" w:pos="442"/>
          <w:tab w:val="left" w:pos="2857"/>
          <w:tab w:val="left" w:pos="5278"/>
          <w:tab w:val="left" w:pos="7699"/>
        </w:tabs>
        <w:adjustRightInd w:val="0"/>
        <w:snapToGrid w:val="0"/>
        <w:spacing w:line="360" w:lineRule="auto"/>
        <w:rPr>
          <w:rFonts w:hint="eastAsia" w:ascii="楷体" w:hAnsi="楷体" w:eastAsia="楷体" w:cs="Times New Roman"/>
          <w:b/>
          <w:bCs/>
        </w:rPr>
      </w:pPr>
      <w:r>
        <w:rPr>
          <w:rFonts w:ascii="楷体" w:hAnsi="楷体" w:eastAsia="楷体" w:cs="Times New Roman"/>
          <w:b/>
          <w:bCs/>
        </w:rPr>
        <w:tab/>
      </w:r>
      <w:r>
        <w:rPr>
          <w:rFonts w:ascii="楷体" w:hAnsi="楷体" w:eastAsia="楷体" w:cs="Times New Roman"/>
          <w:b/>
          <w:bCs/>
        </w:rPr>
        <w:t>2. 选择题的作答：每小题选出答案后，用 2B 铅笔把答题卡上对应题目的答案标号涂黑。写在试卷、草稿纸和答题卡上的非答题区域均无效。</w:t>
      </w:r>
    </w:p>
    <w:p w14:paraId="21B11E8A">
      <w:pPr>
        <w:tabs>
          <w:tab w:val="left" w:pos="442"/>
          <w:tab w:val="left" w:pos="2857"/>
          <w:tab w:val="left" w:pos="5278"/>
          <w:tab w:val="left" w:pos="7699"/>
        </w:tabs>
        <w:adjustRightInd w:val="0"/>
        <w:snapToGrid w:val="0"/>
        <w:spacing w:line="360" w:lineRule="auto"/>
        <w:rPr>
          <w:rFonts w:hint="eastAsia" w:ascii="楷体" w:hAnsi="楷体" w:eastAsia="楷体" w:cs="Times New Roman"/>
          <w:b/>
          <w:bCs/>
        </w:rPr>
      </w:pPr>
      <w:r>
        <w:rPr>
          <w:rFonts w:ascii="楷体" w:hAnsi="楷体" w:eastAsia="楷体" w:cs="Times New Roman"/>
          <w:b/>
          <w:bCs/>
        </w:rPr>
        <w:tab/>
      </w:r>
      <w:r>
        <w:rPr>
          <w:rFonts w:ascii="楷体" w:hAnsi="楷体" w:eastAsia="楷体" w:cs="Times New Roman"/>
          <w:b/>
          <w:bCs/>
        </w:rPr>
        <w:t>3. 非选择题的作答：用黑色签字笔直接答在答题卡上对应的答题区域内。写在试卷、草稿纸和答题卡上的非答题区域均无效。</w:t>
      </w:r>
    </w:p>
    <w:p w14:paraId="22ED6056">
      <w:pPr>
        <w:tabs>
          <w:tab w:val="left" w:pos="442"/>
          <w:tab w:val="left" w:pos="2857"/>
          <w:tab w:val="left" w:pos="5278"/>
          <w:tab w:val="left" w:pos="7699"/>
        </w:tabs>
        <w:adjustRightInd w:val="0"/>
        <w:snapToGrid w:val="0"/>
        <w:spacing w:line="360" w:lineRule="auto"/>
        <w:rPr>
          <w:rFonts w:hint="eastAsia" w:ascii="楷体" w:hAnsi="楷体" w:eastAsia="楷体" w:cs="Times New Roman"/>
          <w:b/>
          <w:bCs/>
        </w:rPr>
      </w:pPr>
      <w:r>
        <w:rPr>
          <w:rFonts w:ascii="楷体" w:hAnsi="楷体" w:eastAsia="楷体" w:cs="Times New Roman"/>
          <w:b/>
          <w:bCs/>
        </w:rPr>
        <w:tab/>
      </w:r>
      <w:r>
        <w:rPr>
          <w:rFonts w:ascii="楷体" w:hAnsi="楷体" w:eastAsia="楷体" w:cs="Times New Roman"/>
          <w:b/>
          <w:bCs/>
        </w:rPr>
        <w:t>4, 考试结束后，请将本试卷和答题卡一并上交。</w:t>
      </w:r>
    </w:p>
    <w:p w14:paraId="079592AC">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10287248">
      <w:pPr>
        <w:tabs>
          <w:tab w:val="left" w:pos="420"/>
          <w:tab w:val="left" w:pos="3572"/>
          <w:tab w:val="left" w:pos="6718"/>
        </w:tabs>
        <w:adjustRightInd w:val="0"/>
        <w:snapToGrid w:val="0"/>
        <w:spacing w:line="360" w:lineRule="auto"/>
        <w:rPr>
          <w:rFonts w:ascii="Times New Roman" w:hAnsi="Times New Roman" w:cs="Times New Roman"/>
          <w:b/>
          <w:bCs/>
          <w:sz w:val="28"/>
          <w:szCs w:val="28"/>
        </w:rPr>
      </w:pPr>
      <w:r>
        <w:rPr>
          <w:rFonts w:ascii="Times New Roman" w:hAnsi="Times New Roman" w:cs="Times New Roman"/>
          <w:b/>
          <w:bCs/>
          <w:sz w:val="28"/>
          <w:szCs w:val="28"/>
        </w:rPr>
        <w:t xml:space="preserve">第一部分 听力 (共两节，满分30分) </w:t>
      </w:r>
    </w:p>
    <w:p w14:paraId="7AB4E48F">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做题时，先将答案标在试卷上。录音内容结束后，你将有两分钟的时间将试卷上的答案转涂到答题卡上。</w:t>
      </w:r>
    </w:p>
    <w:p w14:paraId="08B128D4">
      <w:pPr>
        <w:tabs>
          <w:tab w:val="left" w:pos="420"/>
          <w:tab w:val="left" w:pos="3572"/>
          <w:tab w:val="left" w:pos="6718"/>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第一节 (共5 小题；每小题1. 5分，满分7. 5分) </w:t>
      </w:r>
    </w:p>
    <w:p w14:paraId="0F780FA1">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听下面 5 段对话。每段对话后有一个小题，从题中所给的 A、B、C 三个选项中选出最佳选项。听完每段对话后，你都有 10秒钟的时间来回答有关小题和阅读下一小题。每段对话仅读一遍。</w:t>
      </w:r>
    </w:p>
    <w:p w14:paraId="0BFC5953">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例：How much is the shirt? </w:t>
      </w:r>
    </w:p>
    <w:p w14:paraId="6AFB83B7">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£ 19. 15. </w:t>
      </w:r>
      <w:r>
        <w:rPr>
          <w:rFonts w:ascii="Times New Roman" w:hAnsi="Times New Roman" w:cs="Times New Roman"/>
        </w:rPr>
        <w:tab/>
      </w:r>
      <w:r>
        <w:rPr>
          <w:rFonts w:ascii="Times New Roman" w:hAnsi="Times New Roman" w:cs="Times New Roman"/>
        </w:rPr>
        <w:t xml:space="preserve">B. £ 9. 18. </w:t>
      </w:r>
      <w:r>
        <w:rPr>
          <w:rFonts w:ascii="Times New Roman" w:hAnsi="Times New Roman" w:cs="Times New Roman"/>
        </w:rPr>
        <w:tab/>
      </w:r>
      <w:r>
        <w:rPr>
          <w:rFonts w:ascii="Times New Roman" w:hAnsi="Times New Roman" w:cs="Times New Roman"/>
        </w:rPr>
        <w:t xml:space="preserve">C. £ 9. 15. </w:t>
      </w:r>
    </w:p>
    <w:p w14:paraId="4DF8F705">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答案是 C。</w:t>
      </w:r>
    </w:p>
    <w:p w14:paraId="442B7C7F">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 What does the woman advise the man to do? </w:t>
      </w:r>
    </w:p>
    <w:p w14:paraId="5353E788">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Continue his task. </w:t>
      </w:r>
      <w:r>
        <w:rPr>
          <w:rFonts w:ascii="Times New Roman" w:hAnsi="Times New Roman" w:cs="Times New Roman"/>
        </w:rPr>
        <w:tab/>
      </w:r>
      <w:r>
        <w:rPr>
          <w:rFonts w:ascii="Times New Roman" w:hAnsi="Times New Roman" w:cs="Times New Roman"/>
        </w:rPr>
        <w:t xml:space="preserve">B. Charge his phone. </w:t>
      </w:r>
      <w:r>
        <w:rPr>
          <w:rFonts w:ascii="Times New Roman" w:hAnsi="Times New Roman" w:cs="Times New Roman"/>
        </w:rPr>
        <w:tab/>
      </w:r>
      <w:r>
        <w:rPr>
          <w:rFonts w:ascii="Times New Roman" w:hAnsi="Times New Roman" w:cs="Times New Roman"/>
        </w:rPr>
        <w:t xml:space="preserve">C. Have a rest. </w:t>
      </w:r>
    </w:p>
    <w:p w14:paraId="54E62C9D">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 What is the man doing? </w:t>
      </w:r>
    </w:p>
    <w:p w14:paraId="5ED0D410">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Playing a video game. </w:t>
      </w:r>
      <w:r>
        <w:rPr>
          <w:rFonts w:ascii="Times New Roman" w:hAnsi="Times New Roman" w:cs="Times New Roman"/>
        </w:rPr>
        <w:tab/>
      </w:r>
      <w:r>
        <w:rPr>
          <w:rFonts w:ascii="Times New Roman" w:hAnsi="Times New Roman" w:cs="Times New Roman"/>
        </w:rPr>
        <w:t xml:space="preserve">B. Having a walk outside. </w:t>
      </w:r>
      <w:r>
        <w:rPr>
          <w:rFonts w:ascii="Times New Roman" w:hAnsi="Times New Roman" w:cs="Times New Roman"/>
        </w:rPr>
        <w:tab/>
      </w:r>
      <w:r>
        <w:rPr>
          <w:rFonts w:ascii="Times New Roman" w:hAnsi="Times New Roman" w:cs="Times New Roman"/>
        </w:rPr>
        <w:t xml:space="preserve">C. Reading an adventure story. </w:t>
      </w:r>
    </w:p>
    <w:p w14:paraId="0249D861">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3. What are the speakers talking about? </w:t>
      </w:r>
    </w:p>
    <w:p w14:paraId="65FEC186">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 river. </w:t>
      </w:r>
      <w:r>
        <w:rPr>
          <w:rFonts w:ascii="Times New Roman" w:hAnsi="Times New Roman" w:cs="Times New Roman"/>
        </w:rPr>
        <w:tab/>
      </w:r>
      <w:r>
        <w:rPr>
          <w:rFonts w:ascii="Times New Roman" w:hAnsi="Times New Roman" w:cs="Times New Roman"/>
        </w:rPr>
        <w:t xml:space="preserve">B. A film. </w:t>
      </w:r>
      <w:r>
        <w:rPr>
          <w:rFonts w:ascii="Times New Roman" w:hAnsi="Times New Roman" w:cs="Times New Roman"/>
        </w:rPr>
        <w:tab/>
      </w:r>
      <w:r>
        <w:rPr>
          <w:rFonts w:ascii="Times New Roman" w:hAnsi="Times New Roman" w:cs="Times New Roman"/>
        </w:rPr>
        <w:t xml:space="preserve">C. A musician. </w:t>
      </w:r>
    </w:p>
    <w:p w14:paraId="79532C09">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4. What does the man have difficulty in? </w:t>
      </w:r>
    </w:p>
    <w:p w14:paraId="263F3181">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Raising questions in class. </w:t>
      </w:r>
      <w:r>
        <w:rPr>
          <w:rFonts w:ascii="Times New Roman" w:hAnsi="Times New Roman" w:cs="Times New Roman"/>
        </w:rPr>
        <w:tab/>
      </w:r>
      <w:r>
        <w:rPr>
          <w:rFonts w:ascii="Times New Roman" w:hAnsi="Times New Roman" w:cs="Times New Roman"/>
        </w:rPr>
        <w:t xml:space="preserve">B. Keeping up with the material. </w:t>
      </w:r>
      <w:r>
        <w:rPr>
          <w:rFonts w:ascii="Times New Roman" w:hAnsi="Times New Roman" w:cs="Times New Roman"/>
        </w:rPr>
        <w:tab/>
      </w:r>
      <w:r>
        <w:rPr>
          <w:rFonts w:ascii="Times New Roman" w:hAnsi="Times New Roman" w:cs="Times New Roman"/>
        </w:rPr>
        <w:t xml:space="preserve">C. Communicating with the teacher. </w:t>
      </w:r>
    </w:p>
    <w:p w14:paraId="615AEF90">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5. What does the woman try to master? </w:t>
      </w:r>
    </w:p>
    <w:p w14:paraId="78A54F03">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Describing feelings. </w:t>
      </w:r>
      <w:r>
        <w:rPr>
          <w:rFonts w:ascii="Times New Roman" w:hAnsi="Times New Roman" w:cs="Times New Roman"/>
        </w:rPr>
        <w:tab/>
      </w:r>
      <w:r>
        <w:rPr>
          <w:rFonts w:ascii="Times New Roman" w:hAnsi="Times New Roman" w:cs="Times New Roman"/>
        </w:rPr>
        <w:t xml:space="preserve">B. Combining colours. </w:t>
      </w:r>
      <w:r>
        <w:rPr>
          <w:rFonts w:ascii="Times New Roman" w:hAnsi="Times New Roman" w:cs="Times New Roman"/>
        </w:rPr>
        <w:tab/>
      </w:r>
      <w:r>
        <w:rPr>
          <w:rFonts w:ascii="Times New Roman" w:hAnsi="Times New Roman" w:cs="Times New Roman"/>
        </w:rPr>
        <w:t xml:space="preserve">C. Painting landscapes. </w:t>
      </w:r>
    </w:p>
    <w:p w14:paraId="78D50EE9">
      <w:pPr>
        <w:tabs>
          <w:tab w:val="left" w:pos="420"/>
          <w:tab w:val="left" w:pos="3572"/>
          <w:tab w:val="left" w:pos="6718"/>
        </w:tabs>
        <w:adjustRightInd w:val="0"/>
        <w:snapToGrid w:val="0"/>
        <w:spacing w:line="360" w:lineRule="auto"/>
        <w:rPr>
          <w:rFonts w:ascii="Times New Roman" w:hAnsi="Times New Roman" w:cs="Times New Roman"/>
        </w:rPr>
      </w:pPr>
    </w:p>
    <w:p w14:paraId="20AA0558">
      <w:pPr>
        <w:tabs>
          <w:tab w:val="left" w:pos="420"/>
          <w:tab w:val="left" w:pos="3572"/>
          <w:tab w:val="left" w:pos="6718"/>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第二节 (共15小题；每小题1. 5分，满分22. 5分) </w:t>
      </w:r>
    </w:p>
    <w:p w14:paraId="359BCED2">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355A1D90">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听第6 段材料，回答第6、7 题。</w:t>
      </w:r>
    </w:p>
    <w:p w14:paraId="5D2CFDE5">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6. Where are the speakers? </w:t>
      </w:r>
    </w:p>
    <w:p w14:paraId="22151934">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On a plane. </w:t>
      </w:r>
      <w:r>
        <w:rPr>
          <w:rFonts w:ascii="Times New Roman" w:hAnsi="Times New Roman" w:cs="Times New Roman"/>
        </w:rPr>
        <w:tab/>
      </w:r>
      <w:r>
        <w:rPr>
          <w:rFonts w:ascii="Times New Roman" w:hAnsi="Times New Roman" w:cs="Times New Roman"/>
        </w:rPr>
        <w:t xml:space="preserve">B. At a station. </w:t>
      </w:r>
      <w:r>
        <w:rPr>
          <w:rFonts w:ascii="Times New Roman" w:hAnsi="Times New Roman" w:cs="Times New Roman"/>
        </w:rPr>
        <w:tab/>
      </w:r>
      <w:r>
        <w:rPr>
          <w:rFonts w:ascii="Times New Roman" w:hAnsi="Times New Roman" w:cs="Times New Roman"/>
        </w:rPr>
        <w:t xml:space="preserve">C. At an airport. </w:t>
      </w:r>
    </w:p>
    <w:p w14:paraId="1E749FA8">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7. When will the man leave for Boston? </w:t>
      </w:r>
    </w:p>
    <w:p w14:paraId="3E667DBF">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9: 15. </w:t>
      </w:r>
      <w:r>
        <w:rPr>
          <w:rFonts w:ascii="Times New Roman" w:hAnsi="Times New Roman" w:cs="Times New Roman"/>
        </w:rPr>
        <w:tab/>
      </w:r>
      <w:r>
        <w:rPr>
          <w:rFonts w:ascii="Times New Roman" w:hAnsi="Times New Roman" w:cs="Times New Roman"/>
        </w:rPr>
        <w:t xml:space="preserve">B. 9: 45. </w:t>
      </w:r>
      <w:r>
        <w:rPr>
          <w:rFonts w:ascii="Times New Roman" w:hAnsi="Times New Roman" w:cs="Times New Roman"/>
        </w:rPr>
        <w:tab/>
      </w:r>
      <w:r>
        <w:rPr>
          <w:rFonts w:ascii="Times New Roman" w:hAnsi="Times New Roman" w:cs="Times New Roman"/>
        </w:rPr>
        <w:t xml:space="preserve">C. 10: 17. </w:t>
      </w:r>
    </w:p>
    <w:p w14:paraId="0E9848D4">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听第7段材料，回答第8至10题。</w:t>
      </w:r>
    </w:p>
    <w:p w14:paraId="20DF78E1">
      <w:pPr>
        <w:tabs>
          <w:tab w:val="left" w:pos="420"/>
          <w:tab w:val="left" w:pos="3572"/>
          <w:tab w:val="left" w:pos="6718"/>
        </w:tabs>
        <w:adjustRightInd w:val="0"/>
        <w:snapToGrid w:val="0"/>
        <w:spacing w:line="360" w:lineRule="auto"/>
        <w:rPr>
          <w:rFonts w:ascii="Times New Roman" w:hAnsi="Times New Roman" w:cs="Times New Roman"/>
        </w:rPr>
      </w:pPr>
    </w:p>
    <w:p w14:paraId="315F35F6">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8. Who is a teacher? </w:t>
      </w:r>
    </w:p>
    <w:p w14:paraId="734A534B">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Jenna. </w:t>
      </w:r>
      <w:r>
        <w:rPr>
          <w:rFonts w:ascii="Times New Roman" w:hAnsi="Times New Roman" w:cs="Times New Roman"/>
        </w:rPr>
        <w:tab/>
      </w:r>
      <w:r>
        <w:rPr>
          <w:rFonts w:ascii="Times New Roman" w:hAnsi="Times New Roman" w:cs="Times New Roman"/>
        </w:rPr>
        <w:t xml:space="preserve">B. Rachel. </w:t>
      </w:r>
      <w:r>
        <w:rPr>
          <w:rFonts w:ascii="Times New Roman" w:hAnsi="Times New Roman" w:cs="Times New Roman"/>
        </w:rPr>
        <w:tab/>
      </w:r>
      <w:r>
        <w:rPr>
          <w:rFonts w:ascii="Times New Roman" w:hAnsi="Times New Roman" w:cs="Times New Roman"/>
        </w:rPr>
        <w:t xml:space="preserve">C. Simon. </w:t>
      </w:r>
    </w:p>
    <w:p w14:paraId="056A4FFF">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9. How did Jenna become famous? </w:t>
      </w:r>
    </w:p>
    <w:p w14:paraId="5A8BA4E7">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By launching a blog. </w:t>
      </w:r>
      <w:r>
        <w:rPr>
          <w:rFonts w:ascii="Times New Roman" w:hAnsi="Times New Roman" w:cs="Times New Roman"/>
        </w:rPr>
        <w:tab/>
      </w:r>
      <w:r>
        <w:rPr>
          <w:rFonts w:ascii="Times New Roman" w:hAnsi="Times New Roman" w:cs="Times New Roman"/>
        </w:rPr>
        <w:t xml:space="preserve">B. By creating a lifestyle. </w:t>
      </w:r>
      <w:r>
        <w:rPr>
          <w:rFonts w:ascii="Times New Roman" w:hAnsi="Times New Roman" w:cs="Times New Roman"/>
        </w:rPr>
        <w:tab/>
      </w:r>
      <w:r>
        <w:rPr>
          <w:rFonts w:ascii="Times New Roman" w:hAnsi="Times New Roman" w:cs="Times New Roman"/>
        </w:rPr>
        <w:t xml:space="preserve">C. By running a magazine. </w:t>
      </w:r>
    </w:p>
    <w:p w14:paraId="3A4225C2">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10. What will the woman do next? </w:t>
      </w:r>
    </w:p>
    <w:p w14:paraId="16AF5646">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Visit a friend. </w:t>
      </w:r>
      <w:r>
        <w:rPr>
          <w:rFonts w:ascii="Times New Roman" w:hAnsi="Times New Roman" w:cs="Times New Roman"/>
        </w:rPr>
        <w:tab/>
      </w:r>
      <w:r>
        <w:rPr>
          <w:rFonts w:ascii="Times New Roman" w:hAnsi="Times New Roman" w:cs="Times New Roman"/>
        </w:rPr>
        <w:t xml:space="preserve">B. Send a message. </w:t>
      </w:r>
      <w:r>
        <w:rPr>
          <w:rFonts w:ascii="Times New Roman" w:hAnsi="Times New Roman" w:cs="Times New Roman"/>
        </w:rPr>
        <w:tab/>
      </w:r>
      <w:r>
        <w:rPr>
          <w:rFonts w:ascii="Times New Roman" w:hAnsi="Times New Roman" w:cs="Times New Roman"/>
        </w:rPr>
        <w:t xml:space="preserve">C. Read a post. </w:t>
      </w:r>
    </w:p>
    <w:p w14:paraId="5F8D8A41">
      <w:pPr>
        <w:tabs>
          <w:tab w:val="left" w:pos="420"/>
          <w:tab w:val="left" w:pos="3572"/>
          <w:tab w:val="left" w:pos="6718"/>
        </w:tabs>
        <w:adjustRightInd w:val="0"/>
        <w:snapToGrid w:val="0"/>
        <w:spacing w:line="360" w:lineRule="auto"/>
        <w:rPr>
          <w:rFonts w:ascii="Times New Roman" w:hAnsi="Times New Roman" w:cs="Times New Roman"/>
        </w:rPr>
      </w:pPr>
    </w:p>
    <w:p w14:paraId="53FDBCC0">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听第8段材料，回答第11至13题。</w:t>
      </w:r>
    </w:p>
    <w:p w14:paraId="483EE31F">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11. What is the probable relationship between the speakers? </w:t>
      </w:r>
    </w:p>
    <w:p w14:paraId="0EBE43CA">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Classmates. </w:t>
      </w:r>
      <w:r>
        <w:rPr>
          <w:rFonts w:ascii="Times New Roman" w:hAnsi="Times New Roman" w:cs="Times New Roman"/>
        </w:rPr>
        <w:tab/>
      </w:r>
      <w:r>
        <w:rPr>
          <w:rFonts w:ascii="Times New Roman" w:hAnsi="Times New Roman" w:cs="Times New Roman"/>
        </w:rPr>
        <w:t xml:space="preserve">B. Fellow workers. </w:t>
      </w:r>
      <w:r>
        <w:rPr>
          <w:rFonts w:ascii="Times New Roman" w:hAnsi="Times New Roman" w:cs="Times New Roman"/>
        </w:rPr>
        <w:tab/>
      </w:r>
      <w:r>
        <w:rPr>
          <w:rFonts w:ascii="Times New Roman" w:hAnsi="Times New Roman" w:cs="Times New Roman"/>
        </w:rPr>
        <w:t xml:space="preserve">C. Teacher and student. </w:t>
      </w:r>
    </w:p>
    <w:p w14:paraId="343B66A3">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12. How does the man feel about AI use at first? </w:t>
      </w:r>
    </w:p>
    <w:p w14:paraId="65DD5547">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Slightly doubtful. </w:t>
      </w:r>
      <w:r>
        <w:rPr>
          <w:rFonts w:ascii="Times New Roman" w:hAnsi="Times New Roman" w:cs="Times New Roman"/>
        </w:rPr>
        <w:tab/>
      </w:r>
      <w:r>
        <w:rPr>
          <w:rFonts w:ascii="Times New Roman" w:hAnsi="Times New Roman" w:cs="Times New Roman"/>
        </w:rPr>
        <w:t xml:space="preserve">B. Rather disappointed. </w:t>
      </w:r>
      <w:r>
        <w:rPr>
          <w:rFonts w:ascii="Times New Roman" w:hAnsi="Times New Roman" w:cs="Times New Roman"/>
        </w:rPr>
        <w:tab/>
      </w:r>
      <w:r>
        <w:rPr>
          <w:rFonts w:ascii="Times New Roman" w:hAnsi="Times New Roman" w:cs="Times New Roman"/>
        </w:rPr>
        <w:t xml:space="preserve">C. Pretty satisfied. </w:t>
      </w:r>
    </w:p>
    <w:p w14:paraId="771D6B5E">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13. What does AI help the woman to do? </w:t>
      </w:r>
    </w:p>
    <w:p w14:paraId="3EACE88A">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Write drafts. </w:t>
      </w:r>
      <w:r>
        <w:rPr>
          <w:rFonts w:ascii="Times New Roman" w:hAnsi="Times New Roman" w:cs="Times New Roman"/>
        </w:rPr>
        <w:tab/>
      </w:r>
      <w:r>
        <w:rPr>
          <w:rFonts w:ascii="Times New Roman" w:hAnsi="Times New Roman" w:cs="Times New Roman"/>
        </w:rPr>
        <w:t xml:space="preserve">B. Grade essays. </w:t>
      </w:r>
      <w:r>
        <w:rPr>
          <w:rFonts w:ascii="Times New Roman" w:hAnsi="Times New Roman" w:cs="Times New Roman"/>
        </w:rPr>
        <w:tab/>
      </w:r>
      <w:r>
        <w:rPr>
          <w:rFonts w:ascii="Times New Roman" w:hAnsi="Times New Roman" w:cs="Times New Roman"/>
        </w:rPr>
        <w:t xml:space="preserve">C. Generate ideas. </w:t>
      </w:r>
    </w:p>
    <w:p w14:paraId="7FBE2958">
      <w:pPr>
        <w:tabs>
          <w:tab w:val="left" w:pos="420"/>
          <w:tab w:val="left" w:pos="3572"/>
          <w:tab w:val="left" w:pos="6718"/>
        </w:tabs>
        <w:adjustRightInd w:val="0"/>
        <w:snapToGrid w:val="0"/>
        <w:spacing w:line="360" w:lineRule="auto"/>
        <w:rPr>
          <w:rFonts w:ascii="Times New Roman" w:hAnsi="Times New Roman" w:cs="Times New Roman"/>
        </w:rPr>
      </w:pPr>
    </w:p>
    <w:p w14:paraId="0A61C57C">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听第9段材料，回答第14至17题。</w:t>
      </w:r>
    </w:p>
    <w:p w14:paraId="63E1E73C">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14. Why did Williams quit football? </w:t>
      </w:r>
    </w:p>
    <w:p w14:paraId="28868053">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He preferred acting. </w:t>
      </w:r>
      <w:r>
        <w:rPr>
          <w:rFonts w:ascii="Times New Roman" w:hAnsi="Times New Roman" w:cs="Times New Roman"/>
        </w:rPr>
        <w:tab/>
      </w:r>
      <w:r>
        <w:rPr>
          <w:rFonts w:ascii="Times New Roman" w:hAnsi="Times New Roman" w:cs="Times New Roman"/>
        </w:rPr>
        <w:t xml:space="preserve">B. He hated being pushed. </w:t>
      </w:r>
      <w:r>
        <w:rPr>
          <w:rFonts w:ascii="Times New Roman" w:hAnsi="Times New Roman" w:cs="Times New Roman"/>
        </w:rPr>
        <w:tab/>
      </w:r>
      <w:r>
        <w:rPr>
          <w:rFonts w:ascii="Times New Roman" w:hAnsi="Times New Roman" w:cs="Times New Roman"/>
        </w:rPr>
        <w:t xml:space="preserve">C. He was poor at running. </w:t>
      </w:r>
    </w:p>
    <w:p w14:paraId="4AF5C39F">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15. What motivated Williams to start his career in Barcelona? </w:t>
      </w:r>
    </w:p>
    <w:p w14:paraId="515E91F0">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Gaudi’s works. </w:t>
      </w:r>
      <w:r>
        <w:rPr>
          <w:rFonts w:ascii="Times New Roman" w:hAnsi="Times New Roman" w:cs="Times New Roman"/>
        </w:rPr>
        <w:tab/>
      </w:r>
      <w:r>
        <w:rPr>
          <w:rFonts w:ascii="Times New Roman" w:hAnsi="Times New Roman" w:cs="Times New Roman"/>
        </w:rPr>
        <w:t xml:space="preserve">B. Local dishes. </w:t>
      </w:r>
      <w:r>
        <w:rPr>
          <w:rFonts w:ascii="Times New Roman" w:hAnsi="Times New Roman" w:cs="Times New Roman"/>
        </w:rPr>
        <w:tab/>
      </w:r>
      <w:r>
        <w:rPr>
          <w:rFonts w:ascii="Times New Roman" w:hAnsi="Times New Roman" w:cs="Times New Roman"/>
        </w:rPr>
        <w:t xml:space="preserve">C. Exciting matches. </w:t>
      </w:r>
    </w:p>
    <w:p w14:paraId="34118299">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16. What challenged Williams the most in Barcelona? </w:t>
      </w:r>
    </w:p>
    <w:p w14:paraId="1ECBFC54">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Spanish idioms. </w:t>
      </w:r>
      <w:r>
        <w:rPr>
          <w:rFonts w:ascii="Times New Roman" w:hAnsi="Times New Roman" w:cs="Times New Roman"/>
        </w:rPr>
        <w:tab/>
      </w:r>
      <w:r>
        <w:rPr>
          <w:rFonts w:ascii="Times New Roman" w:hAnsi="Times New Roman" w:cs="Times New Roman"/>
        </w:rPr>
        <w:t xml:space="preserve">B. Extreme heat. </w:t>
      </w:r>
      <w:r>
        <w:rPr>
          <w:rFonts w:ascii="Times New Roman" w:hAnsi="Times New Roman" w:cs="Times New Roman"/>
        </w:rPr>
        <w:tab/>
      </w:r>
      <w:r>
        <w:rPr>
          <w:rFonts w:ascii="Times New Roman" w:hAnsi="Times New Roman" w:cs="Times New Roman"/>
        </w:rPr>
        <w:t xml:space="preserve">C. Huge crowds. </w:t>
      </w:r>
    </w:p>
    <w:p w14:paraId="129BE6B4">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17. Which best describes Williams? </w:t>
      </w:r>
    </w:p>
    <w:p w14:paraId="2D0454EC">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Ambitious. </w:t>
      </w:r>
      <w:r>
        <w:rPr>
          <w:rFonts w:ascii="Times New Roman" w:hAnsi="Times New Roman" w:cs="Times New Roman"/>
        </w:rPr>
        <w:tab/>
      </w:r>
      <w:r>
        <w:rPr>
          <w:rFonts w:ascii="Times New Roman" w:hAnsi="Times New Roman" w:cs="Times New Roman"/>
        </w:rPr>
        <w:t xml:space="preserve">B. Considerate. </w:t>
      </w:r>
      <w:r>
        <w:rPr>
          <w:rFonts w:ascii="Times New Roman" w:hAnsi="Times New Roman" w:cs="Times New Roman"/>
        </w:rPr>
        <w:tab/>
      </w:r>
      <w:r>
        <w:rPr>
          <w:rFonts w:ascii="Times New Roman" w:hAnsi="Times New Roman" w:cs="Times New Roman"/>
        </w:rPr>
        <w:t xml:space="preserve">C. Generous. </w:t>
      </w:r>
    </w:p>
    <w:p w14:paraId="1A3AB6C8">
      <w:pPr>
        <w:tabs>
          <w:tab w:val="left" w:pos="420"/>
          <w:tab w:val="left" w:pos="3572"/>
          <w:tab w:val="left" w:pos="6718"/>
        </w:tabs>
        <w:adjustRightInd w:val="0"/>
        <w:snapToGrid w:val="0"/>
        <w:spacing w:line="360" w:lineRule="auto"/>
        <w:rPr>
          <w:rFonts w:ascii="Times New Roman" w:hAnsi="Times New Roman" w:cs="Times New Roman"/>
        </w:rPr>
      </w:pPr>
    </w:p>
    <w:p w14:paraId="5982E75A">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听第10段材料，回答第18至20题。</w:t>
      </w:r>
    </w:p>
    <w:p w14:paraId="0DF25997">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18. What caused the Silver Fire to worsen in California? </w:t>
      </w:r>
    </w:p>
    <w:p w14:paraId="2563ACEE">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Strong winds. </w:t>
      </w:r>
      <w:r>
        <w:rPr>
          <w:rFonts w:ascii="Times New Roman" w:hAnsi="Times New Roman" w:cs="Times New Roman"/>
        </w:rPr>
        <w:tab/>
      </w:r>
      <w:r>
        <w:rPr>
          <w:rFonts w:ascii="Times New Roman" w:hAnsi="Times New Roman" w:cs="Times New Roman"/>
        </w:rPr>
        <w:t xml:space="preserve">B. Geographic features. </w:t>
      </w:r>
      <w:r>
        <w:rPr>
          <w:rFonts w:ascii="Times New Roman" w:hAnsi="Times New Roman" w:cs="Times New Roman"/>
        </w:rPr>
        <w:tab/>
      </w:r>
      <w:r>
        <w:rPr>
          <w:rFonts w:ascii="Times New Roman" w:hAnsi="Times New Roman" w:cs="Times New Roman"/>
        </w:rPr>
        <w:t xml:space="preserve">C. Human activities. </w:t>
      </w:r>
    </w:p>
    <w:p w14:paraId="7BEDED57">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19. How many acres has the Table Rock fire burned in South Carolina? </w:t>
      </w:r>
    </w:p>
    <w:p w14:paraId="71B71C5C">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Nearly 574. </w:t>
      </w:r>
      <w:r>
        <w:rPr>
          <w:rFonts w:ascii="Times New Roman" w:hAnsi="Times New Roman" w:cs="Times New Roman"/>
        </w:rPr>
        <w:tab/>
      </w:r>
      <w:r>
        <w:rPr>
          <w:rFonts w:ascii="Times New Roman" w:hAnsi="Times New Roman" w:cs="Times New Roman"/>
        </w:rPr>
        <w:t xml:space="preserve">B. Up to 2, 000. </w:t>
      </w:r>
      <w:r>
        <w:rPr>
          <w:rFonts w:ascii="Times New Roman" w:hAnsi="Times New Roman" w:cs="Times New Roman"/>
        </w:rPr>
        <w:tab/>
      </w:r>
      <w:r>
        <w:rPr>
          <w:rFonts w:ascii="Times New Roman" w:hAnsi="Times New Roman" w:cs="Times New Roman"/>
        </w:rPr>
        <w:t xml:space="preserve">C. About 11, 000. </w:t>
      </w:r>
    </w:p>
    <w:p w14:paraId="18C7FC12">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20. What should certain people in Greenville do? </w:t>
      </w:r>
    </w:p>
    <w:p w14:paraId="4B1E01C0">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Fight against hurricanes. </w:t>
      </w:r>
      <w:r>
        <w:rPr>
          <w:rFonts w:ascii="Times New Roman" w:hAnsi="Times New Roman" w:cs="Times New Roman"/>
        </w:rPr>
        <w:tab/>
      </w:r>
      <w:r>
        <w:rPr>
          <w:rFonts w:ascii="Times New Roman" w:hAnsi="Times New Roman" w:cs="Times New Roman"/>
        </w:rPr>
        <w:t xml:space="preserve">B. Clean up dry plants. </w:t>
      </w:r>
      <w:r>
        <w:rPr>
          <w:rFonts w:ascii="Times New Roman" w:hAnsi="Times New Roman" w:cs="Times New Roman"/>
        </w:rPr>
        <w:tab/>
      </w:r>
      <w:r>
        <w:rPr>
          <w:rFonts w:ascii="Times New Roman" w:hAnsi="Times New Roman" w:cs="Times New Roman"/>
        </w:rPr>
        <w:t xml:space="preserve">C. Keep away from homes. </w:t>
      </w:r>
    </w:p>
    <w:p w14:paraId="5935F9F7">
      <w:pPr>
        <w:tabs>
          <w:tab w:val="left" w:pos="420"/>
          <w:tab w:val="left" w:pos="3572"/>
          <w:tab w:val="left" w:pos="6718"/>
        </w:tabs>
        <w:adjustRightInd w:val="0"/>
        <w:snapToGrid w:val="0"/>
        <w:spacing w:line="360" w:lineRule="auto"/>
        <w:rPr>
          <w:rFonts w:ascii="Times New Roman" w:hAnsi="Times New Roman" w:cs="Times New Roman"/>
        </w:rPr>
      </w:pPr>
    </w:p>
    <w:p w14:paraId="06C3630F">
      <w:pPr>
        <w:tabs>
          <w:tab w:val="left" w:pos="442"/>
          <w:tab w:val="left" w:pos="2857"/>
          <w:tab w:val="left" w:pos="5278"/>
          <w:tab w:val="left" w:pos="7699"/>
        </w:tabs>
        <w:adjustRightInd w:val="0"/>
        <w:snapToGrid w:val="0"/>
        <w:spacing w:line="360" w:lineRule="auto"/>
        <w:rPr>
          <w:rFonts w:ascii="Times New Roman" w:hAnsi="Times New Roman" w:cs="Times New Roman"/>
          <w:b/>
          <w:bCs/>
          <w:sz w:val="28"/>
          <w:szCs w:val="28"/>
        </w:rPr>
      </w:pPr>
      <w:r>
        <w:rPr>
          <w:rFonts w:ascii="Times New Roman" w:hAnsi="Times New Roman" w:cs="Times New Roman"/>
          <w:b/>
          <w:bCs/>
          <w:sz w:val="28"/>
          <w:szCs w:val="28"/>
        </w:rPr>
        <w:t xml:space="preserve">第二部分 阅读 (共两节，满分50分) </w:t>
      </w:r>
    </w:p>
    <w:p w14:paraId="10BBE043">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第一节 (共15小题；每小题 2. 5分，满分37. 5分) </w:t>
      </w:r>
    </w:p>
    <w:p w14:paraId="12972B75">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阅读下列短文，从每题所给的A、B、C、D 四个选项中选出最佳选项。</w:t>
      </w:r>
    </w:p>
    <w:p w14:paraId="4C6AD50F">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A</w:t>
      </w:r>
    </w:p>
    <w:p w14:paraId="397C8B13">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Terms of Sale</w:t>
      </w:r>
    </w:p>
    <w:p w14:paraId="79F01D95">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Subscription Types</w:t>
      </w:r>
    </w:p>
    <w:p w14:paraId="0BABDA7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We offer three different types of subscriptions, detailed below.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620"/>
      </w:tblGrid>
      <w:tr w14:paraId="00C0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0CD03569">
            <w:pPr>
              <w:tabs>
                <w:tab w:val="left" w:pos="442"/>
                <w:tab w:val="left" w:pos="2857"/>
                <w:tab w:val="left" w:pos="5278"/>
                <w:tab w:val="left" w:pos="7699"/>
              </w:tabs>
              <w:adjustRightInd w:val="0"/>
              <w:snapToGrid w:val="0"/>
              <w:spacing w:line="360" w:lineRule="auto"/>
              <w:jc w:val="center"/>
              <w:rPr>
                <w:rFonts w:ascii="Times New Roman" w:hAnsi="Times New Roman" w:cs="Times New Roman"/>
              </w:rPr>
            </w:pPr>
            <w:r>
              <w:rPr>
                <w:rFonts w:ascii="Times New Roman" w:hAnsi="Times New Roman" w:cs="Times New Roman"/>
              </w:rPr>
              <w:t>Subscription Types</w:t>
            </w:r>
          </w:p>
        </w:tc>
        <w:tc>
          <w:tcPr>
            <w:tcW w:w="7620" w:type="dxa"/>
            <w:vAlign w:val="center"/>
          </w:tcPr>
          <w:p w14:paraId="2A9DBF4F">
            <w:pPr>
              <w:tabs>
                <w:tab w:val="left" w:pos="442"/>
                <w:tab w:val="left" w:pos="2857"/>
                <w:tab w:val="left" w:pos="5278"/>
                <w:tab w:val="left" w:pos="7699"/>
              </w:tabs>
              <w:adjustRightInd w:val="0"/>
              <w:snapToGrid w:val="0"/>
              <w:spacing w:line="360" w:lineRule="auto"/>
              <w:jc w:val="center"/>
              <w:rPr>
                <w:rFonts w:ascii="Times New Roman" w:hAnsi="Times New Roman" w:cs="Times New Roman"/>
              </w:rPr>
            </w:pPr>
            <w:r>
              <w:rPr>
                <w:rFonts w:ascii="Times New Roman" w:hAnsi="Times New Roman" w:cs="Times New Roman"/>
              </w:rPr>
              <w:t>Provide</w:t>
            </w:r>
          </w:p>
        </w:tc>
      </w:tr>
      <w:tr w14:paraId="3BA66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0693AF4A">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Digital</w:t>
            </w:r>
          </w:p>
        </w:tc>
        <w:tc>
          <w:tcPr>
            <w:tcW w:w="7620" w:type="dxa"/>
          </w:tcPr>
          <w:p w14:paraId="6AB84E7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unlimited access to TheAtlantic. com and our iOS and Android app</w:t>
            </w:r>
          </w:p>
        </w:tc>
      </w:tr>
      <w:tr w14:paraId="3564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7A23840B">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Print &amp; Digital</w:t>
            </w:r>
          </w:p>
        </w:tc>
        <w:tc>
          <w:tcPr>
            <w:tcW w:w="7620" w:type="dxa"/>
          </w:tcPr>
          <w:p w14:paraId="292FC347">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all the benefits of a Digital subscription</w:t>
            </w:r>
          </w:p>
          <w:p w14:paraId="3F8D939B">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10 print issues of the magazine</w:t>
            </w:r>
          </w:p>
        </w:tc>
      </w:tr>
      <w:tr w14:paraId="5FDB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69B5BF68">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Premium</w:t>
            </w:r>
          </w:p>
        </w:tc>
        <w:tc>
          <w:tcPr>
            <w:tcW w:w="7620" w:type="dxa"/>
          </w:tcPr>
          <w:p w14:paraId="33E50DF8">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all the benefits of Print &amp; Digital subscriptions</w:t>
            </w:r>
          </w:p>
          <w:p w14:paraId="7C7CEEA4">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ad-free web browsing (浏览) on TheAtlantic. com</w:t>
            </w:r>
          </w:p>
        </w:tc>
      </w:tr>
    </w:tbl>
    <w:p w14:paraId="7697A574">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Subscription Billing Terms</w:t>
      </w:r>
    </w:p>
    <w:p w14:paraId="32B33F7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b/>
          <w:bCs/>
        </w:rPr>
        <w:t xml:space="preserve">One-Time Purchases: </w:t>
      </w:r>
      <w:r>
        <w:rPr>
          <w:rFonts w:ascii="Times New Roman" w:hAnsi="Times New Roman" w:cs="Times New Roman"/>
        </w:rPr>
        <w:t xml:space="preserve">When you purchase a one-time, non-renewing subscription, we will charge your selected method of payment at the time of purchase. </w:t>
      </w:r>
    </w:p>
    <w:p w14:paraId="21976B10">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b/>
          <w:bCs/>
        </w:rPr>
        <w:t>Automatically Renewing Subscriptions:</w:t>
      </w:r>
      <w:r>
        <w:rPr>
          <w:rFonts w:ascii="Times New Roman" w:hAnsi="Times New Roman" w:cs="Times New Roman"/>
        </w:rPr>
        <w:t xml:space="preserve"> Automatically renewing subscriptions require ongoing charges at set times: first, when you initially subscribe and then annually or every two years depending on the option you choose at checkout. You will continue to be charged at your selected interval (间隔) unless, prior to your renewal date, you opt out of automatic renewal or cancel your subscription. </w:t>
      </w:r>
    </w:p>
    <w:p w14:paraId="48F317AF">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b/>
          <w:bCs/>
        </w:rPr>
        <w:t>Gift Subscriptions:</w:t>
      </w:r>
      <w:r>
        <w:rPr>
          <w:rFonts w:ascii="Times New Roman" w:hAnsi="Times New Roman" w:cs="Times New Roman"/>
        </w:rPr>
        <w:t xml:space="preserve"> When giving a gift subscription, we will charge your selected method of payment at the time of purchase. </w:t>
      </w:r>
    </w:p>
    <w:p w14:paraId="30E06A5E">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b/>
          <w:bCs/>
        </w:rPr>
        <w:t>Third-Party Subscriptions:</w:t>
      </w:r>
      <w:r>
        <w:rPr>
          <w:rFonts w:ascii="Times New Roman" w:hAnsi="Times New Roman" w:cs="Times New Roman"/>
        </w:rPr>
        <w:t xml:space="preserve"> Subscriptions purchased through a third party are only managed through that third party. We are not able to initiate, cancel, or refund any third-party subscription on the customer’s behalf. </w:t>
      </w:r>
    </w:p>
    <w:p w14:paraId="2C5D712A">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We reserve the right to change our subscription prices at any time. </w:t>
      </w:r>
    </w:p>
    <w:p w14:paraId="17CB2A0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21. What feature is unique to Premium subscriptions? </w:t>
      </w:r>
    </w:p>
    <w:p w14:paraId="681748B8">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Limitless website access. </w:t>
      </w:r>
      <w:r>
        <w:rPr>
          <w:rFonts w:ascii="Times New Roman" w:hAnsi="Times New Roman" w:cs="Times New Roman"/>
        </w:rPr>
        <w:tab/>
      </w:r>
      <w:r>
        <w:rPr>
          <w:rFonts w:ascii="Times New Roman" w:hAnsi="Times New Roman" w:cs="Times New Roman"/>
        </w:rPr>
        <w:t xml:space="preserve">B. Free iOS and Android app. </w:t>
      </w:r>
    </w:p>
    <w:p w14:paraId="604DAB4F">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Uninterrupted web experiences. </w:t>
      </w:r>
      <w:r>
        <w:rPr>
          <w:rFonts w:ascii="Times New Roman" w:hAnsi="Times New Roman" w:cs="Times New Roman"/>
        </w:rPr>
        <w:tab/>
      </w:r>
      <w:r>
        <w:rPr>
          <w:rFonts w:ascii="Times New Roman" w:hAnsi="Times New Roman" w:cs="Times New Roman"/>
        </w:rPr>
        <w:t xml:space="preserve">D. 10 print issues of the magazine. </w:t>
      </w:r>
    </w:p>
    <w:p w14:paraId="1EB1E83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22. Which subscription is the magazine unable to cancel directly? </w:t>
      </w:r>
    </w:p>
    <w:p w14:paraId="2A25684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One-Time Purchases.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Automatically Renewing Subscriptions. </w:t>
      </w:r>
    </w:p>
    <w:p w14:paraId="781D7840">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Gift Subscriptions.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Third-Party Subscriptions. </w:t>
      </w:r>
    </w:p>
    <w:p w14:paraId="1D9B2C0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23. What is the purpose of the text? </w:t>
      </w:r>
    </w:p>
    <w:p w14:paraId="64F40CD6">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To persuade. </w:t>
      </w:r>
      <w:r>
        <w:rPr>
          <w:rFonts w:ascii="Times New Roman" w:hAnsi="Times New Roman" w:cs="Times New Roman"/>
        </w:rPr>
        <w:tab/>
      </w:r>
      <w:r>
        <w:rPr>
          <w:rFonts w:ascii="Times New Roman" w:hAnsi="Times New Roman" w:cs="Times New Roman"/>
        </w:rPr>
        <w:t xml:space="preserve">B. To inform. </w:t>
      </w:r>
      <w:r>
        <w:rPr>
          <w:rFonts w:ascii="Times New Roman" w:hAnsi="Times New Roman" w:cs="Times New Roman"/>
        </w:rPr>
        <w:tab/>
      </w:r>
      <w:r>
        <w:rPr>
          <w:rFonts w:ascii="Times New Roman" w:hAnsi="Times New Roman" w:cs="Times New Roman"/>
        </w:rPr>
        <w:t xml:space="preserve">C. To comment. </w:t>
      </w:r>
      <w:r>
        <w:rPr>
          <w:rFonts w:ascii="Times New Roman" w:hAnsi="Times New Roman" w:cs="Times New Roman"/>
        </w:rPr>
        <w:tab/>
      </w:r>
      <w:r>
        <w:rPr>
          <w:rFonts w:ascii="Times New Roman" w:hAnsi="Times New Roman" w:cs="Times New Roman"/>
        </w:rPr>
        <w:t xml:space="preserve">D. To advertise. </w:t>
      </w:r>
    </w:p>
    <w:p w14:paraId="019D4BDB">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0A73C96F">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B</w:t>
      </w:r>
    </w:p>
    <w:p w14:paraId="170355A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These days, I have been gathering contributions for Class Notes from my classmates at the Brearley School. Seven contributions have come in. They are long or short, emotional or matter-of-fact, and now my job will be to cut and select, rephrase and quote, and count words from each contributor- our entire collection will have to add up to no more than six hundred and fifty words. </w:t>
      </w:r>
    </w:p>
    <w:p w14:paraId="75F8F09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tough part is trying to give more or less equal space to each of these life accounts, since some of us tend to relate incidents in great detail while others are tight-lipped. If nine of us altogether, including me, contribute notes, then each note is allowed a little over seventy words. If another contribution comes in at the last minute, we all go down to about sixty-five. Do I cut out the trip to Costa Rica, or the visit to the nephew in New Jersey? The recent grandchild, broken leg, or Scrabble (拼字游戏) competition? </w:t>
      </w:r>
    </w:p>
    <w:p w14:paraId="6A31E285">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Why did I decide I would not mind being a class-notes agent? I suppose I pursue any piece of writing for two main reasons. First, I like the challenge of trying a new form. In this case, my task is to rearrange the writings of a range of personalities to create one fairly smooth whole. The second reason is always emotional. Here, one source of my emotion was the years-long experience of the school itself. I was also touched that my classmates suggested me for the job, their sensible reason being: “You’re a writer. “</w:t>
      </w:r>
    </w:p>
    <w:p w14:paraId="16CC09DF">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As a 65-year-old lady, I feel tired sometimes, but I’ve never stopped valuing every moment in this job. For me, my classmates are still full of youthful energy, passion, or disgust or tearful hurt. I’m not sure I’m naturally gifted at turning all these colorful details into a brief and entertaining account. That’s how I do it — quote their own words as often as I can. </w:t>
      </w:r>
    </w:p>
    <w:p w14:paraId="2CA365A9">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24. What does the author need to do with the contributions? </w:t>
      </w:r>
    </w:p>
    <w:p w14:paraId="137FE056">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Edit and adjust them.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Collect and grade them. </w:t>
      </w:r>
    </w:p>
    <w:p w14:paraId="2BCDF1D9">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Ensure the variety of them. </w:t>
      </w:r>
      <w:r>
        <w:rPr>
          <w:rFonts w:ascii="Times New Roman" w:hAnsi="Times New Roman" w:cs="Times New Roman"/>
        </w:rPr>
        <w:tab/>
      </w:r>
      <w:r>
        <w:rPr>
          <w:rFonts w:ascii="Times New Roman" w:hAnsi="Times New Roman" w:cs="Times New Roman"/>
        </w:rPr>
        <w:t xml:space="preserve">D. Add personal comments to them. </w:t>
      </w:r>
    </w:p>
    <w:p w14:paraId="16C3EAE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25. How does the author explain the difficulty of the job? </w:t>
      </w:r>
    </w:p>
    <w:p w14:paraId="7518387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By citing quotes.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By listing examples. </w:t>
      </w:r>
    </w:p>
    <w:p w14:paraId="3D3A7004">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By making comparisons. </w:t>
      </w:r>
      <w:r>
        <w:rPr>
          <w:rFonts w:ascii="Times New Roman" w:hAnsi="Times New Roman" w:cs="Times New Roman"/>
        </w:rPr>
        <w:tab/>
      </w:r>
      <w:r>
        <w:rPr>
          <w:rFonts w:ascii="Times New Roman" w:hAnsi="Times New Roman" w:cs="Times New Roman"/>
        </w:rPr>
        <w:t xml:space="preserve">D. By giving definitions. </w:t>
      </w:r>
    </w:p>
    <w:p w14:paraId="3354604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26. What can we infer about the author from paragraph 3? </w:t>
      </w:r>
    </w:p>
    <w:p w14:paraId="49499AB3">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prioritizes new forms. </w:t>
      </w:r>
      <w:r>
        <w:rPr>
          <w:rFonts w:ascii="Times New Roman" w:hAnsi="Times New Roman" w:cs="Times New Roman"/>
        </w:rPr>
        <w:tab/>
      </w:r>
      <w:r>
        <w:rPr>
          <w:rFonts w:ascii="Times New Roman" w:hAnsi="Times New Roman" w:cs="Times New Roman"/>
        </w:rPr>
        <w:t xml:space="preserve">B. She prefers emotional writing. </w:t>
      </w:r>
    </w:p>
    <w:p w14:paraId="25AC6487">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is hesitant about the role. </w:t>
      </w:r>
      <w:r>
        <w:rPr>
          <w:rFonts w:ascii="Times New Roman" w:hAnsi="Times New Roman" w:cs="Times New Roman"/>
        </w:rPr>
        <w:tab/>
      </w:r>
      <w:r>
        <w:rPr>
          <w:rFonts w:ascii="Times New Roman" w:hAnsi="Times New Roman" w:cs="Times New Roman"/>
        </w:rPr>
        <w:t xml:space="preserve">D. She is acknowledged by her classmates. </w:t>
      </w:r>
    </w:p>
    <w:p w14:paraId="61994B0F">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27. What does the author think of the job? </w:t>
      </w:r>
    </w:p>
    <w:p w14:paraId="72DC1FD5">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It’s stressful. </w:t>
      </w:r>
      <w:r>
        <w:rPr>
          <w:rFonts w:ascii="Times New Roman" w:hAnsi="Times New Roman" w:cs="Times New Roman"/>
        </w:rPr>
        <w:tab/>
      </w:r>
      <w:r>
        <w:rPr>
          <w:rFonts w:ascii="Times New Roman" w:hAnsi="Times New Roman" w:cs="Times New Roman"/>
        </w:rPr>
        <w:t xml:space="preserve">B. It’s worthwhile. </w:t>
      </w:r>
      <w:r>
        <w:rPr>
          <w:rFonts w:ascii="Times New Roman" w:hAnsi="Times New Roman" w:cs="Times New Roman"/>
        </w:rPr>
        <w:tab/>
      </w:r>
      <w:r>
        <w:rPr>
          <w:rFonts w:ascii="Times New Roman" w:hAnsi="Times New Roman" w:cs="Times New Roman"/>
        </w:rPr>
        <w:t xml:space="preserve">C. It’s straightforward. </w:t>
      </w:r>
      <w:r>
        <w:rPr>
          <w:rFonts w:ascii="Times New Roman" w:hAnsi="Times New Roman" w:cs="Times New Roman"/>
        </w:rPr>
        <w:tab/>
      </w:r>
      <w:r>
        <w:rPr>
          <w:rFonts w:ascii="Times New Roman" w:hAnsi="Times New Roman" w:cs="Times New Roman"/>
        </w:rPr>
        <w:t xml:space="preserve">D. It’s troublesome. </w:t>
      </w:r>
    </w:p>
    <w:p w14:paraId="01BE2751">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76F7087E">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C</w:t>
      </w:r>
    </w:p>
    <w:p w14:paraId="68D2F94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Heidi Tait, co-founder of Tangaroa Blue, an organization committed to beach cleaning, was puzzled when she and her teammates started finding strange tire-shaped capsules washed ashore along the Cape York coast, near Australia’s northeastern tip. But Tait eventually connected with Satlink — a Spanish satellite communications company. Satlink’s GPS-enabled buoys (浮标) , the ones the beach cleaners kept finding, help commercial fishers track their nets, lines etc. Tait had a brainwave that would see the buoys not just recycled but reused. </w:t>
      </w:r>
    </w:p>
    <w:p w14:paraId="7E0DC135">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For more than a decade, boat crews working farther west, in Australia’s Gulf of Carpentaria, had been telling Tait about how abandoned fishing nets were circling the gulf, hurting sea creatures. These so-called ghost ( 幽灵) nets had either broken free from commercial fishing boats and gotten lost, or were cut loose by fishers after getting caught on rocks. Weighing a few tonnes each, the nets that boat crews had chanced upon in the gulf were often too big for them to pull out of the water. They’d typically report the finds to the authorities, but by the time anyone with an appropriately equipped boat could head out to get one, the mass of messy rope had often gone from sight. </w:t>
      </w:r>
    </w:p>
    <w:p w14:paraId="70BA13B3">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However, once one of the GPS-enabled buoys is attached, it sends its location every few hours to a website, which lets Tangaroa Blue monitor the nets’ movements’ and warns the organization of danger. So far, the reused GPS trackers have helped Tangaroa Blue recover three ghost nets from Australian waters. </w:t>
      </w:r>
    </w:p>
    <w:p w14:paraId="20B123D8">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Tangaroa Blue’s idea to track ghost nets isn’t entirely new; researchers with the Commonwealth Scientific and Industrial Research Organisation (CSIRO), Australia’s national</w:t>
      </w:r>
      <w:r>
        <w:rPr>
          <w:rFonts w:hint="eastAsia" w:ascii="Times New Roman" w:hAnsi="Times New Roman" w:cs="Times New Roman"/>
        </w:rPr>
        <w:t xml:space="preserve"> </w:t>
      </w:r>
      <w:r>
        <w:rPr>
          <w:rFonts w:ascii="Times New Roman" w:hAnsi="Times New Roman" w:cs="Times New Roman"/>
        </w:rPr>
        <w:t xml:space="preserve">science agency, suggested it a decade ago. Taking the idea on board, the authorities tried using battery-powered trackers to monitor a few ghost nets. Tangaroa Blue’s approach differs in that its recycled buoys are solar powered and require less upkeep. </w:t>
      </w:r>
    </w:p>
    <w:p w14:paraId="46B8CD24">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28. What were the tire-shaped capsules originally used for? </w:t>
      </w:r>
    </w:p>
    <w:p w14:paraId="3AA2B658">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Removing beach waste.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Recycling vehicle tires. </w:t>
      </w:r>
    </w:p>
    <w:p w14:paraId="0F3A26C3">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Locating fishing equipment. </w:t>
      </w:r>
      <w:r>
        <w:rPr>
          <w:rFonts w:ascii="Times New Roman" w:hAnsi="Times New Roman" w:cs="Times New Roman"/>
        </w:rPr>
        <w:tab/>
      </w:r>
      <w:r>
        <w:rPr>
          <w:rFonts w:ascii="Times New Roman" w:hAnsi="Times New Roman" w:cs="Times New Roman"/>
        </w:rPr>
        <w:t xml:space="preserve">D. Strengthening satellite signals. </w:t>
      </w:r>
    </w:p>
    <w:p w14:paraId="44EDC3AF">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29. What does the author intend to do in paragraph 2? </w:t>
      </w:r>
    </w:p>
    <w:p w14:paraId="7078D6EE">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Illustrate a future possibility. </w:t>
      </w:r>
      <w:r>
        <w:rPr>
          <w:rFonts w:ascii="Times New Roman" w:hAnsi="Times New Roman" w:cs="Times New Roman"/>
        </w:rPr>
        <w:tab/>
      </w:r>
      <w:r>
        <w:rPr>
          <w:rFonts w:ascii="Times New Roman" w:hAnsi="Times New Roman" w:cs="Times New Roman"/>
        </w:rPr>
        <w:t xml:space="preserve">B. Describe a technical process. </w:t>
      </w:r>
    </w:p>
    <w:p w14:paraId="66DA57C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Present a practical solution. </w:t>
      </w:r>
      <w:r>
        <w:rPr>
          <w:rFonts w:ascii="Times New Roman" w:hAnsi="Times New Roman" w:cs="Times New Roman"/>
        </w:rPr>
        <w:tab/>
      </w:r>
      <w:r>
        <w:rPr>
          <w:rFonts w:ascii="Times New Roman" w:hAnsi="Times New Roman" w:cs="Times New Roman"/>
        </w:rPr>
        <w:t xml:space="preserve">D. Frame a problem context. </w:t>
      </w:r>
    </w:p>
    <w:p w14:paraId="616750A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30. How do Tangaroa Blue’s buoys outperform earlier trackers? </w:t>
      </w:r>
    </w:p>
    <w:p w14:paraId="538EEAB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They need less maintenance. </w:t>
      </w:r>
      <w:r>
        <w:rPr>
          <w:rFonts w:ascii="Times New Roman" w:hAnsi="Times New Roman" w:cs="Times New Roman"/>
        </w:rPr>
        <w:tab/>
      </w:r>
      <w:r>
        <w:rPr>
          <w:rFonts w:ascii="Times New Roman" w:hAnsi="Times New Roman" w:cs="Times New Roman"/>
        </w:rPr>
        <w:t xml:space="preserve">B. They monitor broader regions. </w:t>
      </w:r>
    </w:p>
    <w:p w14:paraId="2CCE6D15">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They receive government funding. </w:t>
      </w:r>
      <w:r>
        <w:rPr>
          <w:rFonts w:ascii="Times New Roman" w:hAnsi="Times New Roman" w:cs="Times New Roman"/>
        </w:rPr>
        <w:tab/>
      </w:r>
      <w:r>
        <w:rPr>
          <w:rFonts w:ascii="Times New Roman" w:hAnsi="Times New Roman" w:cs="Times New Roman"/>
        </w:rPr>
        <w:t xml:space="preserve">D. They provide precise tracking data. </w:t>
      </w:r>
    </w:p>
    <w:p w14:paraId="063B7DDF">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31. What is the best title for the text? </w:t>
      </w:r>
    </w:p>
    <w:p w14:paraId="3358932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Turning Waste into Treasure: A Fix to Ghost Nets</w:t>
      </w:r>
    </w:p>
    <w:p w14:paraId="681303E8">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B. Fighting Threats: The Hidden Harm of Ghost Nets</w:t>
      </w:r>
    </w:p>
    <w:p w14:paraId="3C89BDF6">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C. Financing Change: Innovative Ocean Cleanup Plans</w:t>
      </w:r>
    </w:p>
    <w:p w14:paraId="0B4968A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D. Protecting Seas from Waste: An Activist of Conservation</w:t>
      </w:r>
    </w:p>
    <w:p w14:paraId="1A417451">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2B30F8EA">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hint="eastAsia" w:ascii="Times New Roman" w:hAnsi="Times New Roman" w:cs="Times New Roman"/>
          <w:b/>
          <w:bCs/>
        </w:rPr>
        <w:t>D</w:t>
      </w:r>
    </w:p>
    <w:p w14:paraId="5C17F52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In health research, determining true causes — like whether drinking wine affects health — is vital for informed decisions. But “correlation does not equal causation (因果关系)” is widely recognized. Then how do researchers move beyond correlations to find answers? </w:t>
      </w:r>
    </w:p>
    <w:p w14:paraId="1E23EB8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Correlations often exist without implying causation. For instance, chocolate consumption correlates with the number of Nobel Prize winners in some countries. Does eating chocolate boost Nobel wins? No. This correlation likely exists because chocolate consumption serves as a </w:t>
      </w:r>
      <w:r>
        <w:rPr>
          <w:rFonts w:ascii="Times New Roman" w:hAnsi="Times New Roman" w:cs="Times New Roman"/>
          <w:b/>
          <w:bCs/>
          <w:u w:val="single"/>
        </w:rPr>
        <w:t>proxy</w:t>
      </w:r>
      <w:r>
        <w:rPr>
          <w:rFonts w:ascii="Times New Roman" w:hAnsi="Times New Roman" w:cs="Times New Roman"/>
        </w:rPr>
        <w:t xml:space="preserve"> for wealth. In turn, wealth relates to education and research funding — key factors behind Nobel achievements. So, just finding a link isn’t enough. Scientists need more strong evidence to establish causation. </w:t>
      </w:r>
    </w:p>
    <w:p w14:paraId="6FDA4EDF">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Unlike highly controlled chemistry or physics experiments, which can easily show how X affects Y, human biology often relies on indirect evidence. It requires “inductive reasoning” —drawing general conclusions from available evidence. It’s like how a prosecutor (检察官) builds a criminal case using circumstantial evidence. While individual pieces might not be persuasive, their build-up strengthens the case. There’s one interesting contrast, however. . In criminal cases, the standard of proof is “beyond reasonable doubt”, but science demands proof based” on the balance of probabilities”. This reflects scientists’ willingness to revise their beliefs when better evidence emerges. </w:t>
      </w:r>
    </w:p>
    <w:p w14:paraId="13B8DDD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Indirect evidence is crucial for inferring causation, but it is not always conclusive. The gold standard for direct evidence of causation is the randomised controlled trial (RCT), where participants are randomly assigned to either receive an intervention or to be a “control”. This ensures if you see a difference between the two groups, this can only be due to the effect of the intervention, which effectively proves causation. Unfortunately, ethical (道德的) considerations often prevent us conducting RCTs. For instance, we lack RCT evidence that smoking causes lung cancer because the indirect evidence is so strong that such studies would be unethical. </w:t>
      </w:r>
    </w:p>
    <w:p w14:paraId="2510C11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Causation in health doesn’t work in a simple way. Factors like lifestyle, genes, and environment interact to determine disease risk. Achieving perfect health requires a variety of actions, as no single habit, superfood, or magic pill is the answer. </w:t>
      </w:r>
    </w:p>
    <w:p w14:paraId="0ECB7887">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32. What does the underlined word “</w:t>
      </w:r>
      <w:r>
        <w:rPr>
          <w:rFonts w:ascii="Times New Roman" w:hAnsi="Times New Roman" w:cs="Times New Roman"/>
          <w:b/>
          <w:bCs/>
          <w:u w:val="single"/>
        </w:rPr>
        <w:t>proxy</w:t>
      </w:r>
      <w:r>
        <w:rPr>
          <w:rFonts w:ascii="Times New Roman" w:hAnsi="Times New Roman" w:cs="Times New Roman"/>
        </w:rPr>
        <w:t xml:space="preserve">” in paragraph 2 mean? </w:t>
      </w:r>
    </w:p>
    <w:p w14:paraId="2EDB943B">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Replacement. </w:t>
      </w:r>
      <w:r>
        <w:rPr>
          <w:rFonts w:ascii="Times New Roman" w:hAnsi="Times New Roman" w:cs="Times New Roman"/>
        </w:rPr>
        <w:tab/>
      </w:r>
      <w:r>
        <w:rPr>
          <w:rFonts w:ascii="Times New Roman" w:hAnsi="Times New Roman" w:cs="Times New Roman"/>
        </w:rPr>
        <w:t xml:space="preserve">B. Condition. </w:t>
      </w:r>
      <w:r>
        <w:rPr>
          <w:rFonts w:ascii="Times New Roman" w:hAnsi="Times New Roman" w:cs="Times New Roman"/>
        </w:rPr>
        <w:tab/>
      </w:r>
      <w:r>
        <w:rPr>
          <w:rFonts w:ascii="Times New Roman" w:hAnsi="Times New Roman" w:cs="Times New Roman"/>
        </w:rPr>
        <w:t xml:space="preserve">C. Indicator. </w:t>
      </w:r>
      <w:r>
        <w:rPr>
          <w:rFonts w:ascii="Times New Roman" w:hAnsi="Times New Roman" w:cs="Times New Roman"/>
        </w:rPr>
        <w:tab/>
      </w:r>
      <w:r>
        <w:rPr>
          <w:rFonts w:ascii="Times New Roman" w:hAnsi="Times New Roman" w:cs="Times New Roman"/>
        </w:rPr>
        <w:t xml:space="preserve">D. Preference. </w:t>
      </w:r>
    </w:p>
    <w:p w14:paraId="38D27653">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33. How do scientists’ inferences differ from prosecutors’ conclusions? </w:t>
      </w:r>
    </w:p>
    <w:p w14:paraId="38BB194E">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They remain open to update. </w:t>
      </w:r>
      <w:r>
        <w:rPr>
          <w:rFonts w:ascii="Times New Roman" w:hAnsi="Times New Roman" w:cs="Times New Roman"/>
        </w:rPr>
        <w:tab/>
      </w:r>
      <w:r>
        <w:rPr>
          <w:rFonts w:ascii="Times New Roman" w:hAnsi="Times New Roman" w:cs="Times New Roman"/>
        </w:rPr>
        <w:t xml:space="preserve">B. They guarantee absolute certainty. </w:t>
      </w:r>
    </w:p>
    <w:p w14:paraId="69E3DDE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They rely largely on indirect evidence. </w:t>
      </w:r>
      <w:r>
        <w:rPr>
          <w:rFonts w:ascii="Times New Roman" w:hAnsi="Times New Roman" w:cs="Times New Roman"/>
        </w:rPr>
        <w:tab/>
      </w:r>
      <w:r>
        <w:rPr>
          <w:rFonts w:ascii="Times New Roman" w:hAnsi="Times New Roman" w:cs="Times New Roman"/>
        </w:rPr>
        <w:t xml:space="preserve">D. They require higher standard of proof. </w:t>
      </w:r>
    </w:p>
    <w:p w14:paraId="65C4018A">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34. Why is RTC considered the gold standard for establishing causation? </w:t>
      </w:r>
    </w:p>
    <w:p w14:paraId="2B7BEE3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It offers wide application. </w:t>
      </w:r>
      <w:r>
        <w:rPr>
          <w:rFonts w:ascii="Times New Roman" w:hAnsi="Times New Roman" w:cs="Times New Roman"/>
        </w:rPr>
        <w:tab/>
      </w:r>
      <w:r>
        <w:rPr>
          <w:rFonts w:ascii="Times New Roman" w:hAnsi="Times New Roman" w:cs="Times New Roman"/>
        </w:rPr>
        <w:t xml:space="preserve">B. It ensures fair assignment. </w:t>
      </w:r>
    </w:p>
    <w:p w14:paraId="4C6D8639">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It avoids ethical considerations. </w:t>
      </w:r>
      <w:r>
        <w:rPr>
          <w:rFonts w:ascii="Times New Roman" w:hAnsi="Times New Roman" w:cs="Times New Roman"/>
        </w:rPr>
        <w:tab/>
      </w:r>
      <w:r>
        <w:rPr>
          <w:rFonts w:ascii="Times New Roman" w:hAnsi="Times New Roman" w:cs="Times New Roman"/>
        </w:rPr>
        <w:t xml:space="preserve">D. It identifies intervention effects. </w:t>
      </w:r>
    </w:p>
    <w:p w14:paraId="20C309EE">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35. What is the author’s suggestion for health improvement? </w:t>
      </w:r>
    </w:p>
    <w:p w14:paraId="7560C567">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Counting on good habits. </w:t>
      </w:r>
      <w:r>
        <w:rPr>
          <w:rFonts w:ascii="Times New Roman" w:hAnsi="Times New Roman" w:cs="Times New Roman"/>
        </w:rPr>
        <w:tab/>
      </w:r>
      <w:r>
        <w:rPr>
          <w:rFonts w:ascii="Times New Roman" w:hAnsi="Times New Roman" w:cs="Times New Roman"/>
        </w:rPr>
        <w:t xml:space="preserve">B. Integrating multiple strategies. </w:t>
      </w:r>
    </w:p>
    <w:p w14:paraId="1C81E75F">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Taking a cure-all pill.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Leading an active lifestyle. </w:t>
      </w:r>
    </w:p>
    <w:p w14:paraId="3E95F12B">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1951C74E">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第二节 (共5小题；每小题2. 5分，满分12. 5分) </w:t>
      </w:r>
    </w:p>
    <w:p w14:paraId="7157B627">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阅读下面短文，从短文后的选项中选出可以填入空白处的最佳选项。选项中有两项为多余选项。</w:t>
      </w:r>
    </w:p>
    <w:p w14:paraId="4CF3E68F">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I’ve always disliked getting up in winter. As a child, I would drag myself out of bed, my eyes half-closed, and watch my school uniform warming on the radiator. </w:t>
      </w:r>
      <w:r>
        <w:rPr>
          <w:rFonts w:hint="eastAsia" w:ascii="Times New Roman" w:hAnsi="Times New Roman" w:cs="Times New Roman"/>
          <w:u w:val="single"/>
        </w:rPr>
        <w:t xml:space="preserve">     </w:t>
      </w:r>
      <w:r>
        <w:rPr>
          <w:rFonts w:ascii="Times New Roman" w:hAnsi="Times New Roman" w:cs="Times New Roman"/>
          <w:u w:val="single"/>
        </w:rPr>
        <w:t>36</w:t>
      </w:r>
      <w:r>
        <w:rPr>
          <w:rFonts w:hint="eastAsia" w:ascii="Times New Roman" w:hAnsi="Times New Roman" w:cs="Times New Roman"/>
          <w:u w:val="single"/>
        </w:rPr>
        <w:t xml:space="preserve">     </w:t>
      </w:r>
      <w:r>
        <w:rPr>
          <w:rFonts w:ascii="Times New Roman" w:hAnsi="Times New Roman" w:cs="Times New Roman"/>
        </w:rPr>
        <w:t xml:space="preserve"> It’s too dark, and I am always half-asleep. </w:t>
      </w:r>
    </w:p>
    <w:p w14:paraId="43E0E779">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w:t>
      </w:r>
      <w:r>
        <w:rPr>
          <w:rFonts w:hint="eastAsia" w:ascii="Times New Roman" w:hAnsi="Times New Roman" w:cs="Times New Roman"/>
          <w:u w:val="single"/>
        </w:rPr>
        <w:t xml:space="preserve">     </w:t>
      </w:r>
      <w:r>
        <w:rPr>
          <w:rFonts w:ascii="Times New Roman" w:hAnsi="Times New Roman" w:cs="Times New Roman"/>
          <w:u w:val="single"/>
        </w:rPr>
        <w:t>3</w:t>
      </w:r>
      <w:r>
        <w:rPr>
          <w:rFonts w:hint="eastAsia" w:ascii="Times New Roman" w:hAnsi="Times New Roman" w:cs="Times New Roman"/>
          <w:u w:val="single"/>
        </w:rPr>
        <w:t xml:space="preserve">7     </w:t>
      </w:r>
      <w:r>
        <w:rPr>
          <w:rFonts w:ascii="Times New Roman" w:hAnsi="Times New Roman" w:cs="Times New Roman"/>
        </w:rPr>
        <w:t xml:space="preserve"> Most of them are fun, but few really change my life in the long run. Sunrise alarm clocks, however, are different. They’ve become a fundamental part of my morning routine. My top picks, the Lumie Bodyclock Spark 100 and Philips SmartSleep, have greatly benefited me. I’m waking up every day feeling more energetic and mentally sharper. </w:t>
      </w:r>
    </w:p>
    <w:p w14:paraId="261CD989">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Essentially, sunrise alarm clocks are a combination of alarm clock and light treatment device that shines with increasing brightness as your wake-up time approaches. The light interacts with our natural sleep-wake cycle, much as the sun does when it rises. </w:t>
      </w:r>
      <w:r>
        <w:rPr>
          <w:rFonts w:hint="eastAsia" w:ascii="Times New Roman" w:hAnsi="Times New Roman" w:cs="Times New Roman"/>
          <w:u w:val="single"/>
        </w:rPr>
        <w:t xml:space="preserve">     </w:t>
      </w:r>
      <w:r>
        <w:rPr>
          <w:rFonts w:ascii="Times New Roman" w:hAnsi="Times New Roman" w:cs="Times New Roman"/>
          <w:u w:val="single"/>
        </w:rPr>
        <w:t>3</w:t>
      </w:r>
      <w:r>
        <w:rPr>
          <w:rFonts w:hint="eastAsia" w:ascii="Times New Roman" w:hAnsi="Times New Roman" w:cs="Times New Roman"/>
          <w:u w:val="single"/>
        </w:rPr>
        <w:t xml:space="preserve">8     </w:t>
      </w:r>
      <w:r>
        <w:rPr>
          <w:rFonts w:ascii="Times New Roman" w:hAnsi="Times New Roman" w:cs="Times New Roman"/>
        </w:rPr>
        <w:t xml:space="preserve"> </w:t>
      </w:r>
    </w:p>
    <w:p w14:paraId="3BD228AC">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Sunrise alarm clocks also promote healthier sleep habits. In our tech-driven world, waking up often means immediately checking our phones. An important strength of sunrise alarm clocks is that your morning wake-up no longer involves your phone. Stopping a smartphone alarm means your day begins with eyes on-screen. </w:t>
      </w:r>
      <w:r>
        <w:rPr>
          <w:rFonts w:hint="eastAsia" w:ascii="Times New Roman" w:hAnsi="Times New Roman" w:cs="Times New Roman"/>
          <w:u w:val="single"/>
        </w:rPr>
        <w:t xml:space="preserve">     </w:t>
      </w:r>
      <w:r>
        <w:rPr>
          <w:rFonts w:ascii="Times New Roman" w:hAnsi="Times New Roman" w:cs="Times New Roman"/>
          <w:u w:val="single"/>
        </w:rPr>
        <w:t>3</w:t>
      </w:r>
      <w:r>
        <w:rPr>
          <w:rFonts w:hint="eastAsia" w:ascii="Times New Roman" w:hAnsi="Times New Roman" w:cs="Times New Roman"/>
          <w:u w:val="single"/>
        </w:rPr>
        <w:t xml:space="preserve">9     </w:t>
      </w:r>
      <w:r>
        <w:rPr>
          <w:rFonts w:ascii="Times New Roman" w:hAnsi="Times New Roman" w:cs="Times New Roman"/>
        </w:rPr>
        <w:t xml:space="preserve"> But with these clocks, you can start the day with a clearer mind and more concentration. </w:t>
      </w:r>
    </w:p>
    <w:p w14:paraId="2B6DA9B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Sleep is personal, and no single device fits everyone. But for me, sunrise alarm clocks have been a game-changer. They’re affordable, with quality models available for under £30. </w:t>
      </w:r>
      <w:r>
        <w:rPr>
          <w:rFonts w:hint="eastAsia" w:ascii="Times New Roman" w:hAnsi="Times New Roman" w:cs="Times New Roman"/>
          <w:u w:val="single"/>
        </w:rPr>
        <w:t xml:space="preserve">     40     </w:t>
      </w:r>
      <w:r>
        <w:rPr>
          <w:rFonts w:ascii="Times New Roman" w:hAnsi="Times New Roman" w:cs="Times New Roman"/>
        </w:rPr>
        <w:t xml:space="preserve"> After all, some morning people are made, not born. </w:t>
      </w:r>
    </w:p>
    <w:p w14:paraId="2913E6EF">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7B8F2D6C">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They prove to fall into this unique category. </w:t>
      </w:r>
    </w:p>
    <w:p w14:paraId="3ECE76D4">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Interested in tech, I often test fascinating devices. </w:t>
      </w:r>
    </w:p>
    <w:p w14:paraId="73F444EF">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Therefore, we wake up biologically prepared for the day. </w:t>
      </w:r>
    </w:p>
    <w:p w14:paraId="7340E2C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The path to endless screen time is just a fingerprint away. </w:t>
      </w:r>
    </w:p>
    <w:p w14:paraId="2658B1CE">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E. These days, I set multiple alarms to ensure I’m woken up. </w:t>
      </w:r>
    </w:p>
    <w:p w14:paraId="6AAC054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F. If you are struggling with dark mornings, it’s worth a shot. </w:t>
      </w:r>
    </w:p>
    <w:p w14:paraId="11B180C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G. All of the sunrise alarm clocks I’ve tested have their strengths. </w:t>
      </w:r>
    </w:p>
    <w:p w14:paraId="61A52881">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180FC624">
      <w:pPr>
        <w:tabs>
          <w:tab w:val="left" w:pos="442"/>
          <w:tab w:val="left" w:pos="2857"/>
          <w:tab w:val="left" w:pos="5278"/>
          <w:tab w:val="left" w:pos="7699"/>
        </w:tabs>
        <w:adjustRightInd w:val="0"/>
        <w:snapToGrid w:val="0"/>
        <w:spacing w:line="360" w:lineRule="auto"/>
        <w:rPr>
          <w:rFonts w:ascii="Times New Roman" w:hAnsi="Times New Roman" w:cs="Times New Roman"/>
          <w:b/>
          <w:bCs/>
          <w:sz w:val="28"/>
          <w:szCs w:val="28"/>
        </w:rPr>
      </w:pPr>
      <w:r>
        <w:rPr>
          <w:rFonts w:ascii="Times New Roman" w:hAnsi="Times New Roman" w:cs="Times New Roman"/>
          <w:b/>
          <w:bCs/>
          <w:sz w:val="28"/>
          <w:szCs w:val="28"/>
        </w:rPr>
        <w:t xml:space="preserve">第三部分 语言运用 (共两节，满分30分) </w:t>
      </w:r>
    </w:p>
    <w:p w14:paraId="30310E6C">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第一节 (共15小题；每小题1分，满分15分) </w:t>
      </w:r>
    </w:p>
    <w:p w14:paraId="650319A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阅读下面短文，从每题所给的A、B、C、D四个选项中选出可以填入空白处的最佳选项。</w:t>
      </w:r>
    </w:p>
    <w:p w14:paraId="4138DC55">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I was excited about the London Olympics and wanted to be part of it. I didn’t</w:t>
      </w:r>
      <w:r>
        <w:rPr>
          <w:rFonts w:hint="eastAsia" w:ascii="Times New Roman" w:hAnsi="Times New Roman" w:cs="Times New Roman"/>
        </w:rPr>
        <w:t xml:space="preserve"> </w:t>
      </w:r>
      <w:r>
        <w:rPr>
          <w:rFonts w:ascii="Times New Roman" w:hAnsi="Times New Roman" w:cs="Times New Roman"/>
          <w:u w:val="single"/>
        </w:rPr>
        <w:t xml:space="preserve">   41   </w:t>
      </w:r>
      <w:r>
        <w:rPr>
          <w:rFonts w:ascii="Times New Roman" w:hAnsi="Times New Roman" w:cs="Times New Roman"/>
        </w:rPr>
        <w:t xml:space="preserve"> if I was outside the venues dancing. Searching online, I thought they might need</w:t>
      </w:r>
      <w:r>
        <w:rPr>
          <w:rFonts w:hint="eastAsia" w:ascii="Times New Roman" w:hAnsi="Times New Roman" w:cs="Times New Roman"/>
        </w:rPr>
        <w:t xml:space="preserve"> </w:t>
      </w:r>
      <w:r>
        <w:rPr>
          <w:rFonts w:ascii="Times New Roman" w:hAnsi="Times New Roman" w:cs="Times New Roman"/>
          <w:u w:val="single"/>
        </w:rPr>
        <w:t xml:space="preserve">   42   </w:t>
      </w:r>
      <w:r>
        <w:rPr>
          <w:rFonts w:hint="eastAsia" w:ascii="Times New Roman" w:hAnsi="Times New Roman" w:cs="Times New Roman"/>
        </w:rPr>
        <w:t>.</w:t>
      </w:r>
      <w:r>
        <w:rPr>
          <w:rFonts w:ascii="Times New Roman" w:hAnsi="Times New Roman" w:cs="Times New Roman"/>
        </w:rPr>
        <w:t xml:space="preserve"> Figuring there’d be thousands of applicants for the role, I never expected to</w:t>
      </w:r>
      <w:r>
        <w:rPr>
          <w:rFonts w:ascii="Times New Roman" w:hAnsi="Times New Roman" w:cs="Times New Roman"/>
          <w:u w:val="single"/>
        </w:rPr>
        <w:t xml:space="preserve">   43   </w:t>
      </w:r>
      <w:r>
        <w:rPr>
          <w:rFonts w:hint="eastAsia" w:ascii="Times New Roman" w:hAnsi="Times New Roman" w:cs="Times New Roman"/>
        </w:rPr>
        <w:t>.</w:t>
      </w:r>
      <w:r>
        <w:rPr>
          <w:rFonts w:ascii="Times New Roman" w:hAnsi="Times New Roman" w:cs="Times New Roman"/>
        </w:rPr>
        <w:t xml:space="preserve"> Yet weeks later, I was invited to a two-day </w:t>
      </w:r>
      <w:r>
        <w:rPr>
          <w:rFonts w:ascii="Times New Roman" w:hAnsi="Times New Roman" w:cs="Times New Roman"/>
          <w:u w:val="single"/>
        </w:rPr>
        <w:t xml:space="preserve">   44   </w:t>
      </w:r>
      <w:r>
        <w:rPr>
          <w:rFonts w:ascii="Times New Roman" w:hAnsi="Times New Roman" w:cs="Times New Roman"/>
        </w:rPr>
        <w:t xml:space="preserve"> at the London Swimming Centre. It was</w:t>
      </w:r>
      <w:r>
        <w:rPr>
          <w:rFonts w:hint="eastAsia" w:ascii="Times New Roman" w:hAnsi="Times New Roman" w:cs="Times New Roman"/>
        </w:rPr>
        <w:t xml:space="preserve"> </w:t>
      </w:r>
      <w:r>
        <w:rPr>
          <w:rFonts w:ascii="Times New Roman" w:hAnsi="Times New Roman" w:cs="Times New Roman"/>
          <w:u w:val="single"/>
        </w:rPr>
        <w:t xml:space="preserve">   45   </w:t>
      </w:r>
      <w:r>
        <w:rPr>
          <w:rFonts w:ascii="Times New Roman" w:hAnsi="Times New Roman" w:cs="Times New Roman"/>
        </w:rPr>
        <w:t xml:space="preserve"> —there were knockout stages and you only got one chance. In the first round, the</w:t>
      </w:r>
      <w:r>
        <w:rPr>
          <w:rFonts w:hint="eastAsia" w:ascii="Times New Roman" w:hAnsi="Times New Roman" w:cs="Times New Roman"/>
        </w:rPr>
        <w:t xml:space="preserve"> </w:t>
      </w:r>
      <w:r>
        <w:rPr>
          <w:rFonts w:ascii="Times New Roman" w:hAnsi="Times New Roman" w:cs="Times New Roman"/>
        </w:rPr>
        <w:t xml:space="preserve">ones </w:t>
      </w:r>
      <w:r>
        <w:rPr>
          <w:rFonts w:ascii="Times New Roman" w:hAnsi="Times New Roman" w:cs="Times New Roman"/>
          <w:u w:val="single"/>
        </w:rPr>
        <w:t xml:space="preserve">   46   </w:t>
      </w:r>
      <w:r>
        <w:rPr>
          <w:rFonts w:ascii="Times New Roman" w:hAnsi="Times New Roman" w:cs="Times New Roman"/>
        </w:rPr>
        <w:t xml:space="preserve"> to make it to the bottom of a 5-metre-deep pool were cut. Followed were skill</w:t>
      </w:r>
      <w:r>
        <w:rPr>
          <w:rFonts w:hint="eastAsia" w:ascii="Times New Roman" w:hAnsi="Times New Roman" w:cs="Times New Roman"/>
        </w:rPr>
        <w:t xml:space="preserve"> </w:t>
      </w:r>
      <w:r>
        <w:rPr>
          <w:rFonts w:ascii="Times New Roman" w:hAnsi="Times New Roman" w:cs="Times New Roman"/>
        </w:rPr>
        <w:t xml:space="preserve">exams and theory tests. When I finally passed, I felt </w:t>
      </w:r>
      <w:r>
        <w:rPr>
          <w:rFonts w:ascii="Times New Roman" w:hAnsi="Times New Roman" w:cs="Times New Roman"/>
          <w:u w:val="single"/>
        </w:rPr>
        <w:t xml:space="preserve">   47   </w:t>
      </w:r>
      <w:r>
        <w:rPr>
          <w:rFonts w:hint="eastAsia" w:ascii="Times New Roman" w:hAnsi="Times New Roman" w:cs="Times New Roman"/>
        </w:rPr>
        <w:t>.</w:t>
      </w:r>
    </w:p>
    <w:p w14:paraId="3D6975FB">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Online, some</w:t>
      </w:r>
      <w:r>
        <w:rPr>
          <w:rFonts w:hint="eastAsia" w:ascii="Times New Roman" w:hAnsi="Times New Roman" w:cs="Times New Roman"/>
        </w:rPr>
        <w:t xml:space="preserve"> </w:t>
      </w:r>
      <w:r>
        <w:rPr>
          <w:rFonts w:ascii="Times New Roman" w:hAnsi="Times New Roman" w:cs="Times New Roman"/>
          <w:u w:val="single"/>
        </w:rPr>
        <w:t xml:space="preserve">   48   </w:t>
      </w:r>
      <w:r>
        <w:rPr>
          <w:rFonts w:hint="eastAsia" w:ascii="Times New Roman" w:hAnsi="Times New Roman" w:cs="Times New Roman"/>
        </w:rPr>
        <w:t xml:space="preserve"> </w:t>
      </w:r>
      <w:r>
        <w:rPr>
          <w:rFonts w:ascii="Times New Roman" w:hAnsi="Times New Roman" w:cs="Times New Roman"/>
        </w:rPr>
        <w:t xml:space="preserve">us as having “the easiest job in the world”, but Olympians valued us and sometimes even </w:t>
      </w:r>
      <w:r>
        <w:rPr>
          <w:rFonts w:ascii="Times New Roman" w:hAnsi="Times New Roman" w:cs="Times New Roman"/>
          <w:u w:val="single"/>
        </w:rPr>
        <w:t xml:space="preserve">   49   </w:t>
      </w:r>
      <w:r>
        <w:rPr>
          <w:rFonts w:ascii="Times New Roman" w:hAnsi="Times New Roman" w:cs="Times New Roman"/>
        </w:rPr>
        <w:t xml:space="preserve"> us. I once got a Team GB swimming cap. You could be a top surgeon, but if you don’t know how to pull somebody out of the water </w:t>
      </w:r>
      <w:r>
        <w:rPr>
          <w:rFonts w:ascii="Times New Roman" w:hAnsi="Times New Roman" w:cs="Times New Roman"/>
          <w:u w:val="single"/>
        </w:rPr>
        <w:t xml:space="preserve">   50   </w:t>
      </w:r>
      <w:r>
        <w:rPr>
          <w:rFonts w:ascii="Times New Roman" w:hAnsi="Times New Roman" w:cs="Times New Roman"/>
        </w:rPr>
        <w:t xml:space="preserve"> , you’ve done the damage before they even get treatment. And </w:t>
      </w:r>
      <w:r>
        <w:rPr>
          <w:rFonts w:ascii="Times New Roman" w:hAnsi="Times New Roman" w:cs="Times New Roman"/>
          <w:u w:val="single"/>
        </w:rPr>
        <w:t xml:space="preserve">   51   </w:t>
      </w:r>
      <w:r>
        <w:rPr>
          <w:rFonts w:ascii="Times New Roman" w:hAnsi="Times New Roman" w:cs="Times New Roman"/>
        </w:rPr>
        <w:t xml:space="preserve"> did happen. I remember helping an athlete swimming headfirst into the wall. </w:t>
      </w:r>
    </w:p>
    <w:p w14:paraId="57B3B5EE">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There are starstruck moments. That said, it’s very </w:t>
      </w:r>
      <w:r>
        <w:rPr>
          <w:rFonts w:ascii="Times New Roman" w:hAnsi="Times New Roman" w:cs="Times New Roman"/>
          <w:u w:val="single"/>
        </w:rPr>
        <w:t xml:space="preserve">   52   </w:t>
      </w:r>
      <w:r>
        <w:rPr>
          <w:rFonts w:ascii="Times New Roman" w:hAnsi="Times New Roman" w:cs="Times New Roman"/>
        </w:rPr>
        <w:t xml:space="preserve"> when you’re in the chair. You forget all about those star athletes because you’re so focused on making </w:t>
      </w:r>
      <w:r>
        <w:rPr>
          <w:rFonts w:ascii="Times New Roman" w:hAnsi="Times New Roman" w:cs="Times New Roman"/>
          <w:u w:val="single"/>
        </w:rPr>
        <w:t xml:space="preserve">   53   </w:t>
      </w:r>
      <w:r>
        <w:rPr>
          <w:rFonts w:ascii="Times New Roman" w:hAnsi="Times New Roman" w:cs="Times New Roman"/>
        </w:rPr>
        <w:t xml:space="preserve"> in your</w:t>
      </w:r>
      <w:r>
        <w:rPr>
          <w:rFonts w:hint="eastAsia" w:ascii="Times New Roman" w:hAnsi="Times New Roman" w:cs="Times New Roman"/>
        </w:rPr>
        <w:t xml:space="preserve"> </w:t>
      </w:r>
      <w:r>
        <w:rPr>
          <w:rFonts w:ascii="Times New Roman" w:hAnsi="Times New Roman" w:cs="Times New Roman"/>
        </w:rPr>
        <w:t xml:space="preserve">head while checking each athlete’s movement to see if anything doesn’t look right. </w:t>
      </w:r>
    </w:p>
    <w:p w14:paraId="3130AB4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Not everything is shown on TV. Guarding pools is the stuff going on </w:t>
      </w:r>
      <w:r>
        <w:rPr>
          <w:rFonts w:ascii="Times New Roman" w:hAnsi="Times New Roman" w:cs="Times New Roman"/>
          <w:u w:val="single"/>
        </w:rPr>
        <w:t xml:space="preserve">   54   </w:t>
      </w:r>
      <w:r>
        <w:rPr>
          <w:rFonts w:ascii="Times New Roman" w:hAnsi="Times New Roman" w:cs="Times New Roman"/>
        </w:rPr>
        <w:t xml:space="preserve"> . But our</w:t>
      </w:r>
      <w:r>
        <w:rPr>
          <w:rFonts w:hint="eastAsia" w:ascii="Times New Roman" w:hAnsi="Times New Roman" w:cs="Times New Roman"/>
        </w:rPr>
        <w:t xml:space="preserve"> </w:t>
      </w:r>
      <w:r>
        <w:rPr>
          <w:rFonts w:ascii="Times New Roman" w:hAnsi="Times New Roman" w:cs="Times New Roman"/>
        </w:rPr>
        <w:t xml:space="preserve">silent readiness represents the Games’ true spirit, where every role, however </w:t>
      </w:r>
      <w:r>
        <w:rPr>
          <w:rFonts w:ascii="Times New Roman" w:hAnsi="Times New Roman" w:cs="Times New Roman"/>
          <w:u w:val="single"/>
        </w:rPr>
        <w:t xml:space="preserve">   55   </w:t>
      </w:r>
      <w:r>
        <w:rPr>
          <w:rFonts w:hint="eastAsia" w:ascii="Times New Roman" w:hAnsi="Times New Roman" w:cs="Times New Roman"/>
        </w:rPr>
        <w:t xml:space="preserve"> </w:t>
      </w:r>
      <w:r>
        <w:rPr>
          <w:rFonts w:ascii="Times New Roman" w:hAnsi="Times New Roman" w:cs="Times New Roman"/>
        </w:rPr>
        <w:t xml:space="preserve">matters. </w:t>
      </w:r>
    </w:p>
    <w:p w14:paraId="3326B1F5">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41. </w:t>
      </w:r>
      <w:r>
        <w:rPr>
          <w:rFonts w:ascii="Times New Roman" w:hAnsi="Times New Roman" w:cs="Times New Roman"/>
        </w:rPr>
        <w:tab/>
      </w:r>
      <w:r>
        <w:rPr>
          <w:rFonts w:ascii="Times New Roman" w:hAnsi="Times New Roman" w:cs="Times New Roman"/>
        </w:rPr>
        <w:t xml:space="preserve">A. care </w:t>
      </w:r>
      <w:r>
        <w:rPr>
          <w:rFonts w:ascii="Times New Roman" w:hAnsi="Times New Roman" w:cs="Times New Roman"/>
        </w:rPr>
        <w:tab/>
      </w:r>
      <w:r>
        <w:rPr>
          <w:rFonts w:ascii="Times New Roman" w:hAnsi="Times New Roman" w:cs="Times New Roman"/>
        </w:rPr>
        <w:t xml:space="preserve">B. admit </w:t>
      </w:r>
      <w:r>
        <w:rPr>
          <w:rFonts w:ascii="Times New Roman" w:hAnsi="Times New Roman" w:cs="Times New Roman"/>
        </w:rPr>
        <w:tab/>
      </w:r>
      <w:r>
        <w:rPr>
          <w:rFonts w:ascii="Times New Roman" w:hAnsi="Times New Roman" w:cs="Times New Roman"/>
        </w:rPr>
        <w:t xml:space="preserve">C. doubt </w:t>
      </w:r>
      <w:r>
        <w:rPr>
          <w:rFonts w:ascii="Times New Roman" w:hAnsi="Times New Roman" w:cs="Times New Roman"/>
        </w:rPr>
        <w:tab/>
      </w:r>
      <w:r>
        <w:rPr>
          <w:rFonts w:ascii="Times New Roman" w:hAnsi="Times New Roman" w:cs="Times New Roman"/>
        </w:rPr>
        <w:t>D. know</w:t>
      </w:r>
    </w:p>
    <w:p w14:paraId="6E85D99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42. </w:t>
      </w:r>
      <w:r>
        <w:rPr>
          <w:rFonts w:ascii="Times New Roman" w:hAnsi="Times New Roman" w:cs="Times New Roman"/>
        </w:rPr>
        <w:tab/>
      </w:r>
      <w:r>
        <w:rPr>
          <w:rFonts w:ascii="Times New Roman" w:hAnsi="Times New Roman" w:cs="Times New Roman"/>
        </w:rPr>
        <w:t xml:space="preserve">A. coaches </w:t>
      </w:r>
      <w:r>
        <w:rPr>
          <w:rFonts w:ascii="Times New Roman" w:hAnsi="Times New Roman" w:cs="Times New Roman"/>
        </w:rPr>
        <w:tab/>
      </w:r>
      <w:r>
        <w:rPr>
          <w:rFonts w:ascii="Times New Roman" w:hAnsi="Times New Roman" w:cs="Times New Roman"/>
        </w:rPr>
        <w:t xml:space="preserve">B. athletes </w:t>
      </w:r>
      <w:r>
        <w:rPr>
          <w:rFonts w:ascii="Times New Roman" w:hAnsi="Times New Roman" w:cs="Times New Roman"/>
        </w:rPr>
        <w:tab/>
      </w:r>
      <w:r>
        <w:rPr>
          <w:rFonts w:ascii="Times New Roman" w:hAnsi="Times New Roman" w:cs="Times New Roman"/>
        </w:rPr>
        <w:t xml:space="preserve">C. lifeguards </w:t>
      </w:r>
      <w:r>
        <w:rPr>
          <w:rFonts w:ascii="Times New Roman" w:hAnsi="Times New Roman" w:cs="Times New Roman"/>
        </w:rPr>
        <w:tab/>
      </w:r>
      <w:r>
        <w:rPr>
          <w:rFonts w:ascii="Times New Roman" w:hAnsi="Times New Roman" w:cs="Times New Roman"/>
        </w:rPr>
        <w:t>D. firefighters</w:t>
      </w:r>
    </w:p>
    <w:p w14:paraId="1FF8A084">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43. </w:t>
      </w:r>
      <w:r>
        <w:rPr>
          <w:rFonts w:ascii="Times New Roman" w:hAnsi="Times New Roman" w:cs="Times New Roman"/>
        </w:rPr>
        <w:tab/>
      </w:r>
      <w:r>
        <w:rPr>
          <w:rFonts w:ascii="Times New Roman" w:hAnsi="Times New Roman" w:cs="Times New Roman"/>
        </w:rPr>
        <w:t xml:space="preserve">A. step away </w:t>
      </w:r>
      <w:r>
        <w:rPr>
          <w:rFonts w:ascii="Times New Roman" w:hAnsi="Times New Roman" w:cs="Times New Roman"/>
        </w:rPr>
        <w:tab/>
      </w:r>
      <w:r>
        <w:rPr>
          <w:rFonts w:ascii="Times New Roman" w:hAnsi="Times New Roman" w:cs="Times New Roman"/>
        </w:rPr>
        <w:t xml:space="preserve">B. hear back </w:t>
      </w:r>
      <w:r>
        <w:rPr>
          <w:rFonts w:ascii="Times New Roman" w:hAnsi="Times New Roman" w:cs="Times New Roman"/>
        </w:rPr>
        <w:tab/>
      </w:r>
      <w:r>
        <w:rPr>
          <w:rFonts w:ascii="Times New Roman" w:hAnsi="Times New Roman" w:cs="Times New Roman"/>
        </w:rPr>
        <w:t xml:space="preserve">C. show off </w:t>
      </w:r>
      <w:r>
        <w:rPr>
          <w:rFonts w:ascii="Times New Roman" w:hAnsi="Times New Roman" w:cs="Times New Roman"/>
        </w:rPr>
        <w:tab/>
      </w:r>
      <w:r>
        <w:rPr>
          <w:rFonts w:ascii="Times New Roman" w:hAnsi="Times New Roman" w:cs="Times New Roman"/>
        </w:rPr>
        <w:t>D. sign up</w:t>
      </w:r>
    </w:p>
    <w:p w14:paraId="20329FC7">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44. </w:t>
      </w:r>
      <w:r>
        <w:rPr>
          <w:rFonts w:ascii="Times New Roman" w:hAnsi="Times New Roman" w:cs="Times New Roman"/>
        </w:rPr>
        <w:tab/>
      </w:r>
      <w:r>
        <w:rPr>
          <w:rFonts w:ascii="Times New Roman" w:hAnsi="Times New Roman" w:cs="Times New Roman"/>
        </w:rPr>
        <w:t xml:space="preserve">A. routine </w:t>
      </w:r>
      <w:r>
        <w:rPr>
          <w:rFonts w:ascii="Times New Roman" w:hAnsi="Times New Roman" w:cs="Times New Roman"/>
        </w:rPr>
        <w:tab/>
      </w:r>
      <w:r>
        <w:rPr>
          <w:rFonts w:ascii="Times New Roman" w:hAnsi="Times New Roman" w:cs="Times New Roman"/>
        </w:rPr>
        <w:t xml:space="preserve">B. practice </w:t>
      </w:r>
      <w:r>
        <w:rPr>
          <w:rFonts w:ascii="Times New Roman" w:hAnsi="Times New Roman" w:cs="Times New Roman"/>
        </w:rPr>
        <w:tab/>
      </w:r>
      <w:r>
        <w:rPr>
          <w:rFonts w:ascii="Times New Roman" w:hAnsi="Times New Roman" w:cs="Times New Roman"/>
        </w:rPr>
        <w:t xml:space="preserve">C. experiment </w:t>
      </w:r>
      <w:r>
        <w:rPr>
          <w:rFonts w:ascii="Times New Roman" w:hAnsi="Times New Roman" w:cs="Times New Roman"/>
        </w:rPr>
        <w:tab/>
      </w:r>
      <w:r>
        <w:rPr>
          <w:rFonts w:ascii="Times New Roman" w:hAnsi="Times New Roman" w:cs="Times New Roman"/>
        </w:rPr>
        <w:t>D. trial</w:t>
      </w:r>
    </w:p>
    <w:p w14:paraId="5128552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45. </w:t>
      </w:r>
      <w:r>
        <w:rPr>
          <w:rFonts w:ascii="Times New Roman" w:hAnsi="Times New Roman" w:cs="Times New Roman"/>
        </w:rPr>
        <w:tab/>
      </w:r>
      <w:r>
        <w:rPr>
          <w:rFonts w:ascii="Times New Roman" w:hAnsi="Times New Roman" w:cs="Times New Roman"/>
        </w:rPr>
        <w:t xml:space="preserve">A. dangerous </w:t>
      </w:r>
      <w:r>
        <w:rPr>
          <w:rFonts w:ascii="Times New Roman" w:hAnsi="Times New Roman" w:cs="Times New Roman"/>
        </w:rPr>
        <w:tab/>
      </w:r>
      <w:r>
        <w:rPr>
          <w:rFonts w:ascii="Times New Roman" w:hAnsi="Times New Roman" w:cs="Times New Roman"/>
        </w:rPr>
        <w:t xml:space="preserve">B. simple </w:t>
      </w:r>
      <w:r>
        <w:rPr>
          <w:rFonts w:ascii="Times New Roman" w:hAnsi="Times New Roman" w:cs="Times New Roman"/>
        </w:rPr>
        <w:tab/>
      </w:r>
      <w:r>
        <w:rPr>
          <w:rFonts w:ascii="Times New Roman" w:hAnsi="Times New Roman" w:cs="Times New Roman"/>
        </w:rPr>
        <w:t xml:space="preserve">C. intense </w:t>
      </w:r>
      <w:r>
        <w:rPr>
          <w:rFonts w:ascii="Times New Roman" w:hAnsi="Times New Roman" w:cs="Times New Roman"/>
        </w:rPr>
        <w:tab/>
      </w:r>
      <w:r>
        <w:rPr>
          <w:rFonts w:ascii="Times New Roman" w:hAnsi="Times New Roman" w:cs="Times New Roman"/>
        </w:rPr>
        <w:t>D. valuable</w:t>
      </w:r>
    </w:p>
    <w:p w14:paraId="1356C9E7">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46. </w:t>
      </w:r>
      <w:r>
        <w:rPr>
          <w:rFonts w:ascii="Times New Roman" w:hAnsi="Times New Roman" w:cs="Times New Roman"/>
        </w:rPr>
        <w:tab/>
      </w:r>
      <w:r>
        <w:rPr>
          <w:rFonts w:ascii="Times New Roman" w:hAnsi="Times New Roman" w:cs="Times New Roman"/>
        </w:rPr>
        <w:t xml:space="preserve">A. pretending </w:t>
      </w:r>
      <w:r>
        <w:rPr>
          <w:rFonts w:ascii="Times New Roman" w:hAnsi="Times New Roman" w:cs="Times New Roman"/>
        </w:rPr>
        <w:tab/>
      </w:r>
      <w:r>
        <w:rPr>
          <w:rFonts w:ascii="Times New Roman" w:hAnsi="Times New Roman" w:cs="Times New Roman"/>
        </w:rPr>
        <w:t xml:space="preserve">B. intending </w:t>
      </w:r>
      <w:r>
        <w:rPr>
          <w:rFonts w:ascii="Times New Roman" w:hAnsi="Times New Roman" w:cs="Times New Roman"/>
        </w:rPr>
        <w:tab/>
      </w:r>
      <w:r>
        <w:rPr>
          <w:rFonts w:ascii="Times New Roman" w:hAnsi="Times New Roman" w:cs="Times New Roman"/>
        </w:rPr>
        <w:t xml:space="preserve">C. failing </w:t>
      </w:r>
      <w:r>
        <w:rPr>
          <w:rFonts w:ascii="Times New Roman" w:hAnsi="Times New Roman" w:cs="Times New Roman"/>
        </w:rPr>
        <w:tab/>
      </w:r>
      <w:r>
        <w:rPr>
          <w:rFonts w:ascii="Times New Roman" w:hAnsi="Times New Roman" w:cs="Times New Roman"/>
        </w:rPr>
        <w:t>D. desiring</w:t>
      </w:r>
    </w:p>
    <w:p w14:paraId="038C6083">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47. </w:t>
      </w:r>
      <w:r>
        <w:rPr>
          <w:rFonts w:ascii="Times New Roman" w:hAnsi="Times New Roman" w:cs="Times New Roman"/>
        </w:rPr>
        <w:tab/>
      </w:r>
      <w:r>
        <w:rPr>
          <w:rFonts w:ascii="Times New Roman" w:hAnsi="Times New Roman" w:cs="Times New Roman"/>
        </w:rPr>
        <w:t xml:space="preserve">A. misfortune </w:t>
      </w:r>
      <w:r>
        <w:rPr>
          <w:rFonts w:ascii="Times New Roman" w:hAnsi="Times New Roman" w:cs="Times New Roman"/>
        </w:rPr>
        <w:tab/>
      </w:r>
      <w:r>
        <w:rPr>
          <w:rFonts w:ascii="Times New Roman" w:hAnsi="Times New Roman" w:cs="Times New Roman"/>
        </w:rPr>
        <w:t xml:space="preserve">B. disbelief </w:t>
      </w:r>
      <w:r>
        <w:rPr>
          <w:rFonts w:ascii="Times New Roman" w:hAnsi="Times New Roman" w:cs="Times New Roman"/>
        </w:rPr>
        <w:tab/>
      </w:r>
      <w:r>
        <w:rPr>
          <w:rFonts w:ascii="Times New Roman" w:hAnsi="Times New Roman" w:cs="Times New Roman"/>
        </w:rPr>
        <w:t xml:space="preserve">C. dishonesty </w:t>
      </w:r>
      <w:r>
        <w:rPr>
          <w:rFonts w:ascii="Times New Roman" w:hAnsi="Times New Roman" w:cs="Times New Roman"/>
        </w:rPr>
        <w:tab/>
      </w:r>
      <w:r>
        <w:rPr>
          <w:rFonts w:ascii="Times New Roman" w:hAnsi="Times New Roman" w:cs="Times New Roman"/>
        </w:rPr>
        <w:t>D. misunderstanding</w:t>
      </w:r>
    </w:p>
    <w:p w14:paraId="3B5F40E8">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48. </w:t>
      </w:r>
      <w:r>
        <w:rPr>
          <w:rFonts w:ascii="Times New Roman" w:hAnsi="Times New Roman" w:cs="Times New Roman"/>
        </w:rPr>
        <w:tab/>
      </w:r>
      <w:r>
        <w:rPr>
          <w:rFonts w:ascii="Times New Roman" w:hAnsi="Times New Roman" w:cs="Times New Roman"/>
        </w:rPr>
        <w:t xml:space="preserve">A. trusted </w:t>
      </w:r>
      <w:r>
        <w:rPr>
          <w:rFonts w:ascii="Times New Roman" w:hAnsi="Times New Roman" w:cs="Times New Roman"/>
        </w:rPr>
        <w:tab/>
      </w:r>
      <w:r>
        <w:rPr>
          <w:rFonts w:ascii="Times New Roman" w:hAnsi="Times New Roman" w:cs="Times New Roman"/>
        </w:rPr>
        <w:t xml:space="preserve">B. admired </w:t>
      </w:r>
      <w:r>
        <w:rPr>
          <w:rFonts w:ascii="Times New Roman" w:hAnsi="Times New Roman" w:cs="Times New Roman"/>
        </w:rPr>
        <w:tab/>
      </w:r>
      <w:r>
        <w:rPr>
          <w:rFonts w:ascii="Times New Roman" w:hAnsi="Times New Roman" w:cs="Times New Roman"/>
        </w:rPr>
        <w:t xml:space="preserve">C. discovered </w:t>
      </w:r>
      <w:r>
        <w:rPr>
          <w:rFonts w:ascii="Times New Roman" w:hAnsi="Times New Roman" w:cs="Times New Roman"/>
        </w:rPr>
        <w:tab/>
      </w:r>
      <w:r>
        <w:rPr>
          <w:rFonts w:ascii="Times New Roman" w:hAnsi="Times New Roman" w:cs="Times New Roman"/>
        </w:rPr>
        <w:t>D. dismissed</w:t>
      </w:r>
    </w:p>
    <w:p w14:paraId="5049CA6A">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49. </w:t>
      </w:r>
      <w:r>
        <w:rPr>
          <w:rFonts w:ascii="Times New Roman" w:hAnsi="Times New Roman" w:cs="Times New Roman"/>
        </w:rPr>
        <w:tab/>
      </w:r>
      <w:r>
        <w:rPr>
          <w:rFonts w:ascii="Times New Roman" w:hAnsi="Times New Roman" w:cs="Times New Roman"/>
        </w:rPr>
        <w:t xml:space="preserve">A. gifted </w:t>
      </w:r>
      <w:r>
        <w:rPr>
          <w:rFonts w:ascii="Times New Roman" w:hAnsi="Times New Roman" w:cs="Times New Roman"/>
        </w:rPr>
        <w:tab/>
      </w:r>
      <w:r>
        <w:rPr>
          <w:rFonts w:ascii="Times New Roman" w:hAnsi="Times New Roman" w:cs="Times New Roman"/>
        </w:rPr>
        <w:t xml:space="preserve">B. assisted </w:t>
      </w:r>
      <w:r>
        <w:rPr>
          <w:rFonts w:ascii="Times New Roman" w:hAnsi="Times New Roman" w:cs="Times New Roman"/>
        </w:rPr>
        <w:tab/>
      </w:r>
      <w:r>
        <w:rPr>
          <w:rFonts w:ascii="Times New Roman" w:hAnsi="Times New Roman" w:cs="Times New Roman"/>
        </w:rPr>
        <w:t xml:space="preserve">C. bothered </w:t>
      </w:r>
      <w:r>
        <w:rPr>
          <w:rFonts w:ascii="Times New Roman" w:hAnsi="Times New Roman" w:cs="Times New Roman"/>
        </w:rPr>
        <w:tab/>
      </w:r>
      <w:r>
        <w:rPr>
          <w:rFonts w:ascii="Times New Roman" w:hAnsi="Times New Roman" w:cs="Times New Roman"/>
        </w:rPr>
        <w:t>D. ignored</w:t>
      </w:r>
    </w:p>
    <w:p w14:paraId="39E71EF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50. </w:t>
      </w:r>
      <w:r>
        <w:rPr>
          <w:rFonts w:ascii="Times New Roman" w:hAnsi="Times New Roman" w:cs="Times New Roman"/>
        </w:rPr>
        <w:tab/>
      </w:r>
      <w:r>
        <w:rPr>
          <w:rFonts w:ascii="Times New Roman" w:hAnsi="Times New Roman" w:cs="Times New Roman"/>
        </w:rPr>
        <w:t xml:space="preserve">A. correctly </w:t>
      </w:r>
      <w:r>
        <w:rPr>
          <w:rFonts w:ascii="Times New Roman" w:hAnsi="Times New Roman" w:cs="Times New Roman"/>
        </w:rPr>
        <w:tab/>
      </w:r>
      <w:r>
        <w:rPr>
          <w:rFonts w:ascii="Times New Roman" w:hAnsi="Times New Roman" w:cs="Times New Roman"/>
        </w:rPr>
        <w:t xml:space="preserve">B. immediately </w:t>
      </w:r>
      <w:r>
        <w:rPr>
          <w:rFonts w:ascii="Times New Roman" w:hAnsi="Times New Roman" w:cs="Times New Roman"/>
        </w:rPr>
        <w:tab/>
      </w:r>
      <w:r>
        <w:rPr>
          <w:rFonts w:ascii="Times New Roman" w:hAnsi="Times New Roman" w:cs="Times New Roman"/>
        </w:rPr>
        <w:t xml:space="preserve">C. gently </w:t>
      </w:r>
      <w:r>
        <w:rPr>
          <w:rFonts w:ascii="Times New Roman" w:hAnsi="Times New Roman" w:cs="Times New Roman"/>
        </w:rPr>
        <w:tab/>
      </w:r>
      <w:r>
        <w:rPr>
          <w:rFonts w:ascii="Times New Roman" w:hAnsi="Times New Roman" w:cs="Times New Roman"/>
        </w:rPr>
        <w:t>D. hurriedly</w:t>
      </w:r>
    </w:p>
    <w:p w14:paraId="729B0CF7">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51. </w:t>
      </w:r>
      <w:r>
        <w:rPr>
          <w:rFonts w:ascii="Times New Roman" w:hAnsi="Times New Roman" w:cs="Times New Roman"/>
        </w:rPr>
        <w:tab/>
      </w:r>
      <w:r>
        <w:rPr>
          <w:rFonts w:ascii="Times New Roman" w:hAnsi="Times New Roman" w:cs="Times New Roman"/>
        </w:rPr>
        <w:t xml:space="preserve">A. wonders </w:t>
      </w:r>
      <w:r>
        <w:rPr>
          <w:rFonts w:ascii="Times New Roman" w:hAnsi="Times New Roman" w:cs="Times New Roman"/>
        </w:rPr>
        <w:tab/>
      </w:r>
      <w:r>
        <w:rPr>
          <w:rFonts w:ascii="Times New Roman" w:hAnsi="Times New Roman" w:cs="Times New Roman"/>
        </w:rPr>
        <w:t xml:space="preserve">B. accidents </w:t>
      </w:r>
      <w:r>
        <w:rPr>
          <w:rFonts w:ascii="Times New Roman" w:hAnsi="Times New Roman" w:cs="Times New Roman"/>
        </w:rPr>
        <w:tab/>
      </w:r>
      <w:r>
        <w:rPr>
          <w:rFonts w:ascii="Times New Roman" w:hAnsi="Times New Roman" w:cs="Times New Roman"/>
        </w:rPr>
        <w:t xml:space="preserve">C. changes </w:t>
      </w:r>
      <w:r>
        <w:rPr>
          <w:rFonts w:ascii="Times New Roman" w:hAnsi="Times New Roman" w:cs="Times New Roman"/>
        </w:rPr>
        <w:tab/>
      </w:r>
      <w:r>
        <w:rPr>
          <w:rFonts w:ascii="Times New Roman" w:hAnsi="Times New Roman" w:cs="Times New Roman"/>
        </w:rPr>
        <w:t>D. events</w:t>
      </w:r>
    </w:p>
    <w:p w14:paraId="414D64E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52. </w:t>
      </w:r>
      <w:r>
        <w:rPr>
          <w:rFonts w:ascii="Times New Roman" w:hAnsi="Times New Roman" w:cs="Times New Roman"/>
        </w:rPr>
        <w:tab/>
      </w:r>
      <w:r>
        <w:rPr>
          <w:rFonts w:ascii="Times New Roman" w:hAnsi="Times New Roman" w:cs="Times New Roman"/>
        </w:rPr>
        <w:t xml:space="preserve">A. annoying </w:t>
      </w:r>
      <w:r>
        <w:rPr>
          <w:rFonts w:ascii="Times New Roman" w:hAnsi="Times New Roman" w:cs="Times New Roman"/>
        </w:rPr>
        <w:tab/>
      </w:r>
      <w:r>
        <w:rPr>
          <w:rFonts w:ascii="Times New Roman" w:hAnsi="Times New Roman" w:cs="Times New Roman"/>
        </w:rPr>
        <w:t xml:space="preserve">B. painful </w:t>
      </w:r>
      <w:r>
        <w:rPr>
          <w:rFonts w:ascii="Times New Roman" w:hAnsi="Times New Roman" w:cs="Times New Roman"/>
        </w:rPr>
        <w:tab/>
      </w:r>
      <w:r>
        <w:rPr>
          <w:rFonts w:ascii="Times New Roman" w:hAnsi="Times New Roman" w:cs="Times New Roman"/>
        </w:rPr>
        <w:t xml:space="preserve">C. impressive </w:t>
      </w:r>
      <w:r>
        <w:rPr>
          <w:rFonts w:ascii="Times New Roman" w:hAnsi="Times New Roman" w:cs="Times New Roman"/>
        </w:rPr>
        <w:tab/>
      </w:r>
      <w:r>
        <w:rPr>
          <w:rFonts w:ascii="Times New Roman" w:hAnsi="Times New Roman" w:cs="Times New Roman"/>
        </w:rPr>
        <w:t>D. professional</w:t>
      </w:r>
    </w:p>
    <w:p w14:paraId="5123DD09">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53. </w:t>
      </w:r>
      <w:r>
        <w:rPr>
          <w:rFonts w:ascii="Times New Roman" w:hAnsi="Times New Roman" w:cs="Times New Roman"/>
        </w:rPr>
        <w:tab/>
      </w:r>
      <w:r>
        <w:rPr>
          <w:rFonts w:ascii="Times New Roman" w:hAnsi="Times New Roman" w:cs="Times New Roman"/>
        </w:rPr>
        <w:t xml:space="preserve">A. health warnings </w:t>
      </w:r>
      <w:r>
        <w:rPr>
          <w:rFonts w:ascii="Times New Roman" w:hAnsi="Times New Roman" w:cs="Times New Roman"/>
        </w:rPr>
        <w:tab/>
      </w:r>
      <w:r>
        <w:rPr>
          <w:rFonts w:ascii="Times New Roman" w:hAnsi="Times New Roman" w:cs="Times New Roman"/>
        </w:rPr>
        <w:t>B. risk assessments</w:t>
      </w:r>
      <w:r>
        <w:rPr>
          <w:rFonts w:ascii="Times New Roman" w:hAnsi="Times New Roman" w:cs="Times New Roman"/>
        </w:rPr>
        <w:tab/>
      </w:r>
      <w:r>
        <w:rPr>
          <w:rFonts w:ascii="Times New Roman" w:hAnsi="Times New Roman" w:cs="Times New Roman"/>
        </w:rPr>
        <w:t xml:space="preserve">C. safety rules </w:t>
      </w:r>
      <w:r>
        <w:rPr>
          <w:rFonts w:ascii="Times New Roman" w:hAnsi="Times New Roman" w:cs="Times New Roman"/>
        </w:rPr>
        <w:tab/>
      </w:r>
      <w:r>
        <w:rPr>
          <w:rFonts w:ascii="Times New Roman" w:hAnsi="Times New Roman" w:cs="Times New Roman"/>
        </w:rPr>
        <w:t>D. work arrangements</w:t>
      </w:r>
    </w:p>
    <w:p w14:paraId="67E37F2E">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54. </w:t>
      </w:r>
      <w:r>
        <w:rPr>
          <w:rFonts w:ascii="Times New Roman" w:hAnsi="Times New Roman" w:cs="Times New Roman"/>
        </w:rPr>
        <w:tab/>
      </w:r>
      <w:r>
        <w:rPr>
          <w:rFonts w:ascii="Times New Roman" w:hAnsi="Times New Roman" w:cs="Times New Roman"/>
        </w:rPr>
        <w:t xml:space="preserve">A. behind the scene </w:t>
      </w:r>
      <w:r>
        <w:rPr>
          <w:rFonts w:ascii="Times New Roman" w:hAnsi="Times New Roman" w:cs="Times New Roman"/>
        </w:rPr>
        <w:tab/>
      </w:r>
      <w:r>
        <w:rPr>
          <w:rFonts w:ascii="Times New Roman" w:hAnsi="Times New Roman" w:cs="Times New Roman"/>
        </w:rPr>
        <w:t xml:space="preserve">B. at random </w:t>
      </w:r>
      <w:r>
        <w:rPr>
          <w:rFonts w:ascii="Times New Roman" w:hAnsi="Times New Roman" w:cs="Times New Roman"/>
        </w:rPr>
        <w:tab/>
      </w:r>
      <w:r>
        <w:rPr>
          <w:rFonts w:ascii="Times New Roman" w:hAnsi="Times New Roman" w:cs="Times New Roman"/>
        </w:rPr>
        <w:t xml:space="preserve">C. by chance </w:t>
      </w:r>
      <w:r>
        <w:rPr>
          <w:rFonts w:ascii="Times New Roman" w:hAnsi="Times New Roman" w:cs="Times New Roman"/>
        </w:rPr>
        <w:tab/>
      </w:r>
      <w:r>
        <w:rPr>
          <w:rFonts w:ascii="Times New Roman" w:hAnsi="Times New Roman" w:cs="Times New Roman"/>
        </w:rPr>
        <w:t>D. in the spotlight</w:t>
      </w:r>
    </w:p>
    <w:p w14:paraId="1D92EA8B">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55. </w:t>
      </w:r>
      <w:r>
        <w:rPr>
          <w:rFonts w:ascii="Times New Roman" w:hAnsi="Times New Roman" w:cs="Times New Roman"/>
        </w:rPr>
        <w:tab/>
      </w:r>
      <w:r>
        <w:rPr>
          <w:rFonts w:ascii="Times New Roman" w:hAnsi="Times New Roman" w:cs="Times New Roman"/>
        </w:rPr>
        <w:t xml:space="preserve">A. unexpected </w:t>
      </w:r>
      <w:r>
        <w:rPr>
          <w:rFonts w:ascii="Times New Roman" w:hAnsi="Times New Roman" w:cs="Times New Roman"/>
        </w:rPr>
        <w:tab/>
      </w:r>
      <w:r>
        <w:rPr>
          <w:rFonts w:ascii="Times New Roman" w:hAnsi="Times New Roman" w:cs="Times New Roman"/>
        </w:rPr>
        <w:t xml:space="preserve">B. undisturbed </w:t>
      </w:r>
      <w:r>
        <w:rPr>
          <w:rFonts w:ascii="Times New Roman" w:hAnsi="Times New Roman" w:cs="Times New Roman"/>
        </w:rPr>
        <w:tab/>
      </w:r>
      <w:r>
        <w:rPr>
          <w:rFonts w:ascii="Times New Roman" w:hAnsi="Times New Roman" w:cs="Times New Roman"/>
        </w:rPr>
        <w:t xml:space="preserve">C. unhurt </w:t>
      </w:r>
      <w:r>
        <w:rPr>
          <w:rFonts w:ascii="Times New Roman" w:hAnsi="Times New Roman" w:cs="Times New Roman"/>
        </w:rPr>
        <w:tab/>
      </w:r>
      <w:r>
        <w:rPr>
          <w:rFonts w:ascii="Times New Roman" w:hAnsi="Times New Roman" w:cs="Times New Roman"/>
        </w:rPr>
        <w:t>D. unseen</w:t>
      </w:r>
    </w:p>
    <w:p w14:paraId="283CA061">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38E16076">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第二节 (共 10 小题：每小题 1. 5 分，满分 15 分) </w:t>
      </w:r>
    </w:p>
    <w:p w14:paraId="393E63B0">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阅读下面短文，在空白处填入 1 个适当的单词或括号内单词的正确形式。</w:t>
      </w:r>
    </w:p>
    <w:p w14:paraId="29832218">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Renli village in Ziyang city, Sichuan province, Southwest China, is home to a digital nomad community founded by Ke Yu, a girl born in 2000. </w:t>
      </w:r>
      <w:r>
        <w:rPr>
          <w:rFonts w:hint="eastAsia" w:ascii="Times New Roman" w:hAnsi="Times New Roman" w:cs="Times New Roman"/>
        </w:rPr>
        <w:t xml:space="preserve">____________ (56) </w:t>
      </w:r>
      <w:r>
        <w:rPr>
          <w:rFonts w:ascii="Times New Roman" w:hAnsi="Times New Roman" w:cs="Times New Roman"/>
        </w:rPr>
        <w:t xml:space="preserve">village, just a half- hour drive from downtown, helps escape the pollution, traffic and city crowds. With a gentle mountain wind, the smell of freshly cooked coffee and newly baked bread, it is not hard to figure out ____________ (57) so many digital nomads have chosen to live and work here. </w:t>
      </w:r>
    </w:p>
    <w:p w14:paraId="26BFAD5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“Digital nomads” are generally individuals who, thanks to advances in communication infrastructure (设施) , make income through the internet independent of traditional office ____________ (58) (setting). Ke is familiar with the trend. </w:t>
      </w:r>
    </w:p>
    <w:p w14:paraId="25703FBF">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In late 2023, while searching for a remote working location, Ke ____________ (59) (encounter) a photo online of Renli village with three unused buildings, which, with minimal adaptations, could ____________ (6</w:t>
      </w:r>
      <w:r>
        <w:rPr>
          <w:rFonts w:hint="eastAsia" w:ascii="Times New Roman" w:hAnsi="Times New Roman" w:cs="Times New Roman"/>
        </w:rPr>
        <w:t>0</w:t>
      </w:r>
      <w:r>
        <w:rPr>
          <w:rFonts w:ascii="Times New Roman" w:hAnsi="Times New Roman" w:cs="Times New Roman"/>
        </w:rPr>
        <w:t>) (repurpose) for offices, accommodations and even entertainment spaces for</w:t>
      </w:r>
      <w:r>
        <w:rPr>
          <w:rFonts w:hint="eastAsia" w:ascii="Times New Roman" w:hAnsi="Times New Roman" w:cs="Times New Roman"/>
        </w:rPr>
        <w:t xml:space="preserve"> </w:t>
      </w:r>
      <w:r>
        <w:rPr>
          <w:rFonts w:ascii="Times New Roman" w:hAnsi="Times New Roman" w:cs="Times New Roman"/>
        </w:rPr>
        <w:t xml:space="preserve">the community. </w:t>
      </w:r>
    </w:p>
    <w:p w14:paraId="5E4A4DD7">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Many digital nomads are united by a shared desire, ____________ (61) is to escape the fast-paced and high-pressure life of big cities to work in scenic and cost-effective locations. But, besides this, what unique experiences can be offered? Ke had an idea. </w:t>
      </w:r>
    </w:p>
    <w:p w14:paraId="00C45D69">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Ke and her partners invited artists from around the world ____________ (62) (design) 10</w:t>
      </w:r>
      <w:r>
        <w:rPr>
          <w:rFonts w:hint="eastAsia" w:ascii="Times New Roman" w:hAnsi="Times New Roman" w:cs="Times New Roman"/>
        </w:rPr>
        <w:t xml:space="preserve"> </w:t>
      </w:r>
      <w:r>
        <w:rPr>
          <w:rFonts w:ascii="Times New Roman" w:hAnsi="Times New Roman" w:cs="Times New Roman"/>
        </w:rPr>
        <w:t xml:space="preserve">interconnected art pieces, providing visitors with a ____________ (63) (true) distinctive artistic journey. Within the 2, 000-square-meter shared office space in the community, facilities ____________ (64) three-dimensional printers, livestreaming rooms and studio lights are provided to meet the specific needs of the remote workers typically ____________ (65) (pursue) careers such as creative design, programming and media. </w:t>
      </w:r>
    </w:p>
    <w:p w14:paraId="084031CE">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21C36935">
      <w:pPr>
        <w:tabs>
          <w:tab w:val="left" w:pos="442"/>
          <w:tab w:val="left" w:pos="2857"/>
          <w:tab w:val="left" w:pos="5278"/>
          <w:tab w:val="left" w:pos="7699"/>
        </w:tabs>
        <w:adjustRightInd w:val="0"/>
        <w:snapToGrid w:val="0"/>
        <w:spacing w:line="360" w:lineRule="auto"/>
        <w:rPr>
          <w:rFonts w:ascii="Times New Roman" w:hAnsi="Times New Roman" w:cs="Times New Roman"/>
          <w:b/>
          <w:bCs/>
          <w:sz w:val="28"/>
          <w:szCs w:val="28"/>
        </w:rPr>
      </w:pPr>
      <w:r>
        <w:rPr>
          <w:rFonts w:ascii="Times New Roman" w:hAnsi="Times New Roman" w:cs="Times New Roman"/>
          <w:b/>
          <w:bCs/>
          <w:sz w:val="28"/>
          <w:szCs w:val="28"/>
        </w:rPr>
        <w:t xml:space="preserve">第四部分 写作 (共两节，满分40分) </w:t>
      </w:r>
    </w:p>
    <w:p w14:paraId="60A7CC2A">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第一节 (满分15 分) </w:t>
      </w:r>
    </w:p>
    <w:p w14:paraId="20504868">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上周你校开展了主题为”科学管理体重”的系列活动，请你给校英文报写一篇报道。内容包括：</w:t>
      </w:r>
    </w:p>
    <w:p w14:paraId="42F6712F">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1. 活动内容；</w:t>
      </w:r>
    </w:p>
    <w:p w14:paraId="0360E2C8">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2. 活动反响。</w:t>
      </w:r>
    </w:p>
    <w:p w14:paraId="36E8C9CE">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注意：</w:t>
      </w:r>
    </w:p>
    <w:p w14:paraId="1B92B1B0">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1. 写作词数应为80 左右；</w:t>
      </w:r>
    </w:p>
    <w:p w14:paraId="65B77C36">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2. 请按如下格式在答题纸的相应位置作答。</w:t>
      </w:r>
    </w:p>
    <w:p w14:paraId="4B250433">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5BD7E8C">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661EF789">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第二节 (满分 25 分) </w:t>
      </w:r>
    </w:p>
    <w:p w14:paraId="73DE6493">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阅读下面材料，根据其内容和所给段落开头语续写两段，使之构成一篇完整的短文。 </w:t>
      </w:r>
    </w:p>
    <w:p w14:paraId="4D0B28E5">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hurried into Lehman’s grocery store. I was there to buy my grandmother’s hearing aid batteries. More importantly, this was my chance to visit the love of my life — Artie. </w:t>
      </w:r>
    </w:p>
    <w:p w14:paraId="402CC92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I ran to the shelf he was on, and there he was, right where I last saw him: a grey little guy with a large mouth that fit perfectly over my shoulder as I hugged him tightly. I adored that stuffed dolphin. As I held Artie, Mrs. Lehman, who had always been kind to me, passed by and smiled knowingly, “Hugging that dolphin again, huh?”</w:t>
      </w:r>
    </w:p>
    <w:p w14:paraId="112D056E">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But my brother, Rick, noticed I took a long time in Lehman’s, saying, “You are a thirteen-year-old girl now. You are supposed to be quicker. Next time, I will go with you.” Oh, great! My brother, Rick. He always laughed at me. </w:t>
      </w:r>
    </w:p>
    <w:p w14:paraId="07360BE8">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But I wouldn’t give up. So, as we walked into the store, I suggested to Rick that he get the batteries, since he was older. Then I headed towards Artie. There he was, awaiting me. I grabbed him and hugged him tightly. Just then, I heard Rick saying, “What in the world are you doing?”</w:t>
      </w:r>
    </w:p>
    <w:p w14:paraId="3F736693">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“This is Artie,” I said. “I hug him every single time I come here. I can’t afford it so I hope he doesn’t get sold because I just love this little guy.” The look on Rick’s face was unreadable, but I knew deep down that he wasn’t going to make fun of me. In fact, a few times when he accompanied me to Lehman’s, he said, “go on and hug your dolphin, if it’s still there.”</w:t>
      </w:r>
    </w:p>
    <w:p w14:paraId="4932DE15">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One day, Rick was not home, so I went to Lehman’s alone. I went straight to Artie’s shelf. But he was gone. I searched every shelf but couldn’t find him. Suddenly, a voice from the counter interrupted my search. </w:t>
      </w:r>
    </w:p>
    <w:p w14:paraId="3F7EACD0">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注意：</w:t>
      </w:r>
    </w:p>
    <w:p w14:paraId="79B87197">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1. 续写词数应为 150 左右；</w:t>
      </w:r>
    </w:p>
    <w:p w14:paraId="33EA996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2. 请按如下格式在答题纸的相应位置作答。</w:t>
      </w:r>
    </w:p>
    <w:p w14:paraId="1FE1FFB3">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It was Mrs. Lehman herself. ________________________________________________________________</w:t>
      </w:r>
    </w:p>
    <w:p w14:paraId="3C1B4BD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E38904D">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To my surprise, I found a box lying on my bed. ________________________________________________</w:t>
      </w:r>
    </w:p>
    <w:p w14:paraId="4A620402">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7932B6">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0B88BAAF">
      <w:pPr>
        <w:widowControl/>
        <w:jc w:val="left"/>
        <w:rPr>
          <w:rFonts w:ascii="Times New Roman" w:hAnsi="Times New Roman" w:cs="Times New Roman"/>
        </w:rPr>
      </w:pPr>
      <w:r>
        <w:rPr>
          <w:rFonts w:ascii="Times New Roman" w:hAnsi="Times New Roman" w:cs="Times New Roman"/>
        </w:rPr>
        <w:br w:type="page"/>
      </w:r>
    </w:p>
    <w:p w14:paraId="41011BFB">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32"/>
          <w:szCs w:val="32"/>
        </w:rPr>
      </w:pPr>
    </w:p>
    <w:p w14:paraId="37377950">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32"/>
          <w:szCs w:val="32"/>
        </w:rPr>
      </w:pPr>
      <w:bookmarkStart w:id="0" w:name="_GoBack"/>
      <w:bookmarkEnd w:id="0"/>
      <w:r>
        <w:rPr>
          <w:rFonts w:ascii="Times New Roman" w:hAnsi="Times New Roman" w:cs="Times New Roman"/>
          <w:b/>
          <w:bCs/>
          <w:sz w:val="32"/>
          <w:szCs w:val="32"/>
        </w:rPr>
        <w:t>武汉市2025届高中毕业生四月调研考试</w:t>
      </w:r>
    </w:p>
    <w:p w14:paraId="6635D3EB">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英语试卷</w:t>
      </w:r>
      <w:r>
        <w:rPr>
          <w:rFonts w:hint="eastAsia" w:ascii="Times New Roman" w:hAnsi="Times New Roman" w:cs="Times New Roman"/>
          <w:b/>
          <w:bCs/>
          <w:sz w:val="32"/>
          <w:szCs w:val="32"/>
        </w:rPr>
        <w:t xml:space="preserve"> 参考答案</w:t>
      </w:r>
    </w:p>
    <w:p w14:paraId="61AFB6F7">
      <w:pPr>
        <w:tabs>
          <w:tab w:val="left" w:pos="442"/>
          <w:tab w:val="left" w:pos="2857"/>
          <w:tab w:val="left" w:pos="5278"/>
          <w:tab w:val="left" w:pos="7699"/>
        </w:tabs>
        <w:adjustRightInd w:val="0"/>
        <w:snapToGrid w:val="0"/>
        <w:spacing w:line="360" w:lineRule="auto"/>
        <w:rPr>
          <w:rFonts w:ascii="Times New Roman" w:hAnsi="Times New Roman" w:cs="Times New Roman"/>
          <w:b/>
          <w:bCs/>
          <w:sz w:val="28"/>
          <w:szCs w:val="28"/>
        </w:rPr>
      </w:pPr>
      <w:r>
        <w:rPr>
          <w:rFonts w:ascii="Times New Roman" w:hAnsi="Times New Roman" w:cs="Times New Roman"/>
          <w:b/>
          <w:bCs/>
          <w:sz w:val="28"/>
          <w:szCs w:val="28"/>
        </w:rPr>
        <w:t>第一部分听力</w:t>
      </w:r>
    </w:p>
    <w:p w14:paraId="2D0B0F47">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1-5</w:t>
      </w:r>
      <w:r>
        <w:rPr>
          <w:rFonts w:hint="eastAsia" w:ascii="Times New Roman" w:hAnsi="Times New Roman" w:cs="Times New Roman"/>
        </w:rPr>
        <w:t xml:space="preserve"> </w:t>
      </w:r>
      <w:r>
        <w:rPr>
          <w:rFonts w:ascii="Times New Roman" w:hAnsi="Times New Roman" w:cs="Times New Roman"/>
        </w:rPr>
        <w:t>CABBB</w:t>
      </w:r>
      <w:r>
        <w:rPr>
          <w:rFonts w:hint="eastAsia" w:ascii="Times New Roman" w:hAnsi="Times New Roman" w:cs="Times New Roman"/>
        </w:rPr>
        <w:t xml:space="preserve"> </w:t>
      </w:r>
      <w:r>
        <w:rPr>
          <w:rFonts w:ascii="Times New Roman" w:hAnsi="Times New Roman" w:cs="Times New Roman"/>
        </w:rPr>
        <w:tab/>
      </w:r>
      <w:r>
        <w:rPr>
          <w:rFonts w:ascii="Times New Roman" w:hAnsi="Times New Roman" w:cs="Times New Roman"/>
        </w:rPr>
        <w:t>11-15</w:t>
      </w:r>
      <w:r>
        <w:rPr>
          <w:rFonts w:hint="eastAsia" w:ascii="Times New Roman" w:hAnsi="Times New Roman" w:cs="Times New Roman"/>
        </w:rPr>
        <w:t xml:space="preserve"> </w:t>
      </w:r>
      <w:r>
        <w:rPr>
          <w:rFonts w:ascii="Times New Roman" w:hAnsi="Times New Roman" w:cs="Times New Roman"/>
        </w:rPr>
        <w:t>AACCA</w:t>
      </w:r>
      <w:r>
        <w:rPr>
          <w:rFonts w:ascii="Times New Roman" w:hAnsi="Times New Roman" w:cs="Times New Roman"/>
        </w:rPr>
        <w:tab/>
      </w:r>
      <w:r>
        <w:rPr>
          <w:rFonts w:ascii="Times New Roman" w:hAnsi="Times New Roman" w:cs="Times New Roman"/>
        </w:rPr>
        <w:t>16-20</w:t>
      </w:r>
      <w:r>
        <w:rPr>
          <w:rFonts w:hint="eastAsia" w:ascii="Times New Roman" w:hAnsi="Times New Roman" w:cs="Times New Roman"/>
        </w:rPr>
        <w:t xml:space="preserve"> </w:t>
      </w:r>
      <w:r>
        <w:rPr>
          <w:rFonts w:ascii="Times New Roman" w:hAnsi="Times New Roman" w:cs="Times New Roman"/>
        </w:rPr>
        <w:t>BAACC</w:t>
      </w:r>
      <w:r>
        <w:rPr>
          <w:rFonts w:ascii="Times New Roman" w:hAnsi="Times New Roman" w:cs="Times New Roman"/>
        </w:rPr>
        <w:tab/>
      </w:r>
      <w:r>
        <w:rPr>
          <w:rFonts w:ascii="Times New Roman" w:hAnsi="Times New Roman" w:cs="Times New Roman"/>
        </w:rPr>
        <w:t>6-10 CBBAB</w:t>
      </w:r>
    </w:p>
    <w:p w14:paraId="1C55DFB3">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2573A5C1">
      <w:pPr>
        <w:tabs>
          <w:tab w:val="left" w:pos="442"/>
          <w:tab w:val="left" w:pos="2857"/>
          <w:tab w:val="left" w:pos="5278"/>
          <w:tab w:val="left" w:pos="7699"/>
        </w:tabs>
        <w:adjustRightInd w:val="0"/>
        <w:snapToGrid w:val="0"/>
        <w:spacing w:line="360" w:lineRule="auto"/>
        <w:rPr>
          <w:rFonts w:ascii="Times New Roman" w:hAnsi="Times New Roman" w:cs="Times New Roman"/>
          <w:b/>
          <w:bCs/>
          <w:sz w:val="28"/>
          <w:szCs w:val="28"/>
        </w:rPr>
      </w:pPr>
      <w:r>
        <w:rPr>
          <w:rFonts w:ascii="Times New Roman" w:hAnsi="Times New Roman" w:cs="Times New Roman"/>
          <w:b/>
          <w:bCs/>
          <w:sz w:val="28"/>
          <w:szCs w:val="28"/>
        </w:rPr>
        <w:t>第二部分阅读</w:t>
      </w:r>
    </w:p>
    <w:p w14:paraId="60AA9AC7">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第一节 21-23 CDB</w:t>
      </w:r>
      <w:r>
        <w:rPr>
          <w:rFonts w:ascii="Times New Roman" w:hAnsi="Times New Roman" w:cs="Times New Roman"/>
        </w:rPr>
        <w:tab/>
      </w:r>
      <w:r>
        <w:rPr>
          <w:rFonts w:ascii="Times New Roman" w:hAnsi="Times New Roman" w:cs="Times New Roman"/>
        </w:rPr>
        <w:t>24-27 ABDB</w:t>
      </w:r>
      <w:r>
        <w:rPr>
          <w:rFonts w:ascii="Times New Roman" w:hAnsi="Times New Roman" w:cs="Times New Roman"/>
        </w:rPr>
        <w:tab/>
      </w:r>
      <w:r>
        <w:rPr>
          <w:rFonts w:ascii="Times New Roman" w:hAnsi="Times New Roman" w:cs="Times New Roman"/>
        </w:rPr>
        <w:t>28-31 CDAA</w:t>
      </w:r>
      <w:r>
        <w:rPr>
          <w:rFonts w:ascii="Times New Roman" w:hAnsi="Times New Roman" w:cs="Times New Roman"/>
        </w:rPr>
        <w:tab/>
      </w:r>
      <w:r>
        <w:rPr>
          <w:rFonts w:ascii="Times New Roman" w:hAnsi="Times New Roman" w:cs="Times New Roman"/>
        </w:rPr>
        <w:t>32-35</w:t>
      </w:r>
      <w:r>
        <w:rPr>
          <w:rFonts w:hint="eastAsia" w:ascii="Times New Roman" w:hAnsi="Times New Roman" w:cs="Times New Roman"/>
        </w:rPr>
        <w:t xml:space="preserve"> </w:t>
      </w:r>
      <w:r>
        <w:rPr>
          <w:rFonts w:ascii="Times New Roman" w:hAnsi="Times New Roman" w:cs="Times New Roman"/>
        </w:rPr>
        <w:t>CADB</w:t>
      </w:r>
    </w:p>
    <w:p w14:paraId="0C00B0F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第二节 36-40</w:t>
      </w:r>
      <w:r>
        <w:rPr>
          <w:rFonts w:hint="eastAsia" w:ascii="Times New Roman" w:hAnsi="Times New Roman" w:cs="Times New Roman"/>
        </w:rPr>
        <w:t xml:space="preserve"> </w:t>
      </w:r>
      <w:r>
        <w:rPr>
          <w:rFonts w:ascii="Times New Roman" w:hAnsi="Times New Roman" w:cs="Times New Roman"/>
        </w:rPr>
        <w:t>EBCDF</w:t>
      </w:r>
    </w:p>
    <w:p w14:paraId="1190CF91">
      <w:pPr>
        <w:tabs>
          <w:tab w:val="left" w:pos="442"/>
          <w:tab w:val="left" w:pos="2857"/>
          <w:tab w:val="left" w:pos="5278"/>
          <w:tab w:val="left" w:pos="7699"/>
        </w:tabs>
        <w:adjustRightInd w:val="0"/>
        <w:snapToGrid w:val="0"/>
        <w:spacing w:line="360" w:lineRule="auto"/>
        <w:rPr>
          <w:rFonts w:ascii="Times New Roman" w:hAnsi="Times New Roman" w:cs="Times New Roman"/>
          <w:b/>
          <w:bCs/>
        </w:rPr>
      </w:pPr>
    </w:p>
    <w:p w14:paraId="7B77A21F">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第三部分语言运用</w:t>
      </w:r>
    </w:p>
    <w:p w14:paraId="37938529">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第一节41-45 ACBDC </w:t>
      </w:r>
      <w:r>
        <w:rPr>
          <w:rFonts w:ascii="Times New Roman" w:hAnsi="Times New Roman" w:cs="Times New Roman"/>
        </w:rPr>
        <w:tab/>
      </w:r>
      <w:r>
        <w:rPr>
          <w:rFonts w:ascii="Times New Roman" w:hAnsi="Times New Roman" w:cs="Times New Roman"/>
        </w:rPr>
        <w:t>46-50</w:t>
      </w:r>
      <w:r>
        <w:rPr>
          <w:rFonts w:hint="eastAsia" w:ascii="Times New Roman" w:hAnsi="Times New Roman" w:cs="Times New Roman"/>
        </w:rPr>
        <w:t xml:space="preserve"> </w:t>
      </w:r>
      <w:r>
        <w:rPr>
          <w:rFonts w:ascii="Times New Roman" w:hAnsi="Times New Roman" w:cs="Times New Roman"/>
        </w:rPr>
        <w:t xml:space="preserve">CBDAA </w:t>
      </w:r>
      <w:r>
        <w:rPr>
          <w:rFonts w:ascii="Times New Roman" w:hAnsi="Times New Roman" w:cs="Times New Roman"/>
        </w:rPr>
        <w:tab/>
      </w:r>
      <w:r>
        <w:rPr>
          <w:rFonts w:ascii="Times New Roman" w:hAnsi="Times New Roman" w:cs="Times New Roman"/>
        </w:rPr>
        <w:t>51-55 BDBAD</w:t>
      </w:r>
    </w:p>
    <w:p w14:paraId="31684026">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第二节 </w:t>
      </w:r>
    </w:p>
    <w:p w14:paraId="0771CBDF">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56. The</w:t>
      </w:r>
      <w:r>
        <w:rPr>
          <w:rFonts w:hint="eastAsia" w:ascii="Times New Roman" w:hAnsi="Times New Roman" w:cs="Times New Roman"/>
        </w:rPr>
        <w:t xml:space="preserve"> </w:t>
      </w:r>
      <w:r>
        <w:rPr>
          <w:rFonts w:ascii="Times New Roman" w:hAnsi="Times New Roman" w:cs="Times New Roman"/>
        </w:rPr>
        <w:tab/>
      </w:r>
      <w:r>
        <w:rPr>
          <w:rFonts w:ascii="Times New Roman" w:hAnsi="Times New Roman" w:cs="Times New Roman"/>
        </w:rPr>
        <w:t>57. Why</w:t>
      </w:r>
      <w:r>
        <w:rPr>
          <w:rFonts w:hint="eastAsia" w:ascii="Times New Roman" w:hAnsi="Times New Roman" w:cs="Times New Roman"/>
        </w:rPr>
        <w:t xml:space="preserve"> </w:t>
      </w:r>
      <w:r>
        <w:rPr>
          <w:rFonts w:ascii="Times New Roman" w:hAnsi="Times New Roman" w:cs="Times New Roman"/>
        </w:rPr>
        <w:tab/>
      </w:r>
      <w:r>
        <w:rPr>
          <w:rFonts w:ascii="Times New Roman" w:hAnsi="Times New Roman" w:cs="Times New Roman"/>
        </w:rPr>
        <w:t>58. Settings</w:t>
      </w:r>
      <w:r>
        <w:rPr>
          <w:rFonts w:hint="eastAsia" w:ascii="Times New Roman" w:hAnsi="Times New Roman" w:cs="Times New Roman"/>
        </w:rPr>
        <w:t xml:space="preserve"> </w:t>
      </w:r>
      <w:r>
        <w:rPr>
          <w:rFonts w:ascii="Times New Roman" w:hAnsi="Times New Roman" w:cs="Times New Roman"/>
        </w:rPr>
        <w:tab/>
      </w:r>
      <w:r>
        <w:rPr>
          <w:rFonts w:ascii="Times New Roman" w:hAnsi="Times New Roman" w:cs="Times New Roman"/>
        </w:rPr>
        <w:t>59. Encountered</w:t>
      </w:r>
      <w:r>
        <w:rPr>
          <w:rFonts w:hint="eastAsia" w:ascii="Times New Roman" w:hAnsi="Times New Roman" w:cs="Times New Roman"/>
        </w:rPr>
        <w:t xml:space="preserve"> </w:t>
      </w:r>
      <w:r>
        <w:rPr>
          <w:rFonts w:ascii="Times New Roman" w:hAnsi="Times New Roman" w:cs="Times New Roman"/>
        </w:rPr>
        <w:tab/>
      </w:r>
      <w:r>
        <w:rPr>
          <w:rFonts w:ascii="Times New Roman" w:hAnsi="Times New Roman" w:cs="Times New Roman"/>
        </w:rPr>
        <w:t>60. be repurposed</w:t>
      </w:r>
      <w:r>
        <w:rPr>
          <w:rFonts w:hint="eastAsia" w:ascii="Times New Roman" w:hAnsi="Times New Roman" w:cs="Times New Roman"/>
        </w:rPr>
        <w:t xml:space="preserve"> </w:t>
      </w:r>
    </w:p>
    <w:p w14:paraId="33A6EA3A">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61. which </w:t>
      </w:r>
      <w:r>
        <w:rPr>
          <w:rFonts w:ascii="Times New Roman" w:hAnsi="Times New Roman" w:cs="Times New Roman"/>
        </w:rPr>
        <w:tab/>
      </w:r>
      <w:r>
        <w:rPr>
          <w:rFonts w:ascii="Times New Roman" w:hAnsi="Times New Roman" w:cs="Times New Roman"/>
        </w:rPr>
        <w:t xml:space="preserve">62. to design </w:t>
      </w:r>
      <w:r>
        <w:rPr>
          <w:rFonts w:ascii="Times New Roman" w:hAnsi="Times New Roman" w:cs="Times New Roman"/>
        </w:rPr>
        <w:tab/>
      </w:r>
      <w:r>
        <w:rPr>
          <w:rFonts w:ascii="Times New Roman" w:hAnsi="Times New Roman" w:cs="Times New Roman"/>
        </w:rPr>
        <w:t xml:space="preserve">63. </w:t>
      </w:r>
      <w:r>
        <w:rPr>
          <w:rFonts w:hint="eastAsia" w:ascii="Times New Roman" w:hAnsi="Times New Roman" w:cs="Times New Roman"/>
        </w:rPr>
        <w:t>t</w:t>
      </w:r>
      <w:r>
        <w:rPr>
          <w:rFonts w:ascii="Times New Roman" w:hAnsi="Times New Roman" w:cs="Times New Roman"/>
        </w:rPr>
        <w:t>ruly</w:t>
      </w:r>
      <w:r>
        <w:rPr>
          <w:rFonts w:hint="eastAsia" w:ascii="Times New Roman" w:hAnsi="Times New Roman" w:cs="Times New Roman"/>
        </w:rPr>
        <w:t xml:space="preserve"> </w:t>
      </w:r>
      <w:r>
        <w:rPr>
          <w:rFonts w:ascii="Times New Roman" w:hAnsi="Times New Roman" w:cs="Times New Roman"/>
        </w:rPr>
        <w:tab/>
      </w:r>
      <w:r>
        <w:rPr>
          <w:rFonts w:ascii="Times New Roman" w:hAnsi="Times New Roman" w:cs="Times New Roman"/>
        </w:rPr>
        <w:t>64. like</w:t>
      </w:r>
      <w:r>
        <w:rPr>
          <w:rFonts w:hint="eastAsia" w:ascii="Times New Roman" w:hAnsi="Times New Roman" w:cs="Times New Roman"/>
        </w:rPr>
        <w:t xml:space="preserve"> </w:t>
      </w:r>
      <w:r>
        <w:rPr>
          <w:rFonts w:ascii="Times New Roman" w:hAnsi="Times New Roman" w:cs="Times New Roman"/>
        </w:rPr>
        <w:tab/>
      </w:r>
      <w:r>
        <w:rPr>
          <w:rFonts w:ascii="Times New Roman" w:hAnsi="Times New Roman" w:cs="Times New Roman"/>
        </w:rPr>
        <w:t>65. pursuing</w:t>
      </w:r>
    </w:p>
    <w:p w14:paraId="25748019">
      <w:pPr>
        <w:tabs>
          <w:tab w:val="left" w:pos="442"/>
          <w:tab w:val="left" w:pos="2857"/>
          <w:tab w:val="left" w:pos="5278"/>
          <w:tab w:val="left" w:pos="7699"/>
        </w:tabs>
        <w:adjustRightInd w:val="0"/>
        <w:snapToGrid w:val="0"/>
        <w:spacing w:line="360" w:lineRule="auto"/>
        <w:rPr>
          <w:rFonts w:ascii="Times New Roman" w:hAnsi="Times New Roman" w:cs="Times New Roman"/>
          <w:b/>
          <w:bCs/>
        </w:rPr>
      </w:pPr>
    </w:p>
    <w:p w14:paraId="01630E6F">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第四部分 写作</w:t>
      </w:r>
    </w:p>
    <w:p w14:paraId="502D7983">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【参考范文】</w:t>
      </w:r>
    </w:p>
    <w:p w14:paraId="7B9B717A">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第一节</w:t>
      </w:r>
    </w:p>
    <w:p w14:paraId="155D474A">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Last week, our school held a series of activities themed “Scientific Weight Management.” The</w:t>
      </w:r>
      <w:r>
        <w:rPr>
          <w:rFonts w:hint="eastAsia" w:ascii="Times New Roman" w:hAnsi="Times New Roman" w:cs="Times New Roman"/>
        </w:rPr>
        <w:t xml:space="preserve"> </w:t>
      </w:r>
      <w:r>
        <w:rPr>
          <w:rFonts w:ascii="Times New Roman" w:hAnsi="Times New Roman" w:cs="Times New Roman"/>
        </w:rPr>
        <w:t>event included informative lectures by nutritionists, interactive workshops on healthy eating, and fitness</w:t>
      </w:r>
      <w:r>
        <w:rPr>
          <w:rFonts w:hint="eastAsia" w:ascii="Times New Roman" w:hAnsi="Times New Roman" w:cs="Times New Roman"/>
        </w:rPr>
        <w:t xml:space="preserve"> </w:t>
      </w:r>
      <w:r>
        <w:rPr>
          <w:rFonts w:ascii="Times New Roman" w:hAnsi="Times New Roman" w:cs="Times New Roman"/>
        </w:rPr>
        <w:t>classes to teach students how to keep in shape effectively. Students actively participated, learning</w:t>
      </w:r>
      <w:r>
        <w:rPr>
          <w:rFonts w:hint="eastAsia" w:ascii="Times New Roman" w:hAnsi="Times New Roman" w:cs="Times New Roman"/>
        </w:rPr>
        <w:t xml:space="preserve"> </w:t>
      </w:r>
      <w:r>
        <w:rPr>
          <w:rFonts w:ascii="Times New Roman" w:hAnsi="Times New Roman" w:cs="Times New Roman"/>
        </w:rPr>
        <w:t xml:space="preserve">practical tips for maintaining a healthy weight. </w:t>
      </w:r>
    </w:p>
    <w:p w14:paraId="3684A000">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Overall, the activities were a great success. Not only did they raise students’ awareness of weight</w:t>
      </w:r>
      <w:r>
        <w:rPr>
          <w:rFonts w:hint="eastAsia" w:ascii="Times New Roman" w:hAnsi="Times New Roman" w:cs="Times New Roman"/>
        </w:rPr>
        <w:t xml:space="preserve"> </w:t>
      </w:r>
      <w:r>
        <w:rPr>
          <w:rFonts w:ascii="Times New Roman" w:hAnsi="Times New Roman" w:cs="Times New Roman"/>
        </w:rPr>
        <w:t>management but also inspired collective action for lifelong wellbeing. Many participants reported they</w:t>
      </w:r>
      <w:r>
        <w:rPr>
          <w:rFonts w:hint="eastAsia" w:ascii="Times New Roman" w:hAnsi="Times New Roman" w:cs="Times New Roman"/>
        </w:rPr>
        <w:t xml:space="preserve"> </w:t>
      </w:r>
      <w:r>
        <w:rPr>
          <w:rFonts w:ascii="Times New Roman" w:hAnsi="Times New Roman" w:cs="Times New Roman"/>
        </w:rPr>
        <w:t xml:space="preserve">felt motivated to adopt healthier routines after the activities. </w:t>
      </w:r>
    </w:p>
    <w:p w14:paraId="18FAE9BB">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第二节</w:t>
      </w:r>
    </w:p>
    <w:p w14:paraId="6CE57A94">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b/>
          <w:bCs/>
          <w:u w:val="single"/>
        </w:rPr>
        <w:t>I was Mrs. Lehman herself.</w:t>
      </w:r>
      <w:r>
        <w:rPr>
          <w:rFonts w:ascii="Times New Roman" w:hAnsi="Times New Roman" w:cs="Times New Roman"/>
        </w:rPr>
        <w:t xml:space="preserve"> She spoke gently, “I guess you are looking for the stuffed dolphin. I’m</w:t>
      </w:r>
      <w:r>
        <w:rPr>
          <w:rFonts w:hint="eastAsia" w:ascii="Times New Roman" w:hAnsi="Times New Roman" w:cs="Times New Roman"/>
        </w:rPr>
        <w:t xml:space="preserve"> </w:t>
      </w:r>
      <w:r>
        <w:rPr>
          <w:rFonts w:ascii="Times New Roman" w:hAnsi="Times New Roman" w:cs="Times New Roman"/>
        </w:rPr>
        <w:t>so</w:t>
      </w:r>
      <w:r>
        <w:rPr>
          <w:rFonts w:hint="eastAsia" w:ascii="Times New Roman" w:hAnsi="Times New Roman" w:cs="Times New Roman"/>
        </w:rPr>
        <w:t>r</w:t>
      </w:r>
      <w:r>
        <w:rPr>
          <w:rFonts w:ascii="Times New Roman" w:hAnsi="Times New Roman" w:cs="Times New Roman"/>
        </w:rPr>
        <w:t>ry, but it was sold earlier today.”</w:t>
      </w:r>
      <w:r>
        <w:rPr>
          <w:rFonts w:hint="eastAsia" w:ascii="Times New Roman" w:hAnsi="Times New Roman" w:cs="Times New Roman"/>
        </w:rPr>
        <w:t xml:space="preserve"> </w:t>
      </w:r>
      <w:r>
        <w:rPr>
          <w:rFonts w:ascii="Times New Roman" w:hAnsi="Times New Roman" w:cs="Times New Roman"/>
        </w:rPr>
        <w:t>My heart dropped. I stood frozen for a moment, unable to process</w:t>
      </w:r>
      <w:r>
        <w:rPr>
          <w:rFonts w:hint="eastAsia" w:ascii="Times New Roman" w:hAnsi="Times New Roman" w:cs="Times New Roman"/>
        </w:rPr>
        <w:t xml:space="preserve"> </w:t>
      </w:r>
      <w:r>
        <w:rPr>
          <w:rFonts w:ascii="Times New Roman" w:hAnsi="Times New Roman" w:cs="Times New Roman"/>
        </w:rPr>
        <w:t>her words. l had hoped so much that he would still be there, waiting for me. Slowly, I walked back home</w:t>
      </w:r>
      <w:r>
        <w:rPr>
          <w:rFonts w:hint="eastAsia" w:ascii="Times New Roman" w:hAnsi="Times New Roman" w:cs="Times New Roman"/>
        </w:rPr>
        <w:t xml:space="preserve"> </w:t>
      </w:r>
      <w:r>
        <w:rPr>
          <w:rFonts w:ascii="Times New Roman" w:hAnsi="Times New Roman" w:cs="Times New Roman"/>
        </w:rPr>
        <w:t>trying hard to hold back the tears. When l got in, I was unable to contain my disappointment and sadness</w:t>
      </w:r>
      <w:r>
        <w:rPr>
          <w:rFonts w:hint="eastAsia" w:ascii="Times New Roman" w:hAnsi="Times New Roman" w:cs="Times New Roman"/>
        </w:rPr>
        <w:t xml:space="preserve"> </w:t>
      </w:r>
      <w:r>
        <w:rPr>
          <w:rFonts w:ascii="Times New Roman" w:hAnsi="Times New Roman" w:cs="Times New Roman"/>
        </w:rPr>
        <w:t>any longer. I rushed into my room with tears rolling down my cheeks</w:t>
      </w:r>
      <w:r>
        <w:rPr>
          <w:rFonts w:hint="eastAsia" w:ascii="Times New Roman" w:hAnsi="Times New Roman" w:cs="Times New Roman"/>
        </w:rPr>
        <w:t xml:space="preserve">. </w:t>
      </w:r>
    </w:p>
    <w:p w14:paraId="3A9C8331">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b/>
          <w:bCs/>
          <w:u w:val="single"/>
        </w:rPr>
        <w:t>To my surprise, I found a box lying on my bed</w:t>
      </w:r>
      <w:r>
        <w:rPr>
          <w:rFonts w:hint="eastAsia" w:ascii="Times New Roman" w:hAnsi="Times New Roman" w:cs="Times New Roman"/>
          <w:b/>
          <w:bCs/>
          <w:u w:val="single"/>
        </w:rPr>
        <w:t>.</w:t>
      </w:r>
      <w:r>
        <w:rPr>
          <w:rFonts w:hint="eastAsia" w:ascii="Times New Roman" w:hAnsi="Times New Roman" w:cs="Times New Roman"/>
        </w:rPr>
        <w:t xml:space="preserve"> </w:t>
      </w:r>
      <w:r>
        <w:rPr>
          <w:rFonts w:ascii="Times New Roman" w:hAnsi="Times New Roman" w:cs="Times New Roman"/>
        </w:rPr>
        <w:t>Out of curiosity, I opened it. Amazingly, inside was</w:t>
      </w:r>
      <w:r>
        <w:rPr>
          <w:rFonts w:hint="eastAsia" w:ascii="Times New Roman" w:hAnsi="Times New Roman" w:cs="Times New Roman"/>
        </w:rPr>
        <w:t xml:space="preserve"> </w:t>
      </w:r>
      <w:r>
        <w:rPr>
          <w:rFonts w:ascii="Times New Roman" w:hAnsi="Times New Roman" w:cs="Times New Roman"/>
        </w:rPr>
        <w:t>Artie! I hugged it in disbelief, its mouth again resting perfectly over my shoulder. The familiar dolphin</w:t>
      </w:r>
      <w:r>
        <w:rPr>
          <w:rFonts w:hint="eastAsia" w:ascii="Times New Roman" w:hAnsi="Times New Roman" w:cs="Times New Roman"/>
        </w:rPr>
        <w:t xml:space="preserve"> </w:t>
      </w:r>
      <w:r>
        <w:rPr>
          <w:rFonts w:ascii="Times New Roman" w:hAnsi="Times New Roman" w:cs="Times New Roman"/>
        </w:rPr>
        <w:t>was in my hands again. At this moment, I heard Rick’s voice from the doorway. “‘I couldn’t let him slip</w:t>
      </w:r>
      <w:r>
        <w:rPr>
          <w:rFonts w:hint="eastAsia" w:ascii="Times New Roman" w:hAnsi="Times New Roman" w:cs="Times New Roman"/>
        </w:rPr>
        <w:t xml:space="preserve"> </w:t>
      </w:r>
      <w:r>
        <w:rPr>
          <w:rFonts w:ascii="Times New Roman" w:hAnsi="Times New Roman" w:cs="Times New Roman"/>
        </w:rPr>
        <w:t>away,” he said, grinning. “So, I bought Artie for you.” A wave of warmth washed over me as I realized</w:t>
      </w:r>
      <w:r>
        <w:rPr>
          <w:rFonts w:hint="eastAsia" w:ascii="Times New Roman" w:hAnsi="Times New Roman" w:cs="Times New Roman"/>
        </w:rPr>
        <w:t xml:space="preserve"> </w:t>
      </w:r>
      <w:r>
        <w:rPr>
          <w:rFonts w:ascii="Times New Roman" w:hAnsi="Times New Roman" w:cs="Times New Roman"/>
        </w:rPr>
        <w:t xml:space="preserve">what he had done. In his own quiet way, my dear brother had given me the greatest gift. </w:t>
      </w:r>
    </w:p>
    <w:p w14:paraId="00AC95BC">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0734CE91">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6B8B05C8">
      <w:pPr>
        <w:tabs>
          <w:tab w:val="left" w:pos="442"/>
          <w:tab w:val="left" w:pos="2857"/>
          <w:tab w:val="left" w:pos="5278"/>
          <w:tab w:val="left" w:pos="7699"/>
        </w:tabs>
        <w:adjustRightInd w:val="0"/>
        <w:snapToGrid w:val="0"/>
        <w:spacing w:line="360" w:lineRule="auto"/>
        <w:rPr>
          <w:rFonts w:ascii="Times New Roman" w:hAnsi="Times New Roman" w:cs="Times New Roman"/>
        </w:rPr>
      </w:pPr>
    </w:p>
    <w:p w14:paraId="287D4E27">
      <w:pPr>
        <w:tabs>
          <w:tab w:val="left" w:pos="442"/>
          <w:tab w:val="left" w:pos="2857"/>
          <w:tab w:val="left" w:pos="5278"/>
          <w:tab w:val="left" w:pos="7699"/>
        </w:tabs>
        <w:adjustRightInd w:val="0"/>
        <w:snapToGrid w:val="0"/>
        <w:spacing w:line="360" w:lineRule="auto"/>
        <w:rPr>
          <w:rFonts w:ascii="Times New Roman" w:hAnsi="Times New Roman" w:cs="Times New Roman"/>
        </w:rPr>
      </w:pPr>
    </w:p>
    <w:sectPr>
      <w:headerReference r:id="rId3" w:type="default"/>
      <w:footerReference r:id="rId4" w:type="default"/>
      <w:pgSz w:w="11906" w:h="16838"/>
      <w:pgMar w:top="1440" w:right="1077" w:bottom="1440" w:left="1077" w:header="851" w:footer="992" w:gutter="0"/>
      <w:cols w:space="425"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9259468"/>
      <w:docPartObj>
        <w:docPartGallery w:val="AutoText"/>
      </w:docPartObj>
    </w:sdtPr>
    <w:sdtContent>
      <w:p w14:paraId="04814516">
        <w:pPr>
          <w:pStyle w:val="2"/>
          <w:jc w:val="center"/>
        </w:pPr>
        <w:r>
          <w:fldChar w:fldCharType="begin"/>
        </w:r>
        <w:r>
          <w:instrText xml:space="preserve">PAGE   \* MERGEFORMAT</w:instrText>
        </w:r>
        <w:r>
          <w:fldChar w:fldCharType="separate"/>
        </w:r>
        <w:r>
          <w:rPr>
            <w:lang w:val="zh-CN"/>
          </w:rPr>
          <w:t>2</w:t>
        </w:r>
        <w:r>
          <w:fldChar w:fldCharType="end"/>
        </w:r>
      </w:p>
    </w:sdtContent>
  </w:sdt>
  <w:p w14:paraId="1C3EC500">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A1CCD">
    <w:pPr>
      <w:pBdr>
        <w:bottom w:val="none" w:color="auto" w:sz="0" w:space="1"/>
      </w:pBdr>
      <w:snapToGrid w:val="0"/>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317"/>
  <w:displayHorizontalDrawingGridEvery w:val="0"/>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E21"/>
    <w:rsid w:val="00053AD4"/>
    <w:rsid w:val="002A1598"/>
    <w:rsid w:val="003552C6"/>
    <w:rsid w:val="004151FC"/>
    <w:rsid w:val="00435175"/>
    <w:rsid w:val="0053250D"/>
    <w:rsid w:val="00554F90"/>
    <w:rsid w:val="005859CD"/>
    <w:rsid w:val="006A0E21"/>
    <w:rsid w:val="00C02FC6"/>
    <w:rsid w:val="44717386"/>
    <w:rsid w:val="679B634D"/>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0"/>
    <w:pPr>
      <w:tabs>
        <w:tab w:val="center" w:pos="4153"/>
        <w:tab w:val="right" w:pos="8306"/>
      </w:tabs>
      <w:snapToGrid w:val="0"/>
      <w:jc w:val="center"/>
    </w:pPr>
    <w:rPr>
      <w:sz w:val="18"/>
      <w:szCs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uiPriority w:val="99"/>
    <w:rPr>
      <w:kern w:val="2"/>
      <w:sz w:val="18"/>
      <w:szCs w:val="18"/>
    </w:rPr>
  </w:style>
  <w:style w:type="paragraph" w:styleId="9">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4853</Words>
  <Characters>21812</Characters>
  <Lines>389</Lines>
  <Paragraphs>275</Paragraphs>
  <TotalTime>98</TotalTime>
  <ScaleCrop>false</ScaleCrop>
  <LinksUpToDate>false</LinksUpToDate>
  <CharactersWithSpaces>25917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TXW</cp:lastModifiedBy>
  <dcterms:created xsi:type="dcterms:W3CDTF">2025-04-17T08:13:00Z</dcterms:created>
  <dcterms:modified xsi:type="dcterms:W3CDTF">2025-04-23T02:20:18Z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eyJoZGlkIjoiYTI3OGVjM2NmMzNmNWMxOGVkMzM3YWFkOTU2YmRkY2IifQ==</vt:lpwstr>
  </property>
  <property fmtid="{D5CDD505-2E9C-101B-9397-08002B2CF9AE}" pid="7" name="KSOProductBuildVer">
    <vt:lpwstr>2052-12.1.0.20784</vt:lpwstr>
  </property>
  <property fmtid="{D5CDD505-2E9C-101B-9397-08002B2CF9AE}" pid="8" name="ICV">
    <vt:lpwstr>24CDE906C33F4F09A9B144E430A3938A_12</vt:lpwstr>
  </property>
</Properties>
</file>