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本篇应用文体裁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: 邮件（书信）：反馈信+建议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话题：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基于大学网络课程学习反馈和建议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本次设计思路：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针对二模改卷中发现的问题以及学生写作过程经常性忽视主题，特地设计此堂课。本课基于主题为中心，温州市二模应用文为体裁，结合应用文框架，逐段分析，把主题和实际应用文写作紧密相连，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帮助学生掌握从宏观到微观的写作和思维策略。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本课在设计过程中，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凸显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主题意义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在应用文写作中的重要地位，帮助学生理解和表达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主题---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课程学习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在细节添加，文章表达以及结尾中如何恰当运用，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提升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应用文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思维高度和广度。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12"/>
          <w:sz w:val="19"/>
          <w:szCs w:val="19"/>
          <w:shd w:val="clear" w:fill="FFFFFF"/>
          <w:lang w:val="en-US" w:eastAsia="zh-CN"/>
        </w:rPr>
        <w:t>此外，本课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从主题意义出发，精准分析每一段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，方便学生分步骤地掌握写作过程，具有较强的可操作性。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本设计特色：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1. 从审题—框架—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分段落分析（以考场作文为依托）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对点练习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—范文的展示，步步为营，层层递进！课堂内容紧凑严谨，符合学生逻辑思维。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 xml:space="preserve">2.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以主题意义为主线，分段落分析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，方便学生分步骤地掌握写作过程，具有较强的可操作性。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备考后期，学生已积累语言素材，但是应用文写作过程中内容的偏差，本文引导学生如何从主题出发，构思各个段落，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帮助学生理解该主题语境，提升思维高度和广度。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教学步骤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1. 快速梳理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应用文审题步骤：信体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语气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回复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要点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人称和时态六大要旨，特别注意邮件的写作语气和主题中心。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列框架：以常见的信件三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段落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内容，引导学生罗列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每个段落写作的要点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3. 精准分析：第一段：从实际考场学生作文出发，根据2步骤框架，让学生通过分析判断几份考场作文，理解第一段框架结构，特别关注相关细节添加必须密切关注主题。第二段教师按照应用问评分标准一一分析优秀文章，之后让学生依据此标准去评判其他三篇考场作文，强调不管评价和建议都必须围绕本文主题--课程学习进行。第三段，给与几份不同结尾让学生运用以主题为核心标准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评判分数。每段分析结束后，都会相应的练习，让学生学会知识迁移，举一反三。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. 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优秀范文，彻底贯彻以主题为中心这一思想观念。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学生收获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学生从本节课中能学会细致审题，把握文体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信体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语气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回复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要点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人称和时态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提取主题，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从整体去把握主题语境和框架、要点。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384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学生掌握在构思框架和添加情节方面，以及写作内容紧紧围绕主题。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384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学生能养成在应用文写作过程中形成角色代入的共情能力，通过分析和深度思考去挖掘显性要点背后的隐性要点：如何评价反馈网络课程（先扬后抑、先整体后细节），从哪些方面展开分析（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从课程内容、教学课堂活动、师生互动、学习难易度、网络畅通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eastAsia="zh-CN"/>
        </w:rPr>
        <w:t>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学习费用，学习时长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）并给出针对性建议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在此过程中，注意应用文的交际性和连贯性。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1E816"/>
    <w:multiLevelType w:val="singleLevel"/>
    <w:tmpl w:val="D071E8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F23D0"/>
    <w:rsid w:val="1A5F23D0"/>
    <w:rsid w:val="245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1020</Characters>
  <Lines>0</Lines>
  <Paragraphs>0</Paragraphs>
  <TotalTime>8</TotalTime>
  <ScaleCrop>false</ScaleCrop>
  <LinksUpToDate>false</LinksUpToDate>
  <CharactersWithSpaces>1028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2022-04-01T10:26:00Z</dcterms:created>
  <dc:creator>敏</dc:creator>
  <cp:lastModifiedBy>敏</cp:lastModifiedBy>
  <dcterms:modified xsi:type="dcterms:W3CDTF">2022-04-02T10:33:55Z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D168A75953DD49668057AAB6F28E13C7</vt:lpwstr>
  </property>
</Properties>
</file>