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eastAsia" w:ascii="Times New Roman Regular" w:hAnsi="Times New Roman Regular" w:cs="Times New Roman Regular"/>
          <w:sz w:val="30"/>
          <w:szCs w:val="30"/>
          <w:lang w:val="en-US" w:eastAsia="zh-Hans"/>
        </w:rPr>
        <w:t>B2U5</w:t>
      </w:r>
      <w:r>
        <w:rPr>
          <w:rFonts w:hint="default" w:ascii="Times New Roman Regular" w:hAnsi="Times New Roman Regular" w:cs="Times New Roman Regular"/>
          <w:sz w:val="30"/>
          <w:szCs w:val="30"/>
          <w:lang w:eastAsia="zh-Hans"/>
        </w:rPr>
        <w:t xml:space="preserve"> Reading for writing</w:t>
      </w:r>
      <w:r>
        <w:rPr>
          <w:rFonts w:hint="default" w:ascii="Times New Roman Regular" w:hAnsi="Times New Roman Regular" w:cs="Times New Roman Regular"/>
          <w:sz w:val="30"/>
          <w:szCs w:val="30"/>
          <w:lang w:val="en-US" w:eastAsia="zh-Hans"/>
        </w:rPr>
        <w:t>教学设计说明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一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、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学习目标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通过头脑风暴和语篇研读等活动，学生能够梳理演讲稿的结构，概括各部分的主要内容，归纳和提炼基于主题的新知识结构；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通过语篇研读活动，学生能够理解、阐释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和运用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演讲稿中隐喻等修辞手段，提升学生语篇文体特征和修辞手法的赏析能力；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基于任务情境，通过自主写作，同伴互评和习作修改等活动，内化语言运用，实现深度学习。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二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、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学习重难点</w:t>
      </w:r>
    </w:p>
    <w:p>
      <w:pPr>
        <w:pStyle w:val="5"/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梳理演讲稿的结构并概括基于主题的各部分主要内容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赏析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并借鉴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撰写演讲稿的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种修辞手法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学习过程</w:t>
      </w:r>
    </w:p>
    <w:p>
      <w:pPr>
        <w:spacing w:line="360" w:lineRule="auto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Step</w:t>
      </w:r>
      <w:r>
        <w:rPr>
          <w:rFonts w:hint="default"/>
          <w:lang w:eastAsia="zh-Hans"/>
        </w:rPr>
        <w:t xml:space="preserve"> 1: Lead-in</w:t>
      </w:r>
    </w:p>
    <w:p>
      <w:pPr>
        <w:spacing w:line="360" w:lineRule="auto"/>
        <w:rPr>
          <w:rFonts w:hint="default"/>
          <w:lang w:eastAsia="zh-Hans"/>
        </w:rPr>
      </w:pPr>
      <w:r>
        <w:rPr>
          <w:rFonts w:hint="default"/>
          <w:lang w:eastAsia="zh-Hans"/>
        </w:rPr>
        <w:t>Activity 1: Read and Assess</w:t>
      </w:r>
    </w:p>
    <w:p>
      <w:pPr>
        <w:spacing w:line="360" w:lineRule="auto"/>
        <w:ind w:left="315" w:hanging="315" w:hangingChars="150"/>
        <w:rPr>
          <w:rFonts w:hint="default"/>
          <w:lang w:eastAsia="zh-Hans"/>
        </w:rPr>
      </w:pPr>
      <w:r>
        <w:rPr>
          <w:rFonts w:hint="default"/>
          <w:lang w:eastAsia="zh-Hans"/>
        </w:rPr>
        <w:t>Q1: H</w:t>
      </w:r>
      <w:r>
        <w:rPr>
          <w:rFonts w:hint="eastAsia"/>
          <w:lang w:val="en-US" w:eastAsia="zh-Hans"/>
        </w:rPr>
        <w:t>ere</w:t>
      </w:r>
      <w:r>
        <w:rPr>
          <w:rFonts w:hint="default"/>
          <w:lang w:eastAsia="zh-Hans"/>
        </w:rPr>
        <w:t xml:space="preserve"> is a speech draft written by LiHua who wants to take part in a speech contest. What do you think of it?</w:t>
      </w:r>
    </w:p>
    <w:p>
      <w:pPr>
        <w:spacing w:line="360" w:lineRule="auto"/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Ss: </w:t>
      </w:r>
      <w:r>
        <w:rPr>
          <w:rFonts w:hint="eastAsia"/>
          <w:lang w:eastAsia="zh-Hans"/>
        </w:rPr>
        <w:t>…</w:t>
      </w:r>
      <w:r>
        <w:rPr>
          <w:rFonts w:hint="default"/>
          <w:lang w:eastAsia="zh-Hans"/>
        </w:rPr>
        <w:t>.</w:t>
      </w:r>
    </w:p>
    <w:p>
      <w:pPr>
        <w:spacing w:line="360" w:lineRule="auto"/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Q2: What makes a good speech draft? </w:t>
      </w:r>
    </w:p>
    <w:p>
      <w:pPr>
        <w:spacing w:line="360" w:lineRule="auto"/>
        <w:ind w:firstLine="420" w:firstLineChars="200"/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Let’s find it out </w:t>
      </w:r>
      <w:r>
        <w:rPr>
          <w:rFonts w:hint="eastAsia"/>
          <w:lang w:val="en-US" w:eastAsia="zh-Hans"/>
        </w:rPr>
        <w:t>in</w:t>
      </w:r>
      <w:r>
        <w:rPr>
          <w:rFonts w:hint="default"/>
          <w:lang w:eastAsia="zh-Hans"/>
        </w:rPr>
        <w:t xml:space="preserve"> class, then help Li Hua polish this speech.</w:t>
      </w:r>
    </w:p>
    <w:p>
      <w:p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【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设计意图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】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创设学习情境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——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撰写一篇有吸引力的演讲稿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明确本节课的学习任务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引入学习话题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。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Step 2: Read and Learn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A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ctivity 2: Read for the structure and content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Q1: Generally, how many part are there in a speech? </w:t>
      </w:r>
    </w:p>
    <w:p>
      <w:pPr>
        <w:spacing w:line="360" w:lineRule="auto"/>
        <w:ind w:firstLine="480" w:firstLineChars="20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What may be talked about in each part?</w:t>
      </w:r>
    </w:p>
    <w:p>
      <w:pPr>
        <w:spacing w:line="360" w:lineRule="auto"/>
        <w:ind w:firstLine="240" w:firstLineChars="10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Go through the whole passage and check the answer. </w:t>
      </w:r>
    </w:p>
    <w:p>
      <w:p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【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设计意图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】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旧知引新知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从学生已知的“结构”入手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探究各部分的内容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引导学生关注演讲稿的结构框架与内容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获得新知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——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好的演讲稿应该是紧扣主题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、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结构清晰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为写作铺垫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。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本活动旨在实现学习目标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1。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Activity 3: Read for the language</w:t>
      </w:r>
    </w:p>
    <w:p>
      <w:p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Q1: What’s the function of a rhetorical question?</w:t>
      </w:r>
    </w:p>
    <w:p>
      <w:p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Q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2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: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What was Sarah’s problem?</w:t>
      </w:r>
    </w:p>
    <w:p>
      <w:p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Q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3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: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How did the music help her recover?</w:t>
      </w:r>
    </w:p>
    <w:p>
      <w:p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Q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4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: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How did Sarah emphasize this impact?</w:t>
      </w:r>
    </w:p>
    <w:p>
      <w:p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Q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5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: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How did Sarah describe the happiness that music brought to her?</w:t>
      </w:r>
    </w:p>
    <w:p>
      <w:p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  What about the strength, relief, hope and a sense of satisfaction?</w:t>
      </w:r>
    </w:p>
    <w:p>
      <w:p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Q6: What can we learn from Sarah’s vivid description?</w:t>
      </w:r>
    </w:p>
    <w:p>
      <w:p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【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设计意图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】</w:t>
      </w:r>
      <w:r>
        <w:rPr>
          <w:rFonts w:hint="default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对内容的理解</w:t>
      </w:r>
      <w:r>
        <w:rPr>
          <w:rFonts w:hint="default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问题链</w:t>
      </w:r>
      <w:r>
        <w:rPr>
          <w:rFonts w:hint="eastAsia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的形式</w:t>
      </w:r>
      <w:r>
        <w:rPr>
          <w:rFonts w:hint="default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引导学生</w:t>
      </w:r>
      <w:r>
        <w:rPr>
          <w:rFonts w:hint="eastAsia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感知</w:t>
      </w:r>
      <w:r>
        <w:rPr>
          <w:rFonts w:hint="default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演讲稿的语言特点</w:t>
      </w:r>
      <w:r>
        <w:rPr>
          <w:rFonts w:hint="default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学习</w:t>
      </w:r>
      <w:r>
        <w:rPr>
          <w:rFonts w:hint="default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general-specific</w:t>
      </w:r>
      <w:r>
        <w:rPr>
          <w:rFonts w:hint="eastAsia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的写作模式</w:t>
      </w:r>
      <w:r>
        <w:rPr>
          <w:rFonts w:hint="default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赏析</w:t>
      </w:r>
      <w:r>
        <w:rPr>
          <w:rFonts w:hint="default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修辞手法</w:t>
      </w:r>
      <w:r>
        <w:rPr>
          <w:rFonts w:hint="eastAsia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所传递的意义</w:t>
      </w:r>
      <w:r>
        <w:rPr>
          <w:rFonts w:hint="default" w:ascii="Times New Roman Bold" w:hAnsi="Times New Roman Bold" w:cs="Times New Roman Bold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本活动旨在实现学习目标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2。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Ac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tivity 4: Summarize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Q: What makes a good speech draft? </w:t>
      </w:r>
    </w:p>
    <w:p>
      <w:pPr>
        <w:spacing w:line="360" w:lineRule="auto"/>
        <w:ind w:firstLine="240" w:firstLineChars="10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【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设计意图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】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归纳总结本课所学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使得知识结构化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。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A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ctivity 5: Polish and Create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Q: Can you make this speech better according to what you have learnt from this class? And how?</w:t>
      </w:r>
    </w:p>
    <w:p>
      <w:p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【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设计意图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】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迁移运用本堂所学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培养学生的思维品质与语言运用能力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。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本活动旨在实现学习目标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3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。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Ac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tivity 6: Share and Assess</w:t>
      </w:r>
    </w:p>
    <w:p>
      <w:pPr>
        <w:spacing w:line="360" w:lineRule="auto"/>
        <w:ind w:firstLine="120" w:firstLineChars="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Use checklist and assess your works.</w:t>
      </w:r>
    </w:p>
    <w:p>
      <w:pPr>
        <w:spacing w:line="360" w:lineRule="auto"/>
        <w:ind w:firstLine="360" w:firstLineChars="15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【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设计意图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】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检测学习成果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，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Hans"/>
        </w:rPr>
        <w:t>实现教学评一致性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。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Hans"/>
        </w:rPr>
        <w:t>本活动旨在实现学习目标</w:t>
      </w:r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3</w:t>
      </w:r>
      <w:bookmarkStart w:id="0" w:name="_GoBack"/>
      <w:bookmarkEnd w:id="0"/>
      <w:r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  <w:t>。</w:t>
      </w:r>
    </w:p>
    <w:p>
      <w:pPr>
        <w:spacing w:line="360" w:lineRule="auto"/>
        <w:ind w:firstLine="240" w:firstLineChars="100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AF247"/>
    <w:multiLevelType w:val="singleLevel"/>
    <w:tmpl w:val="8EEAF2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F7F8AFF"/>
    <w:multiLevelType w:val="singleLevel"/>
    <w:tmpl w:val="AF7F8A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F3348C"/>
    <w:multiLevelType w:val="singleLevel"/>
    <w:tmpl w:val="FEF334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DA985"/>
    <w:rsid w:val="02F399B8"/>
    <w:rsid w:val="17AE03EE"/>
    <w:rsid w:val="17EBC055"/>
    <w:rsid w:val="193D272D"/>
    <w:rsid w:val="237ED5B8"/>
    <w:rsid w:val="253F41DD"/>
    <w:rsid w:val="28E54AB2"/>
    <w:rsid w:val="2BEF77EC"/>
    <w:rsid w:val="3C5E385C"/>
    <w:rsid w:val="3F4F732F"/>
    <w:rsid w:val="3FFE1A76"/>
    <w:rsid w:val="44BF0E89"/>
    <w:rsid w:val="4F7FBAC6"/>
    <w:rsid w:val="4F7FD3C5"/>
    <w:rsid w:val="53F599FB"/>
    <w:rsid w:val="5A3FC090"/>
    <w:rsid w:val="5B9F3CA4"/>
    <w:rsid w:val="5CBF0897"/>
    <w:rsid w:val="5D7E83CE"/>
    <w:rsid w:val="5ED69D0A"/>
    <w:rsid w:val="5EEF0386"/>
    <w:rsid w:val="5FBFF9DA"/>
    <w:rsid w:val="66C7FE39"/>
    <w:rsid w:val="66F033F2"/>
    <w:rsid w:val="67AFEA7E"/>
    <w:rsid w:val="67F40F3F"/>
    <w:rsid w:val="6BB7DCAF"/>
    <w:rsid w:val="6BDD95CF"/>
    <w:rsid w:val="6F5F56D7"/>
    <w:rsid w:val="6F77E83A"/>
    <w:rsid w:val="6FEA7157"/>
    <w:rsid w:val="6FFB26B9"/>
    <w:rsid w:val="76BFA831"/>
    <w:rsid w:val="777C52E5"/>
    <w:rsid w:val="77AF74C1"/>
    <w:rsid w:val="787DD312"/>
    <w:rsid w:val="79EF4487"/>
    <w:rsid w:val="79F7B70B"/>
    <w:rsid w:val="7A577715"/>
    <w:rsid w:val="7B76B562"/>
    <w:rsid w:val="7BBFE0CB"/>
    <w:rsid w:val="7BCF2C38"/>
    <w:rsid w:val="7BEC19A3"/>
    <w:rsid w:val="7BF7A633"/>
    <w:rsid w:val="7BFE1C59"/>
    <w:rsid w:val="7BFECF01"/>
    <w:rsid w:val="7BFF9C14"/>
    <w:rsid w:val="7CCC6E15"/>
    <w:rsid w:val="7D5953D3"/>
    <w:rsid w:val="7D7FD49F"/>
    <w:rsid w:val="7DDF6D69"/>
    <w:rsid w:val="7DF98D8A"/>
    <w:rsid w:val="7DFF3932"/>
    <w:rsid w:val="7E1D718B"/>
    <w:rsid w:val="7E6F2C77"/>
    <w:rsid w:val="7EEE5CC0"/>
    <w:rsid w:val="7EFD4F74"/>
    <w:rsid w:val="7F77BF80"/>
    <w:rsid w:val="7F7F9F45"/>
    <w:rsid w:val="7F7FDF39"/>
    <w:rsid w:val="7FB70D8B"/>
    <w:rsid w:val="7FB71CB4"/>
    <w:rsid w:val="7FB93553"/>
    <w:rsid w:val="7FC75E71"/>
    <w:rsid w:val="7FCF84DA"/>
    <w:rsid w:val="7FDAFFAA"/>
    <w:rsid w:val="7FFF738C"/>
    <w:rsid w:val="7FFF967D"/>
    <w:rsid w:val="95DB89B8"/>
    <w:rsid w:val="A76FE3A2"/>
    <w:rsid w:val="AD5BF18A"/>
    <w:rsid w:val="AF4F382B"/>
    <w:rsid w:val="B7DA43FD"/>
    <w:rsid w:val="BBCE318E"/>
    <w:rsid w:val="BFB7DC3F"/>
    <w:rsid w:val="BFBC2DA0"/>
    <w:rsid w:val="BFEE5F70"/>
    <w:rsid w:val="BFFB49DA"/>
    <w:rsid w:val="CBCF9567"/>
    <w:rsid w:val="CBFD4564"/>
    <w:rsid w:val="CD710FA7"/>
    <w:rsid w:val="CDFBCB24"/>
    <w:rsid w:val="CDFF3497"/>
    <w:rsid w:val="CFF71D13"/>
    <w:rsid w:val="CFFF6549"/>
    <w:rsid w:val="D757355D"/>
    <w:rsid w:val="D7B92F2F"/>
    <w:rsid w:val="D7FDA985"/>
    <w:rsid w:val="DB3E63CB"/>
    <w:rsid w:val="DD5792A6"/>
    <w:rsid w:val="DEFD2B22"/>
    <w:rsid w:val="DF949CA0"/>
    <w:rsid w:val="DFFF22F4"/>
    <w:rsid w:val="E2FF67D5"/>
    <w:rsid w:val="E39F3571"/>
    <w:rsid w:val="E47702FB"/>
    <w:rsid w:val="E73FF9C4"/>
    <w:rsid w:val="E7FDD962"/>
    <w:rsid w:val="EBFF7733"/>
    <w:rsid w:val="EDEF4C6D"/>
    <w:rsid w:val="EE775C17"/>
    <w:rsid w:val="EEDED705"/>
    <w:rsid w:val="EF5F0BE8"/>
    <w:rsid w:val="EFFDD628"/>
    <w:rsid w:val="EFFF22EC"/>
    <w:rsid w:val="F2FEDC24"/>
    <w:rsid w:val="F55F9BA9"/>
    <w:rsid w:val="F5F7089A"/>
    <w:rsid w:val="F62F8FD4"/>
    <w:rsid w:val="F6AFD53D"/>
    <w:rsid w:val="F6CE38C3"/>
    <w:rsid w:val="F6EF978A"/>
    <w:rsid w:val="F76B7C23"/>
    <w:rsid w:val="F77DA1DD"/>
    <w:rsid w:val="F7DA4540"/>
    <w:rsid w:val="F7DFEAA7"/>
    <w:rsid w:val="F7F3E180"/>
    <w:rsid w:val="F7F563EA"/>
    <w:rsid w:val="F8FEB124"/>
    <w:rsid w:val="F96DBF08"/>
    <w:rsid w:val="FBCADF82"/>
    <w:rsid w:val="FBDEE36F"/>
    <w:rsid w:val="FCEBCFF7"/>
    <w:rsid w:val="FD1F8170"/>
    <w:rsid w:val="FD37B16F"/>
    <w:rsid w:val="FD62B564"/>
    <w:rsid w:val="FDCF0969"/>
    <w:rsid w:val="FDFDBC95"/>
    <w:rsid w:val="FDFE779F"/>
    <w:rsid w:val="FE742BE4"/>
    <w:rsid w:val="FEB55D01"/>
    <w:rsid w:val="FEFF2CC4"/>
    <w:rsid w:val="FEFF5443"/>
    <w:rsid w:val="FF4FD7FC"/>
    <w:rsid w:val="FF7F90E8"/>
    <w:rsid w:val="FF9550ED"/>
    <w:rsid w:val="FFD4F072"/>
    <w:rsid w:val="FFDFFC4B"/>
    <w:rsid w:val="FFE00476"/>
    <w:rsid w:val="FFEEF116"/>
    <w:rsid w:val="FFFE3BAF"/>
    <w:rsid w:val="FFFED1E8"/>
    <w:rsid w:val="FFFF2D09"/>
    <w:rsid w:val="FFFFB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2023-03-24T18:49:00Z</dcterms:created>
  <dc:creator>Piano老爹</dc:creator>
  <cp:lastModifiedBy>Piano老爹</cp:lastModifiedBy>
  <dcterms:modified xsi:type="dcterms:W3CDTF">2023-03-29T10:59:26Z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77CBC73C357E50ACA40F1D641EE87E48_41</vt:lpwstr>
  </property>
</Properties>
</file>