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3F8411A1">
      <w:pPr>
        <w:jc w:val="center"/>
        <w:rPr>
          <w:rFonts w:ascii="Times New Roman" w:cs="Times New Roman" w:eastAsia="Times New Roman" w:hAnsi="Times New Roman"/>
          <w:b/>
          <w:sz w:val="24"/>
        </w:rPr>
      </w:pPr>
      <w:r>
        <w:rPr>
          <w:rFonts w:ascii="Times New Roman" w:cs="Times New Roman" w:eastAsia="Times New Roman" w:hAnsi="Times New Roman"/>
          <w:b/>
          <w:sz w:val="24"/>
        </w:rPr>
        <w:drawing>
          <wp:anchor allowOverlap="1" behindDoc="0" layoutInCell="1" locked="0" relativeHeight="251658240" simplePos="0">
            <wp:simplePos x="0" y="0"/>
            <wp:positionH relativeFrom="page">
              <wp:posOffset>10388600</wp:posOffset>
            </wp:positionH>
            <wp:positionV relativeFrom="topMargin">
              <wp:posOffset>10172700</wp:posOffset>
            </wp:positionV>
            <wp:extent cx="330200" cy="2921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4"/>
                    <a:stretch>
                      <a:fillRect/>
                    </a:stretch>
                  </pic:blipFill>
                  <pic:spPr>
                    <a:xfrm>
                      <a:off x="0" y="0"/>
                      <a:ext cx="330200" cy="292100"/>
                    </a:xfrm>
                    <a:prstGeom prst="rect">
                      <a:avLst/>
                    </a:prstGeom>
                  </pic:spPr>
                </pic:pic>
              </a:graphicData>
            </a:graphic>
          </wp:anchor>
        </w:drawing>
      </w:r>
      <w:r>
        <w:rPr>
          <w:rFonts w:ascii="Times New Roman" w:cs="Times New Roman" w:eastAsia="Times New Roman" w:hAnsi="Times New Roman"/>
          <w:b/>
          <w:sz w:val="24"/>
        </w:rPr>
        <w:drawing>
          <wp:anchor allowOverlap="1" behindDoc="0" distB="0" distL="114300" distR="114300" distT="0" layoutInCell="1" locked="0" relativeHeight="251659264" simplePos="0">
            <wp:simplePos x="0" y="0"/>
            <wp:positionH relativeFrom="page">
              <wp:posOffset>10261600</wp:posOffset>
            </wp:positionH>
            <wp:positionV relativeFrom="topMargin">
              <wp:posOffset>11531600</wp:posOffset>
            </wp:positionV>
            <wp:extent cx="279400" cy="266700"/>
            <wp:effectExtent b="0" l="0" r="0" t="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279400" cy="266700"/>
                    </a:xfrm>
                    <a:prstGeom prst="rect">
                      <a:avLst/>
                    </a:prstGeom>
                  </pic:spPr>
                </pic:pic>
              </a:graphicData>
            </a:graphic>
          </wp:anchor>
        </w:drawing>
      </w:r>
      <w:r>
        <w:rPr>
          <w:rFonts w:ascii="Times New Roman" w:cs="Times New Roman" w:eastAsia="Times New Roman" w:hAnsi="Times New Roman"/>
          <w:b/>
          <w:sz w:val="24"/>
        </w:rPr>
        <w:t>2024—2025</w:t>
      </w:r>
      <w:r>
        <w:rPr>
          <w:rFonts w:ascii="宋体" w:cs="宋体" w:eastAsia="宋体" w:hAnsi="宋体" w:hint="eastAsia"/>
          <w:b/>
          <w:sz w:val="24"/>
        </w:rPr>
        <w:t>学年下学期高三年级英语学科联考试卷答案</w:t>
      </w:r>
    </w:p>
    <w:p w14:paraId="355017E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听力参考答案：</w:t>
      </w:r>
    </w:p>
    <w:p w14:paraId="630C0DC2">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1～15 CABAC    6～10 CBCBA    11～15 ABCBA    16～20 CABCA</w:t>
      </w:r>
    </w:p>
    <w:p w14:paraId="7FDEF872">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阅读理解听力参考答案：</w:t>
      </w:r>
    </w:p>
    <w:p w14:paraId="54F8BEBE">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21-23  CBD</w:t>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rPr>
        <w:t>24-27  CDBB</w:t>
      </w:r>
    </w:p>
    <w:p w14:paraId="4B758059">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28-31  ABDD</w:t>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lang w:eastAsia="zh-CN" w:val="en-US"/>
        </w:rPr>
        <w:tab/>
      </w:r>
      <w:r>
        <w:rPr>
          <w:rFonts w:ascii="Times New Roman" w:cs="Times New Roman" w:hAnsi="Times New Roman" w:hint="eastAsia"/>
          <w:sz w:val="21"/>
          <w:szCs w:val="21"/>
        </w:rPr>
        <w:t>32-35  BBDC</w:t>
      </w:r>
    </w:p>
    <w:p w14:paraId="2143B46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36-40  ACBDF</w:t>
      </w:r>
      <w:bookmarkStart w:id="0" w:name="_GoBack"/>
      <w:bookmarkEnd w:id="0"/>
    </w:p>
    <w:p w14:paraId="6A83E4A9">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完形填空参考答案：</w:t>
      </w:r>
    </w:p>
    <w:p w14:paraId="13EECA9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41-45 B C A C B    46-50 C A B C C   50-55 C A C C B</w:t>
      </w:r>
    </w:p>
    <w:p w14:paraId="5C5AAFA3">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语法填空答案：</w:t>
      </w:r>
    </w:p>
    <w:p w14:paraId="1CF24000">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56. the；57. to escape；58. is；59. has been involved；60. in；</w:t>
      </w:r>
    </w:p>
    <w:p w14:paraId="49CB498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61. longest；62. making；63. which；64. creations； 65. exported</w:t>
      </w:r>
    </w:p>
    <w:p w14:paraId="4780E266">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写作部分参考答案：</w:t>
      </w:r>
    </w:p>
    <w:p w14:paraId="367A34E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应用文范文：</w:t>
      </w:r>
    </w:p>
    <w:p w14:paraId="094B5CB4">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Dear Sir or Madam,</w:t>
      </w:r>
    </w:p>
    <w:p w14:paraId="2B302B60">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sz w:val="21"/>
          <w:szCs w:val="21"/>
        </w:rPr>
      </w:pPr>
      <w:r>
        <w:rPr>
          <w:rFonts w:ascii="Times New Roman" w:cs="Times New Roman" w:hAnsi="Times New Roman" w:hint="eastAsia"/>
          <w:sz w:val="21"/>
          <w:szCs w:val="21"/>
        </w:rPr>
        <w:t>My name is Li Hua. I am writing to apply as a volunteer for the Chinese and foreign students’ exchange activity with "tea-culture" as the theme.</w:t>
      </w:r>
    </w:p>
    <w:p w14:paraId="71FCCE60">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sz w:val="21"/>
          <w:szCs w:val="21"/>
        </w:rPr>
      </w:pPr>
      <w:r>
        <w:rPr>
          <w:rFonts w:ascii="Times New Roman" w:cs="Times New Roman" w:hAnsi="Times New Roman" w:hint="eastAsia"/>
          <w:sz w:val="21"/>
          <w:szCs w:val="21"/>
        </w:rPr>
        <w:t>During my tenure as a language assistant in an international organization, I was fortunate enough to accumulate valuable experience. This role not only developed my confidence in English communication but also honed my skills in teamwork and problem-solving. In addition, as an enthusiastic tea lover, I have rich knowledge about tea, from its varieties to brewing methods. This background equips me well to be a highly effective volunteer for this event.</w:t>
      </w:r>
    </w:p>
    <w:p w14:paraId="57268A05">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sz w:val="21"/>
          <w:szCs w:val="21"/>
        </w:rPr>
      </w:pPr>
      <w:r>
        <w:rPr>
          <w:rFonts w:ascii="Times New Roman" w:cs="Times New Roman" w:hAnsi="Times New Roman" w:hint="eastAsia"/>
          <w:sz w:val="21"/>
          <w:szCs w:val="21"/>
        </w:rPr>
        <w:t xml:space="preserve">I would be grateful for the opportunity to contribute to this cultural bridge. Thank you for your consideration.  </w:t>
      </w:r>
    </w:p>
    <w:p w14:paraId="7C89BA14">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ascii="Times New Roman" w:cs="Times New Roman" w:hAnsi="Times New Roman"/>
          <w:sz w:val="21"/>
          <w:szCs w:val="21"/>
        </w:rPr>
      </w:pPr>
      <w:r>
        <w:rPr>
          <w:rFonts w:ascii="Times New Roman" w:cs="Times New Roman" w:hAnsi="Times New Roman" w:hint="eastAsia"/>
          <w:sz w:val="21"/>
          <w:szCs w:val="21"/>
        </w:rPr>
        <w:t>Yours sincerely,</w:t>
      </w:r>
    </w:p>
    <w:p w14:paraId="4AB4906B">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ascii="Times New Roman" w:cs="Times New Roman" w:hAnsi="Times New Roman"/>
          <w:sz w:val="21"/>
          <w:szCs w:val="21"/>
        </w:rPr>
      </w:pPr>
      <w:r>
        <w:rPr>
          <w:rFonts w:ascii="Times New Roman" w:cs="Times New Roman" w:hAnsi="Times New Roman" w:hint="eastAsia"/>
          <w:sz w:val="21"/>
          <w:szCs w:val="21"/>
        </w:rPr>
        <w:t>Li Hua</w:t>
      </w:r>
    </w:p>
    <w:p w14:paraId="25B1717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sz w:val="21"/>
          <w:szCs w:val="21"/>
        </w:rPr>
        <w:t>读后续写范文：</w:t>
      </w:r>
    </w:p>
    <w:p w14:paraId="235BD9FF">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However, while the wealthy was walking away sadly, several neighbours ran over, worried about him. </w:t>
      </w:r>
      <w:r>
        <w:rPr>
          <w:rFonts w:ascii="Times New Roman" w:cs="Times New Roman" w:hAnsi="Times New Roman" w:hint="eastAsia"/>
          <w:sz w:val="21"/>
          <w:szCs w:val="21"/>
        </w:rPr>
        <w:t>All of them had been helped when the mathematician shared out the rich man’s fortune. They felt so grateful to him that they offered him the hospitality of their houses, and anything such a special man might need. The neighbours even argued over who would get to help him. Over the next few days, he saw the full results of what the mathematician had calculated. Wherever he went he was received with great honour , and everyone was willing to help him in whatever way they could. He realised that his not having anything had given him much, much more.</w:t>
      </w:r>
    </w:p>
    <w:p w14:paraId="7A6D0E26">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hint="eastAsia"/>
          <w:b/>
          <w:bCs/>
          <w:sz w:val="21"/>
          <w:szCs w:val="21"/>
        </w:rPr>
      </w:pPr>
    </w:p>
    <w:p w14:paraId="103202ED">
      <w:pPr>
        <w:keepNext w:val="0"/>
        <w:keepLines w:val="0"/>
        <w:pageBreakBefore w:val="0"/>
        <w:widowControl w:val="0"/>
        <w:kinsoku/>
        <w:wordWrap/>
        <w:overflowPunct/>
        <w:topLinePunct w:val="0"/>
        <w:autoSpaceDE/>
        <w:autoSpaceDN/>
        <w:bidi w:val="0"/>
        <w:adjustRightInd/>
        <w:snapToGrid/>
        <w:spacing w:line="360" w:lineRule="exact"/>
        <w:ind w:firstLine="420" w:firstLineChars="200" w:left="0" w:leftChars="0"/>
        <w:textAlignment w:val="auto"/>
        <w:rPr>
          <w:rFonts w:ascii="Times New Roman" w:cs="Times New Roman" w:hAnsi="Times New Roman"/>
          <w:sz w:val="21"/>
          <w:szCs w:val="21"/>
        </w:rPr>
      </w:pPr>
      <w:r>
        <w:rPr>
          <w:rFonts w:ascii="Times New Roman" w:cs="Times New Roman" w:hAnsi="Times New Roman" w:hint="eastAsia"/>
          <w:b/>
          <w:bCs/>
          <w:sz w:val="21"/>
          <w:szCs w:val="21"/>
        </w:rPr>
        <w:t>After this experience, he finally adopted the wise advice of that outstanding mathematician.</w:t>
      </w:r>
      <w:r>
        <w:rPr>
          <w:rFonts w:ascii="Times New Roman" w:cs="Times New Roman" w:hAnsi="Times New Roman" w:hint="eastAsia"/>
          <w:sz w:val="21"/>
          <w:szCs w:val="21"/>
        </w:rPr>
        <w:t xml:space="preserve"> He abandoned traditional methods and began a way of entrepreneurship that he had never tried before. No longer did he keep his riches in a safe, or anything like it. Instead, he shared out his fortune among a hundred friends, whose hearts he had changed into the safest, most grateful and fruitful of safes. This strategy not only deepened their previous emotional bond, but also gave wings to his career. In the end, through this method, he quickly established a thriving enterprise.</w:t>
      </w:r>
    </w:p>
    <w:p w14:paraId="7EE038E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Times New Roman" w:cs="Times New Roman" w:hAnsi="Times New Roman"/>
          <w:b/>
          <w:sz w:val="21"/>
          <w:szCs w:val="21"/>
        </w:rPr>
      </w:pPr>
      <w:r>
        <w:rPr>
          <w:rFonts w:ascii="Times New Roman" w:cs="Times New Roman" w:eastAsia="Times New Roman" w:hAnsi="Times New Roman"/>
          <w:b/>
          <w:sz w:val="21"/>
          <w:szCs w:val="21"/>
        </w:rPr>
        <w:drawing>
          <wp:anchor allowOverlap="1" behindDoc="0" distB="0" distL="114300" distR="114300" distT="0" layoutInCell="1" locked="0" relativeHeight="251660288" simplePos="0">
            <wp:simplePos x="0" y="0"/>
            <wp:positionH relativeFrom="page">
              <wp:posOffset>10261600</wp:posOffset>
            </wp:positionH>
            <wp:positionV relativeFrom="topMargin">
              <wp:posOffset>11531600</wp:posOffset>
            </wp:positionV>
            <wp:extent cx="279400" cy="266700"/>
            <wp:effectExtent b="0" l="0" r="0" t="0"/>
            <wp:wrapNone/>
            <wp:docPr id="1927577789" name="图片 192757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77789" name="图片 1927577789"/>
                    <pic:cNvPicPr>
                      <a:picLocks noChangeAspect="1"/>
                    </pic:cNvPicPr>
                  </pic:nvPicPr>
                  <pic:blipFill>
                    <a:blip r:embed="rId5"/>
                    <a:stretch>
                      <a:fillRect/>
                    </a:stretch>
                  </pic:blipFill>
                  <pic:spPr>
                    <a:xfrm>
                      <a:off x="0" y="0"/>
                      <a:ext cx="279400" cy="266700"/>
                    </a:xfrm>
                    <a:prstGeom prst="rect">
                      <a:avLst/>
                    </a:prstGeom>
                  </pic:spPr>
                </pic:pic>
              </a:graphicData>
            </a:graphic>
          </wp:anchor>
        </w:drawing>
      </w:r>
      <w:r>
        <w:rPr>
          <w:rFonts w:ascii="Times New Roman" w:cs="Times New Roman" w:hAnsi="Times New Roman" w:hint="eastAsia"/>
          <w:b/>
          <w:sz w:val="21"/>
          <w:szCs w:val="21"/>
        </w:rPr>
        <w:t>答案详解</w:t>
      </w:r>
    </w:p>
    <w:p w14:paraId="1EA915E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rPr>
      </w:pPr>
      <w:r>
        <w:rPr>
          <w:rFonts w:ascii="Times New Roman" w:cs="Times New Roman" w:hAnsi="Times New Roman" w:hint="eastAsia"/>
          <w:b/>
          <w:bCs/>
          <w:sz w:val="21"/>
          <w:szCs w:val="21"/>
        </w:rPr>
        <w:t>录音原文：</w:t>
      </w:r>
    </w:p>
    <w:p w14:paraId="57B9A8E3">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1体重增加</w:t>
      </w:r>
    </w:p>
    <w:p w14:paraId="0890FD3C">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Oh, no. I’ve gained 10 pounds already. Maybe I should do more exercise in the gym.</w:t>
      </w:r>
    </w:p>
    <w:p w14:paraId="3D4FA86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W:</w:t>
      </w:r>
      <w:r>
        <w:rPr>
          <w:rFonts w:ascii="Times New Roman" w:cs="Times New Roman" w:hAnsi="Times New Roman" w:hint="eastAsia"/>
          <w:sz w:val="21"/>
          <w:szCs w:val="21"/>
        </w:rPr>
        <w:t xml:space="preserve"> </w:t>
      </w:r>
      <w:r>
        <w:rPr>
          <w:rFonts w:ascii="Times New Roman" w:cs="Times New Roman" w:hAnsi="Times New Roman" w:hint="eastAsia"/>
          <w:b/>
          <w:bCs/>
          <w:sz w:val="21"/>
          <w:szCs w:val="21"/>
          <w:u w:val="single"/>
        </w:rPr>
        <w:t>(1)</w:t>
      </w:r>
      <w:r>
        <w:rPr>
          <w:rFonts w:ascii="Times New Roman" w:cs="Times New Roman" w:hAnsi="Times New Roman"/>
          <w:b/>
          <w:bCs/>
          <w:sz w:val="21"/>
          <w:szCs w:val="21"/>
          <w:u w:val="single"/>
        </w:rPr>
        <w:t>I think you can eat more vegetables and stop eating snacks while watching TV at night.</w:t>
      </w:r>
    </w:p>
    <w:p w14:paraId="33FD88A9">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2 面试工作</w:t>
      </w:r>
    </w:p>
    <w:p w14:paraId="2070892C">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I’d like to speak to the manager, please.</w:t>
      </w:r>
    </w:p>
    <w:p w14:paraId="184B254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May I know what it is about?</w:t>
      </w:r>
    </w:p>
    <w:p w14:paraId="15E26C9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M: </w:t>
      </w:r>
      <w:r>
        <w:rPr>
          <w:rFonts w:ascii="Times New Roman" w:cs="Times New Roman" w:hAnsi="Times New Roman" w:hint="eastAsia"/>
          <w:b/>
          <w:bCs/>
          <w:sz w:val="21"/>
          <w:szCs w:val="21"/>
          <w:u w:val="single"/>
        </w:rPr>
        <w:t>(2)</w:t>
      </w:r>
      <w:r>
        <w:rPr>
          <w:rFonts w:ascii="Times New Roman" w:cs="Times New Roman" w:hAnsi="Times New Roman"/>
          <w:b/>
          <w:bCs/>
          <w:sz w:val="21"/>
          <w:szCs w:val="21"/>
          <w:u w:val="single"/>
        </w:rPr>
        <w:t>I’d like to see him about the position advertised in today’s newspaper.</w:t>
      </w:r>
    </w:p>
    <w:p w14:paraId="2A6C952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Certainly. Just wait for a while. He is making a phone call.</w:t>
      </w:r>
    </w:p>
    <w:p w14:paraId="22A1D64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3 赴约迟到</w:t>
      </w:r>
    </w:p>
    <w:p w14:paraId="35A6199E">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w:t>
      </w:r>
      <w:r>
        <w:rPr>
          <w:rFonts w:ascii="Times New Roman" w:cs="Times New Roman" w:hAnsi="Times New Roman"/>
          <w:b/>
          <w:bCs/>
          <w:sz w:val="21"/>
          <w:szCs w:val="21"/>
          <w:u w:val="single"/>
        </w:rPr>
        <w:t xml:space="preserve"> </w:t>
      </w:r>
      <w:r>
        <w:rPr>
          <w:rFonts w:ascii="Times New Roman" w:cs="Times New Roman" w:hAnsi="Times New Roman" w:hint="eastAsia"/>
          <w:b/>
          <w:bCs/>
          <w:sz w:val="21"/>
          <w:szCs w:val="21"/>
          <w:u w:val="single"/>
        </w:rPr>
        <w:t>(3)</w:t>
      </w:r>
      <w:r>
        <w:rPr>
          <w:rFonts w:ascii="Times New Roman" w:cs="Times New Roman" w:hAnsi="Times New Roman"/>
          <w:b/>
          <w:bCs/>
          <w:sz w:val="21"/>
          <w:szCs w:val="21"/>
          <w:u w:val="single"/>
        </w:rPr>
        <w:t xml:space="preserve">Michael, it’s me, Jenny. </w:t>
      </w:r>
      <w:r>
        <w:rPr>
          <w:rFonts w:ascii="Times New Roman" w:cs="Times New Roman" w:hAnsi="Times New Roman"/>
          <w:sz w:val="21"/>
          <w:szCs w:val="21"/>
        </w:rPr>
        <w:t>Where are you now? The movie is going to start.</w:t>
      </w:r>
    </w:p>
    <w:p w14:paraId="4031823D">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I was just going to call you, honey. The bus</w:t>
      </w:r>
      <w:r>
        <w:rPr>
          <w:rFonts w:ascii="Times New Roman" w:cs="Times New Roman" w:hAnsi="Times New Roman" w:hint="eastAsia"/>
          <w:sz w:val="21"/>
          <w:szCs w:val="21"/>
        </w:rPr>
        <w:t xml:space="preserve"> </w:t>
      </w:r>
      <w:r>
        <w:rPr>
          <w:rFonts w:ascii="Times New Roman" w:cs="Times New Roman" w:hAnsi="Times New Roman"/>
          <w:sz w:val="21"/>
          <w:szCs w:val="21"/>
        </w:rPr>
        <w:t>got stuck in a traffic jam just now. I’ll see you in 10 minutes.</w:t>
      </w:r>
    </w:p>
    <w:p w14:paraId="465E2EB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4 假期计划</w:t>
      </w:r>
    </w:p>
    <w:p w14:paraId="2632B9B6">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M: </w:t>
      </w:r>
      <w:r>
        <w:rPr>
          <w:rFonts w:ascii="Times New Roman" w:cs="Times New Roman" w:hAnsi="Times New Roman" w:hint="eastAsia"/>
          <w:b/>
          <w:bCs/>
          <w:sz w:val="21"/>
          <w:szCs w:val="21"/>
          <w:u w:val="single"/>
        </w:rPr>
        <w:t>(4)</w:t>
      </w:r>
      <w:r>
        <w:rPr>
          <w:rFonts w:ascii="Times New Roman" w:cs="Times New Roman" w:hAnsi="Times New Roman"/>
          <w:b/>
          <w:bCs/>
          <w:sz w:val="21"/>
          <w:szCs w:val="21"/>
          <w:u w:val="single"/>
        </w:rPr>
        <w:t>Hi, I’m thinking of taking a trip during the Christmas holiday.</w:t>
      </w:r>
    </w:p>
    <w:p w14:paraId="030B3A70">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 xml:space="preserve">W: </w:t>
      </w:r>
      <w:r>
        <w:rPr>
          <w:rFonts w:ascii="Times New Roman" w:cs="Times New Roman" w:hAnsi="Times New Roman"/>
          <w:b/>
          <w:bCs/>
          <w:sz w:val="21"/>
          <w:szCs w:val="21"/>
          <w:u w:val="single"/>
        </w:rPr>
        <w:t>Where would you like to go?</w:t>
      </w:r>
    </w:p>
    <w:p w14:paraId="60CD7A7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Well, maybe somewhere warm and sunny.</w:t>
      </w:r>
    </w:p>
    <w:p w14:paraId="45DFB4F2">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How about a tour to Singapore?</w:t>
      </w:r>
    </w:p>
    <w:p w14:paraId="322D7B9C">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5 申请换新电脑</w:t>
      </w:r>
    </w:p>
    <w:p w14:paraId="15EBE56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W:</w:t>
      </w:r>
      <w:r>
        <w:rPr>
          <w:rFonts w:ascii="Times New Roman" w:cs="Times New Roman" w:hAnsi="Times New Roman"/>
          <w:b/>
          <w:bCs/>
          <w:sz w:val="21"/>
          <w:szCs w:val="21"/>
          <w:u w:val="single"/>
        </w:rPr>
        <w:t xml:space="preserve"> </w:t>
      </w:r>
      <w:r>
        <w:rPr>
          <w:rFonts w:ascii="Times New Roman" w:cs="Times New Roman" w:hAnsi="Times New Roman" w:hint="eastAsia"/>
          <w:b/>
          <w:bCs/>
          <w:sz w:val="21"/>
          <w:szCs w:val="21"/>
          <w:u w:val="single"/>
        </w:rPr>
        <w:t>(5)</w:t>
      </w:r>
      <w:r>
        <w:rPr>
          <w:rFonts w:ascii="Times New Roman" w:cs="Times New Roman" w:hAnsi="Times New Roman"/>
          <w:b/>
          <w:bCs/>
          <w:sz w:val="21"/>
          <w:szCs w:val="21"/>
          <w:u w:val="single"/>
        </w:rPr>
        <w:t>Mr.Brown, my computer doesn’t</w:t>
      </w:r>
      <w:r>
        <w:rPr>
          <w:rFonts w:ascii="Times New Roman" w:cs="Times New Roman" w:hAnsi="Times New Roman" w:hint="eastAsia"/>
          <w:b/>
          <w:bCs/>
          <w:sz w:val="21"/>
          <w:szCs w:val="21"/>
          <w:u w:val="single"/>
        </w:rPr>
        <w:t xml:space="preserve"> </w:t>
      </w:r>
      <w:r>
        <w:rPr>
          <w:rFonts w:ascii="Times New Roman" w:cs="Times New Roman" w:hAnsi="Times New Roman"/>
          <w:b/>
          <w:bCs/>
          <w:sz w:val="21"/>
          <w:szCs w:val="21"/>
          <w:u w:val="single"/>
        </w:rPr>
        <w:t>function well. Can I have a new one?</w:t>
      </w:r>
    </w:p>
    <w:p w14:paraId="15CBFF6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Didn’t you have it fixed?</w:t>
      </w:r>
    </w:p>
    <w:p w14:paraId="4E10DBBE">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The repairman says the low disk space</w:t>
      </w:r>
      <w:r>
        <w:rPr>
          <w:rFonts w:ascii="Times New Roman" w:cs="Times New Roman" w:hAnsi="Times New Roman" w:hint="eastAsia"/>
          <w:sz w:val="21"/>
          <w:szCs w:val="21"/>
        </w:rPr>
        <w:t xml:space="preserve"> </w:t>
      </w:r>
      <w:r>
        <w:rPr>
          <w:rFonts w:ascii="Times New Roman" w:cs="Times New Roman" w:hAnsi="Times New Roman"/>
          <w:sz w:val="21"/>
          <w:szCs w:val="21"/>
        </w:rPr>
        <w:t>slows down the system, so I have to do some work at home with my personal computer. However, I can’t access some files due to our regulations.</w:t>
      </w:r>
    </w:p>
    <w:p w14:paraId="77CAE80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All right.</w:t>
      </w:r>
    </w:p>
    <w:p w14:paraId="3E33625A">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6 玩过山车</w:t>
      </w:r>
    </w:p>
    <w:p w14:paraId="5450F76D">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Wow, there were a lot of</w:t>
      </w:r>
      <w:r>
        <w:rPr>
          <w:rFonts w:ascii="Times New Roman" w:cs="Times New Roman" w:hAnsi="Times New Roman" w:hint="eastAsia"/>
          <w:sz w:val="21"/>
          <w:szCs w:val="21"/>
        </w:rPr>
        <w:t xml:space="preserve"> </w:t>
      </w:r>
      <w:r>
        <w:rPr>
          <w:rFonts w:ascii="Times New Roman" w:cs="Times New Roman" w:hAnsi="Times New Roman"/>
          <w:sz w:val="21"/>
          <w:szCs w:val="21"/>
        </w:rPr>
        <w:t>twists and turns on that ride. Are you OK?</w:t>
      </w:r>
    </w:p>
    <w:p w14:paraId="4130FD8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M: I’m fine. I am crazy about this kind of activity. </w:t>
      </w:r>
      <w:r>
        <w:rPr>
          <w:rFonts w:ascii="Times New Roman" w:cs="Times New Roman" w:hAnsi="Times New Roman" w:hint="eastAsia"/>
          <w:b/>
          <w:bCs/>
          <w:sz w:val="21"/>
          <w:szCs w:val="21"/>
          <w:u w:val="single"/>
        </w:rPr>
        <w:t>(6)</w:t>
      </w:r>
      <w:r>
        <w:rPr>
          <w:rFonts w:ascii="Times New Roman" w:cs="Times New Roman" w:hAnsi="Times New Roman"/>
          <w:b/>
          <w:bCs/>
          <w:sz w:val="21"/>
          <w:szCs w:val="21"/>
          <w:u w:val="single"/>
        </w:rPr>
        <w:t xml:space="preserve">When it was up and down hills, around circles, upside down, right-side up, I felt greatly excited. </w:t>
      </w:r>
    </w:p>
    <w:p w14:paraId="0F7B9B62">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Yes. Did you see the people sitting in front of us? I don’t think that man’s daughter liked it very much.</w:t>
      </w:r>
    </w:p>
    <w:p w14:paraId="1404C8E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No wonder. I heard her say that she often gets</w:t>
      </w:r>
      <w:r>
        <w:rPr>
          <w:rFonts w:ascii="Times New Roman" w:cs="Times New Roman" w:hAnsi="Times New Roman" w:hint="eastAsia"/>
          <w:sz w:val="21"/>
          <w:szCs w:val="21"/>
        </w:rPr>
        <w:t xml:space="preserve"> </w:t>
      </w:r>
      <w:r>
        <w:rPr>
          <w:rFonts w:ascii="Times New Roman" w:cs="Times New Roman" w:hAnsi="Times New Roman"/>
          <w:sz w:val="21"/>
          <w:szCs w:val="21"/>
        </w:rPr>
        <w:t xml:space="preserve"> carsick before she got on that.</w:t>
      </w:r>
    </w:p>
    <w:p w14:paraId="169D337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That happens to me sometimes when I am on the water.</w:t>
      </w:r>
    </w:p>
    <w:p w14:paraId="27CD4B3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M: Let’s get something to eat.</w:t>
      </w:r>
      <w:r>
        <w:rPr>
          <w:rFonts w:ascii="Times New Roman" w:cs="Times New Roman" w:hAnsi="Times New Roman"/>
          <w:b/>
          <w:bCs/>
          <w:sz w:val="21"/>
          <w:szCs w:val="21"/>
          <w:u w:val="single"/>
        </w:rPr>
        <w:t xml:space="preserve"> </w:t>
      </w:r>
      <w:r>
        <w:rPr>
          <w:rFonts w:ascii="Times New Roman" w:cs="Times New Roman" w:hAnsi="Times New Roman" w:hint="eastAsia"/>
          <w:b/>
          <w:bCs/>
          <w:sz w:val="21"/>
          <w:szCs w:val="21"/>
          <w:u w:val="single"/>
        </w:rPr>
        <w:t>(7)</w:t>
      </w:r>
      <w:r>
        <w:rPr>
          <w:rFonts w:ascii="Times New Roman" w:cs="Times New Roman" w:hAnsi="Times New Roman"/>
          <w:b/>
          <w:bCs/>
          <w:sz w:val="21"/>
          <w:szCs w:val="21"/>
          <w:u w:val="single"/>
        </w:rPr>
        <w:t>I could use a break from all the excitement.</w:t>
      </w:r>
    </w:p>
    <w:p w14:paraId="09CBE3D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 xml:space="preserve">W: Good idea. </w:t>
      </w:r>
    </w:p>
    <w:p w14:paraId="6DF0549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7 买纪念品</w:t>
      </w:r>
    </w:p>
    <w:p w14:paraId="37E937FC">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Welcome to Beauty Souvenir Shop!</w:t>
      </w:r>
    </w:p>
    <w:p w14:paraId="09159B63">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M: Thank you.</w:t>
      </w:r>
      <w:r>
        <w:rPr>
          <w:rFonts w:ascii="Times New Roman" w:cs="Times New Roman" w:hAnsi="Times New Roman" w:hint="eastAsia"/>
          <w:sz w:val="21"/>
          <w:szCs w:val="21"/>
        </w:rPr>
        <w:t xml:space="preserve"> </w:t>
      </w:r>
      <w:r>
        <w:rPr>
          <w:rFonts w:ascii="Times New Roman" w:cs="Times New Roman" w:hAnsi="Times New Roman" w:hint="eastAsia"/>
          <w:b/>
          <w:bCs/>
          <w:sz w:val="21"/>
          <w:szCs w:val="21"/>
          <w:u w:val="single"/>
        </w:rPr>
        <w:t>(8)</w:t>
      </w:r>
      <w:r>
        <w:rPr>
          <w:rFonts w:ascii="Times New Roman" w:cs="Times New Roman" w:hAnsi="Times New Roman"/>
          <w:b/>
          <w:bCs/>
          <w:sz w:val="21"/>
          <w:szCs w:val="21"/>
          <w:u w:val="single"/>
        </w:rPr>
        <w:t xml:space="preserve">Last time I made a lucky find with teapots here—one set for$12. </w:t>
      </w:r>
      <w:r>
        <w:rPr>
          <w:rFonts w:ascii="Times New Roman" w:cs="Times New Roman" w:hAnsi="Times New Roman"/>
          <w:sz w:val="21"/>
          <w:szCs w:val="21"/>
        </w:rPr>
        <w:t>Do you have more?</w:t>
      </w:r>
    </w:p>
    <w:p w14:paraId="1CF6DA7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W: That kind of teapot has been</w:t>
      </w:r>
      <w:r>
        <w:rPr>
          <w:rFonts w:ascii="Times New Roman" w:cs="Times New Roman" w:hAnsi="Times New Roman" w:hint="eastAsia"/>
          <w:sz w:val="21"/>
          <w:szCs w:val="21"/>
        </w:rPr>
        <w:t xml:space="preserve"> </w:t>
      </w:r>
      <w:r>
        <w:rPr>
          <w:rFonts w:ascii="Times New Roman" w:cs="Times New Roman" w:hAnsi="Times New Roman"/>
          <w:sz w:val="21"/>
          <w:szCs w:val="21"/>
        </w:rPr>
        <w:t xml:space="preserve">sold out. </w:t>
      </w:r>
      <w:r>
        <w:rPr>
          <w:rFonts w:ascii="Times New Roman" w:cs="Times New Roman" w:hAnsi="Times New Roman" w:hint="eastAsia"/>
          <w:b/>
          <w:bCs/>
          <w:sz w:val="21"/>
          <w:szCs w:val="21"/>
          <w:u w:val="single"/>
        </w:rPr>
        <w:t>(8)</w:t>
      </w:r>
      <w:r>
        <w:rPr>
          <w:rFonts w:ascii="Times New Roman" w:cs="Times New Roman" w:hAnsi="Times New Roman"/>
          <w:b/>
          <w:bCs/>
          <w:sz w:val="21"/>
          <w:szCs w:val="21"/>
          <w:u w:val="single"/>
        </w:rPr>
        <w:t>But you can choose this new tea set—$2 more expensive than the one you bought.</w:t>
      </w:r>
    </w:p>
    <w:p w14:paraId="4527D53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OK, I’ll take one set. Do you have any handmade soap? My sister loves that kind of thing.</w:t>
      </w:r>
    </w:p>
    <w:p w14:paraId="242C15A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Sorry, we don’t have. But can I interest you in some of the shell</w:t>
      </w:r>
      <w:r>
        <w:rPr>
          <w:rFonts w:ascii="Times New Roman" w:cs="Times New Roman" w:hAnsi="Times New Roman" w:hint="eastAsia"/>
          <w:sz w:val="21"/>
          <w:szCs w:val="21"/>
        </w:rPr>
        <w:t xml:space="preserve"> </w:t>
      </w:r>
      <w:r>
        <w:rPr>
          <w:rFonts w:ascii="Times New Roman" w:cs="Times New Roman" w:hAnsi="Times New Roman"/>
          <w:sz w:val="21"/>
          <w:szCs w:val="21"/>
        </w:rPr>
        <w:t>crafts that are handmade here?</w:t>
      </w:r>
    </w:p>
    <w:p w14:paraId="4A473348">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M: </w:t>
      </w:r>
      <w:r>
        <w:rPr>
          <w:rFonts w:ascii="Times New Roman" w:cs="Times New Roman" w:hAnsi="Times New Roman" w:hint="eastAsia"/>
          <w:b/>
          <w:bCs/>
          <w:sz w:val="21"/>
          <w:szCs w:val="21"/>
          <w:u w:val="single"/>
        </w:rPr>
        <w:t>(9)</w:t>
      </w:r>
      <w:r>
        <w:rPr>
          <w:rFonts w:ascii="Times New Roman" w:cs="Times New Roman" w:hAnsi="Times New Roman"/>
          <w:b/>
          <w:bCs/>
          <w:sz w:val="21"/>
          <w:szCs w:val="21"/>
          <w:u w:val="single"/>
        </w:rPr>
        <w:t>No, thanks. I’ve picked up those things in another shop just now.</w:t>
      </w:r>
    </w:p>
    <w:p w14:paraId="288730EB">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W</w:t>
      </w:r>
      <w:r>
        <w:rPr>
          <w:rFonts w:ascii="Times New Roman" w:cs="Times New Roman" w:hAnsi="Times New Roman" w:hint="eastAsia"/>
          <w:sz w:val="21"/>
          <w:szCs w:val="21"/>
        </w:rPr>
        <w:t xml:space="preserve">: </w:t>
      </w:r>
      <w:r>
        <w:rPr>
          <w:rFonts w:ascii="Times New Roman" w:cs="Times New Roman" w:hAnsi="Times New Roman" w:hint="eastAsia"/>
          <w:b/>
          <w:bCs/>
          <w:sz w:val="21"/>
          <w:szCs w:val="21"/>
          <w:u w:val="single"/>
        </w:rPr>
        <w:t>(10)</w:t>
      </w:r>
      <w:r>
        <w:rPr>
          <w:rFonts w:ascii="Times New Roman" w:cs="Times New Roman" w:hAnsi="Times New Roman"/>
          <w:b/>
          <w:bCs/>
          <w:sz w:val="21"/>
          <w:szCs w:val="21"/>
          <w:u w:val="single"/>
        </w:rPr>
        <w:t>How about the key rings? There are</w:t>
      </w:r>
      <w:r>
        <w:rPr>
          <w:rFonts w:ascii="Times New Roman" w:cs="Times New Roman" w:hAnsi="Times New Roman" w:hint="eastAsia"/>
          <w:b/>
          <w:bCs/>
          <w:sz w:val="21"/>
          <w:szCs w:val="21"/>
          <w:u w:val="single"/>
        </w:rPr>
        <w:t xml:space="preserve"> </w:t>
      </w:r>
      <w:r>
        <w:rPr>
          <w:rFonts w:ascii="Times New Roman" w:cs="Times New Roman" w:hAnsi="Times New Roman"/>
          <w:b/>
          <w:bCs/>
          <w:sz w:val="21"/>
          <w:szCs w:val="21"/>
          <w:u w:val="single"/>
        </w:rPr>
        <w:t>plenty of vivid designs printed on them.</w:t>
      </w:r>
    </w:p>
    <w:p w14:paraId="656C601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w:t>
      </w:r>
      <w:r>
        <w:rPr>
          <w:rFonts w:ascii="Times New Roman" w:cs="Times New Roman" w:hAnsi="Times New Roman" w:hint="eastAsia"/>
          <w:sz w:val="21"/>
          <w:szCs w:val="21"/>
        </w:rPr>
        <w:t xml:space="preserve"> </w:t>
      </w:r>
      <w:r>
        <w:rPr>
          <w:rFonts w:ascii="Times New Roman" w:cs="Times New Roman" w:hAnsi="Times New Roman" w:hint="eastAsia"/>
          <w:b/>
          <w:bCs/>
          <w:sz w:val="21"/>
          <w:szCs w:val="21"/>
          <w:u w:val="single"/>
        </w:rPr>
        <w:t>(10)</w:t>
      </w:r>
      <w:r>
        <w:rPr>
          <w:rFonts w:ascii="Times New Roman" w:cs="Times New Roman" w:hAnsi="Times New Roman"/>
          <w:b/>
          <w:bCs/>
          <w:sz w:val="21"/>
          <w:szCs w:val="21"/>
          <w:u w:val="single"/>
        </w:rPr>
        <w:t xml:space="preserve">OK, I’ll take one because my mom likes it. </w:t>
      </w:r>
      <w:r>
        <w:rPr>
          <w:rFonts w:ascii="Times New Roman" w:cs="Times New Roman" w:hAnsi="Times New Roman"/>
          <w:sz w:val="21"/>
          <w:szCs w:val="21"/>
        </w:rPr>
        <w:t>I also want a few postcards. My brother always used to get some postcards whenever he went anywhere. I want to do that, too.</w:t>
      </w:r>
    </w:p>
    <w:p w14:paraId="09AF3F74">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8 相约下班后一起去锻炼</w:t>
      </w:r>
    </w:p>
    <w:p w14:paraId="23220A9A">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W: Daniel, are you free tomorrow night after work? </w:t>
      </w:r>
      <w:r>
        <w:rPr>
          <w:rFonts w:ascii="Times New Roman" w:cs="Times New Roman" w:hAnsi="Times New Roman" w:hint="eastAsia"/>
          <w:b/>
          <w:bCs/>
          <w:sz w:val="21"/>
          <w:szCs w:val="21"/>
          <w:u w:val="single"/>
        </w:rPr>
        <w:t>(11)</w:t>
      </w:r>
      <w:r>
        <w:rPr>
          <w:rFonts w:ascii="Times New Roman" w:cs="Times New Roman" w:hAnsi="Times New Roman"/>
          <w:b/>
          <w:bCs/>
          <w:sz w:val="21"/>
          <w:szCs w:val="21"/>
          <w:u w:val="single"/>
        </w:rPr>
        <w:t>I’m going over to the Workers’ Club for volleyball. Would you like to come along?</w:t>
      </w:r>
    </w:p>
    <w:p w14:paraId="6BFD7808">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Isn’t that far away?</w:t>
      </w:r>
    </w:p>
    <w:p w14:paraId="75F2ACA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Not really. If we take the No. 3 bus in front of our office building, we can get there in fifteen minutes. And if volleyball doesn’t interest you, there’s a huge indoor swimming pool, a weight room and indoor tracks.</w:t>
      </w:r>
    </w:p>
    <w:p w14:paraId="79D7B76C">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 xml:space="preserve">M: </w:t>
      </w:r>
      <w:r>
        <w:rPr>
          <w:rFonts w:ascii="Times New Roman" w:cs="Times New Roman" w:hAnsi="Times New Roman" w:hint="eastAsia"/>
          <w:b/>
          <w:bCs/>
          <w:sz w:val="21"/>
          <w:szCs w:val="21"/>
          <w:u w:val="single"/>
        </w:rPr>
        <w:t>(12)</w:t>
      </w:r>
      <w:r>
        <w:rPr>
          <w:rFonts w:ascii="Times New Roman" w:cs="Times New Roman" w:hAnsi="Times New Roman"/>
          <w:b/>
          <w:bCs/>
          <w:sz w:val="21"/>
          <w:szCs w:val="21"/>
          <w:u w:val="single"/>
        </w:rPr>
        <w:t xml:space="preserve">It would be nice to get away from these files for a change, and I really should get some more exercise. </w:t>
      </w:r>
      <w:r>
        <w:rPr>
          <w:rFonts w:ascii="Times New Roman" w:cs="Times New Roman" w:hAnsi="Times New Roman"/>
          <w:sz w:val="21"/>
          <w:szCs w:val="21"/>
        </w:rPr>
        <w:t>Working up a sweat in a ball game or the weights room would be nice. I’ve gained some weight lately.</w:t>
      </w:r>
    </w:p>
    <w:p w14:paraId="63A4A231">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Look at me—you’re not the only one. In high school I had a lot more time to do sports activities. Now what little time I have must be used in doing exercise!</w:t>
      </w:r>
    </w:p>
    <w:p w14:paraId="3DEF2AA9">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Shall we</w:t>
      </w:r>
      <w:r>
        <w:rPr>
          <w:rFonts w:ascii="Times New Roman" w:cs="Times New Roman" w:hAnsi="Times New Roman" w:hint="eastAsia"/>
          <w:sz w:val="21"/>
          <w:szCs w:val="21"/>
        </w:rPr>
        <w:t xml:space="preserve"> </w:t>
      </w:r>
      <w:r>
        <w:rPr>
          <w:rFonts w:ascii="Times New Roman" w:cs="Times New Roman" w:hAnsi="Times New Roman"/>
          <w:sz w:val="21"/>
          <w:szCs w:val="21"/>
        </w:rPr>
        <w:t xml:space="preserve"> set out to the club at 5:30?</w:t>
      </w:r>
    </w:p>
    <w:p w14:paraId="1B446EB6">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W: </w:t>
      </w:r>
      <w:r>
        <w:rPr>
          <w:rFonts w:ascii="Times New Roman" w:cs="Times New Roman" w:hAnsi="Times New Roman" w:hint="eastAsia"/>
          <w:b/>
          <w:bCs/>
          <w:sz w:val="21"/>
          <w:szCs w:val="21"/>
          <w:u w:val="single"/>
        </w:rPr>
        <w:t>(13)</w:t>
      </w:r>
      <w:r>
        <w:rPr>
          <w:rFonts w:ascii="Times New Roman" w:cs="Times New Roman" w:hAnsi="Times New Roman"/>
          <w:b/>
          <w:bCs/>
          <w:sz w:val="21"/>
          <w:szCs w:val="21"/>
          <w:u w:val="single"/>
        </w:rPr>
        <w:t>I’m afraid I won’t be ready at that time because I’ll attend the departmental meeting till 6:00. I’ll organize files after that, so it will be good to me if you can wait for me for another half an hour.</w:t>
      </w:r>
    </w:p>
    <w:p w14:paraId="2B580360">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 No problem.</w:t>
      </w:r>
    </w:p>
    <w:p w14:paraId="6A8649B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9 作家访谈</w:t>
      </w:r>
    </w:p>
    <w:p w14:paraId="3CC8165A">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Today Jack Spears is going to tell us about his writing day. Mr.Spears, some people think that writers write when they feel like writing and that it is more like a hobby than a job. Would you agree?</w:t>
      </w:r>
    </w:p>
    <w:p w14:paraId="630E5F19">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M:</w:t>
      </w:r>
      <w:r>
        <w:rPr>
          <w:rFonts w:ascii="Times New Roman" w:cs="Times New Roman" w:hAnsi="Times New Roman"/>
          <w:b/>
          <w:bCs/>
          <w:sz w:val="21"/>
          <w:szCs w:val="21"/>
          <w:u w:val="single"/>
        </w:rPr>
        <w:t xml:space="preserve"> </w:t>
      </w:r>
      <w:r>
        <w:rPr>
          <w:rFonts w:ascii="Times New Roman" w:cs="Times New Roman" w:hAnsi="Times New Roman" w:hint="eastAsia"/>
          <w:b/>
          <w:bCs/>
          <w:sz w:val="21"/>
          <w:szCs w:val="21"/>
          <w:u w:val="single"/>
        </w:rPr>
        <w:t>(14)</w:t>
      </w:r>
      <w:r>
        <w:rPr>
          <w:rFonts w:ascii="Times New Roman" w:cs="Times New Roman" w:hAnsi="Times New Roman"/>
          <w:b/>
          <w:bCs/>
          <w:sz w:val="21"/>
          <w:szCs w:val="21"/>
          <w:u w:val="single"/>
        </w:rPr>
        <w:t xml:space="preserve">Of course not. Although it’s only recently that writing has become my only job, I’ve never seen it as a hobby. </w:t>
      </w:r>
      <w:r>
        <w:rPr>
          <w:rFonts w:ascii="Times New Roman" w:cs="Times New Roman" w:hAnsi="Times New Roman"/>
          <w:sz w:val="21"/>
          <w:szCs w:val="21"/>
        </w:rPr>
        <w:t>Even when I was a child, I gave</w:t>
      </w:r>
      <w:r>
        <w:rPr>
          <w:rFonts w:ascii="Times New Roman" w:cs="Times New Roman" w:hAnsi="Times New Roman" w:hint="eastAsia"/>
          <w:sz w:val="21"/>
          <w:szCs w:val="21"/>
        </w:rPr>
        <w:t xml:space="preserve"> </w:t>
      </w:r>
      <w:r>
        <w:rPr>
          <w:rFonts w:ascii="Times New Roman" w:cs="Times New Roman" w:hAnsi="Times New Roman"/>
          <w:sz w:val="21"/>
          <w:szCs w:val="21"/>
        </w:rPr>
        <w:t xml:space="preserve"> earnest consideration to my stories. </w:t>
      </w:r>
      <w:r>
        <w:rPr>
          <w:rFonts w:ascii="Times New Roman" w:cs="Times New Roman" w:hAnsi="Times New Roman" w:hint="eastAsia"/>
          <w:b/>
          <w:bCs/>
          <w:sz w:val="21"/>
          <w:szCs w:val="21"/>
          <w:u w:val="single"/>
        </w:rPr>
        <w:t>(15)</w:t>
      </w:r>
      <w:r>
        <w:rPr>
          <w:rFonts w:ascii="Times New Roman" w:cs="Times New Roman" w:hAnsi="Times New Roman"/>
          <w:b/>
          <w:bCs/>
          <w:sz w:val="21"/>
          <w:szCs w:val="21"/>
          <w:u w:val="single"/>
        </w:rPr>
        <w:t>When I was teaching at school, I used to start writing at about 9 o’clock in the evening, and go on until about 2 o’clock in the morning.</w:t>
      </w:r>
    </w:p>
    <w:p w14:paraId="39632B3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u w:val="single"/>
        </w:rPr>
      </w:pPr>
      <w:r>
        <w:rPr>
          <w:rFonts w:ascii="Times New Roman" w:cs="Times New Roman" w:hAnsi="Times New Roman"/>
          <w:sz w:val="21"/>
          <w:szCs w:val="21"/>
        </w:rPr>
        <w:t xml:space="preserve">W: </w:t>
      </w:r>
      <w:r>
        <w:rPr>
          <w:rFonts w:ascii="Times New Roman" w:cs="Times New Roman" w:hAnsi="Times New Roman" w:hint="eastAsia"/>
          <w:b/>
          <w:bCs/>
          <w:sz w:val="21"/>
          <w:szCs w:val="21"/>
          <w:u w:val="single"/>
        </w:rPr>
        <w:t>(16)</w:t>
      </w:r>
      <w:r>
        <w:rPr>
          <w:rFonts w:ascii="Times New Roman" w:cs="Times New Roman" w:hAnsi="Times New Roman"/>
          <w:b/>
          <w:bCs/>
          <w:sz w:val="21"/>
          <w:szCs w:val="21"/>
          <w:u w:val="single"/>
        </w:rPr>
        <w:t>And what about now?</w:t>
      </w:r>
    </w:p>
    <w:p w14:paraId="2C7D6406">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 xml:space="preserve">M: </w:t>
      </w:r>
      <w:r>
        <w:rPr>
          <w:rFonts w:ascii="Times New Roman" w:cs="Times New Roman" w:hAnsi="Times New Roman" w:hint="eastAsia"/>
          <w:b/>
          <w:bCs/>
          <w:sz w:val="21"/>
          <w:szCs w:val="21"/>
          <w:u w:val="single"/>
        </w:rPr>
        <w:t>(16)</w:t>
      </w:r>
      <w:r>
        <w:rPr>
          <w:rFonts w:ascii="Times New Roman" w:cs="Times New Roman" w:hAnsi="Times New Roman"/>
          <w:b/>
          <w:bCs/>
          <w:sz w:val="21"/>
          <w:szCs w:val="21"/>
          <w:u w:val="single"/>
        </w:rPr>
        <w:t>I get up at 7:00 in the morning six days a week and go for a 30-minute run.</w:t>
      </w:r>
      <w:r>
        <w:rPr>
          <w:rFonts w:ascii="Times New Roman" w:cs="Times New Roman" w:hAnsi="Times New Roman"/>
          <w:sz w:val="21"/>
          <w:szCs w:val="21"/>
          <w:u w:val="single"/>
        </w:rPr>
        <w:t xml:space="preserve"> </w:t>
      </w:r>
      <w:r>
        <w:rPr>
          <w:rFonts w:ascii="Times New Roman" w:cs="Times New Roman" w:hAnsi="Times New Roman"/>
          <w:sz w:val="21"/>
          <w:szCs w:val="21"/>
        </w:rPr>
        <w:t>On Sundays I go swimming. Sitting at a computer is so unhealthy. I think all writers should at least go for a walk during their working day.</w:t>
      </w:r>
    </w:p>
    <w:p w14:paraId="617316DD">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W: Where do you work?</w:t>
      </w:r>
    </w:p>
    <w:p w14:paraId="17411094">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M:</w:t>
      </w:r>
      <w:r>
        <w:rPr>
          <w:rFonts w:ascii="Times New Roman" w:cs="Times New Roman" w:hAnsi="Times New Roman" w:hint="eastAsia"/>
          <w:sz w:val="21"/>
          <w:szCs w:val="21"/>
        </w:rPr>
        <w:t xml:space="preserve"> </w:t>
      </w:r>
      <w:r>
        <w:rPr>
          <w:rFonts w:ascii="Times New Roman" w:cs="Times New Roman" w:hAnsi="Times New Roman"/>
          <w:sz w:val="21"/>
          <w:szCs w:val="21"/>
        </w:rPr>
        <w:t>In fact I could work in the bedroom, in the sitting room, anywhere in the house if I wanted to, even on the kitchen table.</w:t>
      </w:r>
      <w:r>
        <w:rPr>
          <w:rFonts w:ascii="Times New Roman" w:cs="Times New Roman" w:hAnsi="Times New Roman" w:hint="eastAsia"/>
          <w:sz w:val="21"/>
          <w:szCs w:val="21"/>
        </w:rPr>
        <w:t xml:space="preserve"> </w:t>
      </w:r>
      <w:r>
        <w:rPr>
          <w:rFonts w:ascii="Times New Roman" w:cs="Times New Roman" w:hAnsi="Times New Roman" w:hint="eastAsia"/>
          <w:b/>
          <w:bCs/>
          <w:sz w:val="21"/>
          <w:szCs w:val="21"/>
          <w:u w:val="single"/>
        </w:rPr>
        <w:t>(17)</w:t>
      </w:r>
      <w:r>
        <w:rPr>
          <w:rFonts w:ascii="Times New Roman" w:cs="Times New Roman" w:hAnsi="Times New Roman"/>
          <w:b/>
          <w:bCs/>
          <w:sz w:val="21"/>
          <w:szCs w:val="21"/>
          <w:u w:val="single"/>
        </w:rPr>
        <w:t>However, I</w:t>
      </w:r>
      <w:r>
        <w:rPr>
          <w:rFonts w:ascii="Times New Roman" w:cs="Times New Roman" w:hAnsi="Times New Roman" w:hint="eastAsia"/>
          <w:b/>
          <w:bCs/>
          <w:sz w:val="21"/>
          <w:szCs w:val="21"/>
          <w:u w:val="single"/>
        </w:rPr>
        <w:t xml:space="preserve"> </w:t>
      </w:r>
      <w:r>
        <w:rPr>
          <w:rFonts w:ascii="Times New Roman" w:cs="Times New Roman" w:hAnsi="Times New Roman"/>
          <w:b/>
          <w:bCs/>
          <w:sz w:val="21"/>
          <w:szCs w:val="21"/>
          <w:u w:val="single"/>
        </w:rPr>
        <w:t xml:space="preserve">set up my own studio, and I enjoy writing in my own office. </w:t>
      </w:r>
      <w:r>
        <w:rPr>
          <w:rFonts w:ascii="Times New Roman" w:cs="Times New Roman" w:hAnsi="Times New Roman"/>
          <w:sz w:val="21"/>
          <w:szCs w:val="21"/>
        </w:rPr>
        <w:t>If so, I don’t have to</w:t>
      </w:r>
      <w:r>
        <w:rPr>
          <w:rFonts w:ascii="Times New Roman" w:cs="Times New Roman" w:hAnsi="Times New Roman" w:hint="eastAsia"/>
          <w:sz w:val="21"/>
          <w:szCs w:val="21"/>
        </w:rPr>
        <w:t xml:space="preserve"> </w:t>
      </w:r>
      <w:r>
        <w:rPr>
          <w:rFonts w:ascii="Times New Roman" w:cs="Times New Roman" w:hAnsi="Times New Roman"/>
          <w:sz w:val="21"/>
          <w:szCs w:val="21"/>
        </w:rPr>
        <w:t>clear everything</w:t>
      </w:r>
      <w:r>
        <w:rPr>
          <w:rFonts w:ascii="Times New Roman" w:cs="Times New Roman" w:hAnsi="Times New Roman" w:hint="eastAsia"/>
          <w:sz w:val="21"/>
          <w:szCs w:val="21"/>
        </w:rPr>
        <w:t xml:space="preserve"> </w:t>
      </w:r>
      <w:r>
        <w:rPr>
          <w:rFonts w:ascii="Times New Roman" w:cs="Times New Roman" w:hAnsi="Times New Roman"/>
          <w:sz w:val="21"/>
          <w:szCs w:val="21"/>
        </w:rPr>
        <w:t>away at the end of the day and I don’t like that.</w:t>
      </w:r>
    </w:p>
    <w:p w14:paraId="3625ADA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Text 10介绍两家特别的餐厅</w:t>
      </w:r>
    </w:p>
    <w:p w14:paraId="5E836F6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sz w:val="21"/>
          <w:szCs w:val="21"/>
        </w:rPr>
        <w:t xml:space="preserve">W: </w:t>
      </w:r>
      <w:r>
        <w:rPr>
          <w:rFonts w:ascii="Times New Roman" w:cs="Times New Roman" w:hAnsi="Times New Roman" w:hint="eastAsia"/>
          <w:b/>
          <w:bCs/>
          <w:sz w:val="21"/>
          <w:szCs w:val="21"/>
          <w:u w:val="single"/>
        </w:rPr>
        <w:t>(18)</w:t>
      </w:r>
      <w:r>
        <w:rPr>
          <w:rFonts w:ascii="Times New Roman" w:cs="Times New Roman" w:hAnsi="Times New Roman"/>
          <w:b/>
          <w:bCs/>
          <w:sz w:val="21"/>
          <w:szCs w:val="21"/>
          <w:u w:val="single"/>
        </w:rPr>
        <w:t>Hello, listeners. I’m Ruby. Welcome to 6 Minutes News. In today’s program</w:t>
      </w:r>
      <w:r>
        <w:rPr>
          <w:rFonts w:ascii="Times New Roman" w:cs="Times New Roman" w:hAnsi="Times New Roman"/>
          <w:sz w:val="21"/>
          <w:szCs w:val="21"/>
        </w:rPr>
        <w:t xml:space="preserve">, I’m going to introduce two special restaurants in Shanghai to you. The first one is a restaurant called the Forget Me Not Cafe and it is run by the reality show of the same name. </w:t>
      </w:r>
      <w:r>
        <w:rPr>
          <w:rFonts w:ascii="Times New Roman" w:cs="Times New Roman" w:hAnsi="Times New Roman" w:hint="eastAsia"/>
          <w:b/>
          <w:bCs/>
          <w:sz w:val="21"/>
          <w:szCs w:val="21"/>
          <w:u w:val="single"/>
        </w:rPr>
        <w:t>(19)</w:t>
      </w:r>
      <w:r>
        <w:rPr>
          <w:rFonts w:ascii="Times New Roman" w:cs="Times New Roman" w:hAnsi="Times New Roman"/>
          <w:b/>
          <w:bCs/>
          <w:sz w:val="21"/>
          <w:szCs w:val="21"/>
          <w:u w:val="single"/>
        </w:rPr>
        <w:t>The restaurant shares the reality show’s goal of providing job opportunities for the weak group</w:t>
      </w:r>
      <w:r>
        <w:rPr>
          <w:rFonts w:ascii="Times New Roman" w:cs="Times New Roman" w:hAnsi="Times New Roman"/>
          <w:sz w:val="21"/>
          <w:szCs w:val="21"/>
        </w:rPr>
        <w:t>, especially those elderly people who have</w:t>
      </w:r>
      <w:r>
        <w:rPr>
          <w:rFonts w:ascii="Times New Roman" w:cs="Times New Roman" w:hAnsi="Times New Roman" w:hint="eastAsia"/>
          <w:sz w:val="21"/>
          <w:szCs w:val="21"/>
        </w:rPr>
        <w:t xml:space="preserve"> </w:t>
      </w:r>
      <w:r>
        <w:rPr>
          <w:rFonts w:ascii="Times New Roman" w:cs="Times New Roman" w:hAnsi="Times New Roman"/>
          <w:sz w:val="21"/>
          <w:szCs w:val="21"/>
        </w:rPr>
        <w:t>cognition disorders. Here customers are very</w:t>
      </w:r>
      <w:r>
        <w:rPr>
          <w:rFonts w:ascii="Times New Roman" w:cs="Times New Roman" w:hAnsi="Times New Roman" w:hint="eastAsia"/>
          <w:sz w:val="21"/>
          <w:szCs w:val="21"/>
        </w:rPr>
        <w:t xml:space="preserve"> </w:t>
      </w:r>
      <w:r>
        <w:rPr>
          <w:rFonts w:ascii="Times New Roman" w:cs="Times New Roman" w:hAnsi="Times New Roman"/>
          <w:sz w:val="21"/>
          <w:szCs w:val="21"/>
        </w:rPr>
        <w:t>tolerant of being given the wrong dish by servers. Now, there are eight elderly employees, together with other waiters, bringing warmth to every customer with thoughtful service. The second one is A-Coffee, which is</w:t>
      </w:r>
      <w:r>
        <w:rPr>
          <w:rFonts w:ascii="Times New Roman" w:cs="Times New Roman" w:hAnsi="Times New Roman" w:hint="eastAsia"/>
          <w:sz w:val="21"/>
          <w:szCs w:val="21"/>
        </w:rPr>
        <w:t xml:space="preserve"> </w:t>
      </w:r>
      <w:r>
        <w:rPr>
          <w:rFonts w:ascii="Times New Roman" w:cs="Times New Roman" w:hAnsi="Times New Roman"/>
          <w:sz w:val="21"/>
          <w:szCs w:val="21"/>
        </w:rPr>
        <w:t>open daily from 11:30 am to 3:30 pm. Unlike other coffee shops, the employees of A-Coffee are young people with</w:t>
      </w:r>
      <w:r>
        <w:rPr>
          <w:rFonts w:ascii="Times New Roman" w:cs="Times New Roman" w:hAnsi="Times New Roman" w:hint="eastAsia"/>
          <w:sz w:val="21"/>
          <w:szCs w:val="21"/>
        </w:rPr>
        <w:t xml:space="preserve"> </w:t>
      </w:r>
      <w:r>
        <w:rPr>
          <w:rFonts w:ascii="Times New Roman" w:cs="Times New Roman" w:hAnsi="Times New Roman"/>
          <w:sz w:val="21"/>
          <w:szCs w:val="21"/>
        </w:rPr>
        <w:t xml:space="preserve">autism. </w:t>
      </w:r>
      <w:r>
        <w:rPr>
          <w:rFonts w:ascii="Times New Roman" w:cs="Times New Roman" w:hAnsi="Times New Roman" w:hint="eastAsia"/>
          <w:b/>
          <w:bCs/>
          <w:sz w:val="21"/>
          <w:szCs w:val="21"/>
          <w:u w:val="single"/>
        </w:rPr>
        <w:t>(20)</w:t>
      </w:r>
      <w:r>
        <w:rPr>
          <w:rFonts w:ascii="Times New Roman" w:cs="Times New Roman" w:hAnsi="Times New Roman"/>
          <w:b/>
          <w:bCs/>
          <w:sz w:val="21"/>
          <w:szCs w:val="21"/>
          <w:u w:val="single"/>
        </w:rPr>
        <w:t>The hardest part for them is making conversation with customers</w:t>
      </w:r>
      <w:r>
        <w:rPr>
          <w:rFonts w:ascii="Times New Roman" w:cs="Times New Roman" w:hAnsi="Times New Roman"/>
          <w:sz w:val="21"/>
          <w:szCs w:val="21"/>
        </w:rPr>
        <w:t>, but after receiving professional training, they can make a cup of coffee in three minutes and know how to serve customers. Well, have you ever been to these two restaurants? Now, let’s take a call from our listeners…</w:t>
      </w:r>
    </w:p>
    <w:p w14:paraId="7355A1CD">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p>
    <w:p w14:paraId="372D1814">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p>
    <w:p w14:paraId="5801929A">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rPr>
      </w:pPr>
      <w:r>
        <w:rPr>
          <w:rFonts w:ascii="Times New Roman" w:cs="Times New Roman" w:hAnsi="Times New Roman" w:hint="eastAsia"/>
          <w:b/>
          <w:bCs/>
          <w:sz w:val="21"/>
          <w:szCs w:val="21"/>
        </w:rPr>
        <w:t>听力参考答案：</w:t>
      </w:r>
    </w:p>
    <w:p w14:paraId="4F6207E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color w:themeColor="text1" w:val="000000"/>
          <w:sz w:val="21"/>
          <w:szCs w:val="21"/>
          <w14:textFill>
            <w14:solidFill>
              <w14:schemeClr w14:val="tx1"/>
            </w14:solidFill>
          </w14:textFill>
        </w:rPr>
      </w:pPr>
      <w:r>
        <w:rPr>
          <w:rFonts w:ascii="Times New Roman" w:cs="Times New Roman" w:hAnsi="Times New Roman" w:hint="eastAsia"/>
          <w:b/>
          <w:bCs/>
          <w:color w:themeColor="text1" w:val="000000"/>
          <w:sz w:val="21"/>
          <w:szCs w:val="21"/>
          <w14:textFill>
            <w14:solidFill>
              <w14:schemeClr w14:val="tx1"/>
            </w14:solidFill>
          </w14:textFill>
        </w:rPr>
        <w:t>1</w:t>
      </w:r>
      <w:r>
        <w:rPr>
          <w:rFonts w:ascii="Times New Roman" w:cs="Times New Roman" w:hAnsi="Times New Roman"/>
          <w:b/>
          <w:bCs/>
          <w:color w:themeColor="text1" w:val="000000"/>
          <w:sz w:val="21"/>
          <w:szCs w:val="21"/>
          <w14:textFill>
            <w14:solidFill>
              <w14:schemeClr w14:val="tx1"/>
            </w14:solidFill>
          </w14:textFill>
        </w:rPr>
        <w:t>～1</w:t>
      </w:r>
      <w:r>
        <w:rPr>
          <w:rFonts w:ascii="Times New Roman" w:cs="Times New Roman" w:hAnsi="Times New Roman" w:hint="eastAsia"/>
          <w:b/>
          <w:bCs/>
          <w:color w:themeColor="text1" w:val="000000"/>
          <w:sz w:val="21"/>
          <w:szCs w:val="21"/>
          <w14:textFill>
            <w14:solidFill>
              <w14:schemeClr w14:val="tx1"/>
            </w14:solidFill>
          </w14:textFill>
        </w:rPr>
        <w:t xml:space="preserve">5 </w:t>
      </w:r>
      <w:r>
        <w:rPr>
          <w:rFonts w:ascii="Times New Roman" w:cs="Times New Roman" w:hAnsi="Times New Roman"/>
          <w:b/>
          <w:bCs/>
          <w:color w:themeColor="text1" w:val="000000"/>
          <w:sz w:val="21"/>
          <w:szCs w:val="21"/>
          <w14:textFill>
            <w14:solidFill>
              <w14:schemeClr w14:val="tx1"/>
            </w14:solidFill>
          </w14:textFill>
        </w:rPr>
        <w:t>CABAC    6～10</w:t>
      </w:r>
      <w:r>
        <w:rPr>
          <w:rFonts w:ascii="Times New Roman" w:cs="Times New Roman" w:hAnsi="Times New Roman" w:hint="eastAsia"/>
          <w:b/>
          <w:bCs/>
          <w:color w:themeColor="text1" w:val="000000"/>
          <w:sz w:val="21"/>
          <w:szCs w:val="21"/>
          <w14:textFill>
            <w14:solidFill>
              <w14:schemeClr w14:val="tx1"/>
            </w14:solidFill>
          </w14:textFill>
        </w:rPr>
        <w:t xml:space="preserve"> </w:t>
      </w:r>
      <w:r>
        <w:rPr>
          <w:rFonts w:ascii="Times New Roman" w:cs="Times New Roman" w:hAnsi="Times New Roman"/>
          <w:b/>
          <w:bCs/>
          <w:color w:themeColor="text1" w:val="000000"/>
          <w:sz w:val="21"/>
          <w:szCs w:val="21"/>
          <w14:textFill>
            <w14:solidFill>
              <w14:schemeClr w14:val="tx1"/>
            </w14:solidFill>
          </w14:textFill>
        </w:rPr>
        <w:t>CBCBA    11～15</w:t>
      </w:r>
      <w:r>
        <w:rPr>
          <w:rFonts w:ascii="Times New Roman" w:cs="Times New Roman" w:hAnsi="Times New Roman" w:hint="eastAsia"/>
          <w:b/>
          <w:bCs/>
          <w:color w:themeColor="text1" w:val="000000"/>
          <w:sz w:val="21"/>
          <w:szCs w:val="21"/>
          <w14:textFill>
            <w14:solidFill>
              <w14:schemeClr w14:val="tx1"/>
            </w14:solidFill>
          </w14:textFill>
        </w:rPr>
        <w:t xml:space="preserve"> </w:t>
      </w:r>
      <w:r>
        <w:rPr>
          <w:rFonts w:ascii="Times New Roman" w:cs="Times New Roman" w:hAnsi="Times New Roman"/>
          <w:b/>
          <w:bCs/>
          <w:color w:themeColor="text1" w:val="000000"/>
          <w:sz w:val="21"/>
          <w:szCs w:val="21"/>
          <w14:textFill>
            <w14:solidFill>
              <w14:schemeClr w14:val="tx1"/>
            </w14:solidFill>
          </w14:textFill>
        </w:rPr>
        <w:t>ABCBA    16～20</w:t>
      </w:r>
      <w:r>
        <w:rPr>
          <w:rFonts w:ascii="Times New Roman" w:cs="Times New Roman" w:hAnsi="Times New Roman" w:hint="eastAsia"/>
          <w:b/>
          <w:bCs/>
          <w:color w:themeColor="text1" w:val="000000"/>
          <w:sz w:val="21"/>
          <w:szCs w:val="21"/>
          <w14:textFill>
            <w14:solidFill>
              <w14:schemeClr w14:val="tx1"/>
            </w14:solidFill>
          </w14:textFill>
        </w:rPr>
        <w:t xml:space="preserve"> </w:t>
      </w:r>
      <w:r>
        <w:rPr>
          <w:rFonts w:ascii="Times New Roman" w:cs="Times New Roman" w:hAnsi="Times New Roman"/>
          <w:b/>
          <w:bCs/>
          <w:color w:themeColor="text1" w:val="000000"/>
          <w:sz w:val="21"/>
          <w:szCs w:val="21"/>
          <w14:textFill>
            <w14:solidFill>
              <w14:schemeClr w14:val="tx1"/>
            </w14:solidFill>
          </w14:textFill>
        </w:rPr>
        <w:t>CABCA</w:t>
      </w:r>
    </w:p>
    <w:p w14:paraId="1C8DCE13">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color w:themeColor="text1" w:val="000000"/>
          <w:sz w:val="21"/>
          <w:szCs w:val="21"/>
          <w14:textFill>
            <w14:solidFill>
              <w14:schemeClr w14:val="tx1"/>
            </w14:solidFill>
          </w14:textFill>
        </w:rPr>
      </w:pPr>
    </w:p>
    <w:p w14:paraId="2B987B2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b/>
          <w:bCs/>
          <w:color w:themeColor="text1" w:val="000000"/>
          <w:sz w:val="21"/>
          <w:szCs w:val="21"/>
          <w14:textFill>
            <w14:solidFill>
              <w14:schemeClr w14:val="tx1"/>
            </w14:solidFill>
          </w14:textFill>
        </w:rPr>
        <w:t>阅读理解听力参考答案</w:t>
      </w:r>
      <w:r>
        <w:rPr>
          <w:rFonts w:ascii="Times New Roman" w:cs="Times New Roman" w:hAnsi="Times New Roman" w:hint="eastAsia"/>
          <w:b/>
          <w:bCs/>
          <w:sz w:val="21"/>
          <w:szCs w:val="21"/>
        </w:rPr>
        <w:t>：</w:t>
      </w:r>
    </w:p>
    <w:p w14:paraId="115C5B6F">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color w:themeColor="text1" w:val="000000"/>
          <w:sz w:val="21"/>
          <w:szCs w:val="21"/>
          <w14:textFill>
            <w14:solidFill>
              <w14:schemeClr w14:val="tx1"/>
            </w14:solidFill>
          </w14:textFill>
        </w:rPr>
      </w:pPr>
      <w:r>
        <w:rPr>
          <w:rFonts w:ascii="Times New Roman" w:cs="Times New Roman" w:hAnsi="Times New Roman" w:hint="eastAsia"/>
          <w:b/>
          <w:bCs/>
          <w:color w:themeColor="text1" w:val="000000"/>
          <w:sz w:val="21"/>
          <w:szCs w:val="21"/>
          <w14:textFill>
            <w14:solidFill>
              <w14:schemeClr w14:val="tx1"/>
            </w14:solidFill>
          </w14:textFill>
        </w:rPr>
        <w:t>21-23   C   B   D</w:t>
      </w:r>
    </w:p>
    <w:p w14:paraId="283A6C9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b/>
          <w:bCs/>
          <w:sz w:val="21"/>
          <w:szCs w:val="21"/>
        </w:rPr>
        <w:t>这是一篇旅游指南类文章，主要介绍了美国南卡罗来纳州默特尔比奇市的旅游景点和活动，包括里普利水族馆、野生动物保护区、海盗船表演和海豚观光游等，旨在帮助游客规划完美的海滨度假行程。</w:t>
      </w:r>
    </w:p>
    <w:p w14:paraId="79E00A6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sz w:val="21"/>
          <w:szCs w:val="21"/>
        </w:rPr>
        <w:t>(文章来自</w:t>
      </w:r>
      <w:hyperlink r:id="rId6" w:history="1">
        <w:r>
          <w:rPr>
            <w:rStyle w:val="Hyperlink"/>
            <w:rFonts w:ascii="Times New Roman" w:cs="Times New Roman" w:hAnsi="Times New Roman"/>
            <w:sz w:val="21"/>
            <w:szCs w:val="21"/>
          </w:rPr>
          <w:t>https://www.vacationsmadeeasy.com/</w:t>
        </w:r>
      </w:hyperlink>
      <w:r>
        <w:rPr>
          <w:rFonts w:ascii="Times New Roman" w:cs="Times New Roman" w:hAnsi="Times New Roman"/>
          <w:sz w:val="21"/>
          <w:szCs w:val="21"/>
        </w:rPr>
        <w:t>)</w:t>
      </w:r>
    </w:p>
    <w:p w14:paraId="22FC359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w:t>
      </w:r>
      <w:r>
        <w:rPr>
          <w:rFonts w:ascii="Times New Roman" w:cs="Times New Roman" w:hAnsi="Times New Roman"/>
          <w:b/>
          <w:bCs/>
          <w:sz w:val="21"/>
          <w:szCs w:val="21"/>
        </w:rPr>
        <w:t>1. C</w:t>
      </w:r>
      <w:r>
        <w:rPr>
          <w:rFonts w:ascii="Times New Roman" w:cs="Times New Roman" w:hAnsi="Times New Roman"/>
          <w:sz w:val="21"/>
          <w:szCs w:val="21"/>
        </w:rPr>
        <w:t>根据活动Ripley’s Aquarium介绍中的“For those who are interested in marine life, this is an awesome place to visit. With admission to Ripley’s Aquarium, guests will be able to view beautiful animals and learn more about the creatures that live in the water. ”(对于对海洋生物感兴趣的人来说，这是一个绝佳的游览地点。凭借进入里普利水族馆的门票，游客们将能够观赏到美丽的动物，并了解更多关于生活在水中的生物的知识。),答案为C。</w:t>
      </w:r>
    </w:p>
    <w:p w14:paraId="40A0946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b/>
          <w:bCs/>
          <w:sz w:val="21"/>
          <w:szCs w:val="21"/>
        </w:rPr>
        <w:t>2</w:t>
      </w:r>
      <w:r>
        <w:rPr>
          <w:rFonts w:ascii="Times New Roman" w:cs="Times New Roman" w:hAnsi="Times New Roman" w:hint="eastAsia"/>
          <w:b/>
          <w:bCs/>
          <w:sz w:val="21"/>
          <w:szCs w:val="21"/>
        </w:rPr>
        <w:t>2</w:t>
      </w:r>
      <w:r>
        <w:rPr>
          <w:rFonts w:ascii="Times New Roman" w:cs="Times New Roman" w:hAnsi="Times New Roman"/>
          <w:b/>
          <w:bCs/>
          <w:sz w:val="21"/>
          <w:szCs w:val="21"/>
        </w:rPr>
        <w:t>. B</w:t>
      </w:r>
      <w:r>
        <w:rPr>
          <w:rFonts w:ascii="Times New Roman" w:cs="Times New Roman" w:hAnsi="Times New Roman"/>
          <w:sz w:val="21"/>
          <w:szCs w:val="21"/>
        </w:rPr>
        <w:t xml:space="preserve"> 根据活动Wildlife Preserve介绍中的“TIGERS wild preserve offers up some amazing conservation efforts and the ability to</w:t>
      </w:r>
      <w:r>
        <w:rPr>
          <w:rFonts w:ascii="Times New Roman" w:cs="Times New Roman" w:hAnsi="Times New Roman" w:hint="eastAsia"/>
          <w:sz w:val="21"/>
          <w:szCs w:val="21"/>
        </w:rPr>
        <w:t xml:space="preserve"> start</w:t>
      </w:r>
      <w:r>
        <w:rPr>
          <w:rFonts w:ascii="Times New Roman" w:cs="Times New Roman" w:hAnsi="Times New Roman"/>
          <w:sz w:val="21"/>
          <w:szCs w:val="21"/>
        </w:rPr>
        <w:t xml:space="preserve"> a safari-style tour. See and learn about beautiful creatures such as lions, tigers, bears, and more! There are so many unique animals to see. ” (TIGERS野生动物保护区提供了一些令人惊叹的保护工作，并且您还可以体验一次类似游猎风格的旅行。在这里，您可以观赏并了解狮子、老虎、熊等美丽的生物！这里有许多独特的动物等待您的发现。),答案为B。</w:t>
      </w:r>
    </w:p>
    <w:p w14:paraId="6B6B311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w:t>
      </w:r>
      <w:r>
        <w:rPr>
          <w:rFonts w:ascii="Times New Roman" w:cs="Times New Roman" w:hAnsi="Times New Roman"/>
          <w:b/>
          <w:bCs/>
          <w:sz w:val="21"/>
          <w:szCs w:val="21"/>
        </w:rPr>
        <w:t xml:space="preserve">3. </w:t>
      </w:r>
      <w:r>
        <w:rPr>
          <w:rFonts w:ascii="Times New Roman" w:cs="Times New Roman" w:hAnsi="Times New Roman" w:hint="eastAsia"/>
          <w:b/>
          <w:bCs/>
          <w:sz w:val="21"/>
          <w:szCs w:val="21"/>
        </w:rPr>
        <w:t>D</w:t>
      </w:r>
      <w:r>
        <w:rPr>
          <w:rFonts w:ascii="Times New Roman" w:cs="Times New Roman" w:hAnsi="Times New Roman"/>
          <w:b/>
          <w:bCs/>
          <w:sz w:val="21"/>
          <w:szCs w:val="21"/>
        </w:rPr>
        <w:t xml:space="preserve"> </w:t>
      </w:r>
      <w:r>
        <w:rPr>
          <w:rFonts w:ascii="Times New Roman" w:cs="Times New Roman" w:hAnsi="Times New Roman"/>
          <w:sz w:val="21"/>
          <w:szCs w:val="21"/>
        </w:rPr>
        <w:t>根据活动Wildlife Preserve介绍中的“Watch in awe as two crews of pirates battle it out for hidden treasure through fun stunts and more! Pirates Voyage features some of the best theatrics in the area with a huge indoor lagoon, talented actors, and an unforgettable time. Plus, guests will get to enjoy their own pirate-worthy feast! ” (惊叹不已地观看两支海盗队伍通过精彩的表演和更多有趣的特技，为争夺隐藏的宝藏而战！海盗航行拥有该地区最出色的戏剧表演，包括一个巨大的室内</w:t>
      </w:r>
      <w:r>
        <w:rPr>
          <w:rFonts w:ascii="Times New Roman" w:cs="Times New Roman" w:hAnsi="Times New Roman" w:hint="eastAsia"/>
          <w:sz w:val="21"/>
          <w:szCs w:val="21"/>
        </w:rPr>
        <w:t>环</w:t>
      </w:r>
      <w:r>
        <w:rPr>
          <w:rFonts w:ascii="Times New Roman" w:cs="Times New Roman" w:hAnsi="Times New Roman"/>
          <w:sz w:val="21"/>
          <w:szCs w:val="21"/>
        </w:rPr>
        <w:t>湖、才华横溢的演员阵容和一段难忘的时光。此外，游客们还能欣赏到一场丰盛的海盗盛宴！),答案为</w:t>
      </w:r>
      <w:r>
        <w:rPr>
          <w:rFonts w:ascii="Times New Roman" w:cs="Times New Roman" w:hAnsi="Times New Roman" w:hint="eastAsia"/>
          <w:sz w:val="21"/>
          <w:szCs w:val="21"/>
        </w:rPr>
        <w:t>D</w:t>
      </w:r>
      <w:r>
        <w:rPr>
          <w:rFonts w:ascii="Times New Roman" w:cs="Times New Roman" w:hAnsi="Times New Roman"/>
          <w:sz w:val="21"/>
          <w:szCs w:val="21"/>
        </w:rPr>
        <w:t xml:space="preserve">。 </w:t>
      </w:r>
    </w:p>
    <w:p w14:paraId="08B72CC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p>
    <w:p w14:paraId="0D29ED0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24-27  C   D   B    B</w:t>
      </w:r>
    </w:p>
    <w:p w14:paraId="12705D8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这是一篇</w:t>
      </w:r>
      <w:r>
        <w:rPr>
          <w:rFonts w:ascii="Times New Roman" w:cs="Times New Roman" w:hAnsi="Times New Roman"/>
          <w:b/>
          <w:bCs/>
          <w:sz w:val="21"/>
          <w:szCs w:val="21"/>
        </w:rPr>
        <w:t>记叙文，主要内容讲述了纽约市的两位朋友Rachel和Bruce在成长过程中逐渐意识到彼此生活的经济差距，并决定通过行动推动社会变革，致力于消除经济不平等，最终激发了一场社会运动，为边缘群体带来了希望。</w:t>
      </w:r>
    </w:p>
    <w:p w14:paraId="1170783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sz w:val="21"/>
          <w:szCs w:val="21"/>
        </w:rPr>
        <w:t>(文章来自https://www.eslfast.com/)</w:t>
      </w:r>
    </w:p>
    <w:p w14:paraId="22C0208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24. C</w:t>
      </w:r>
      <w:r>
        <w:rPr>
          <w:rFonts w:ascii="Times New Roman" w:cs="Times New Roman" w:hAnsi="Times New Roman"/>
          <w:sz w:val="21"/>
          <w:szCs w:val="21"/>
        </w:rPr>
        <w:t>根据</w:t>
      </w:r>
      <w:r>
        <w:rPr>
          <w:rFonts w:ascii="Times New Roman" w:cs="Times New Roman" w:hAnsi="Times New Roman" w:hint="eastAsia"/>
          <w:sz w:val="21"/>
          <w:szCs w:val="21"/>
        </w:rPr>
        <w:t>文章第一段</w:t>
      </w:r>
      <w:r>
        <w:rPr>
          <w:rFonts w:ascii="Times New Roman" w:cs="Times New Roman" w:hAnsi="Times New Roman"/>
          <w:sz w:val="21"/>
          <w:szCs w:val="21"/>
        </w:rPr>
        <w:t>“Rachel's family lived in a cozy apartment in the heart of Manhattan,”(瑞秋的家人住在曼哈顿市中心一套舒适的公寓里)</w:t>
      </w:r>
      <w:r>
        <w:rPr>
          <w:rFonts w:ascii="Times New Roman" w:cs="Times New Roman" w:hAnsi="Times New Roman" w:hint="eastAsia"/>
          <w:sz w:val="21"/>
          <w:szCs w:val="21"/>
        </w:rPr>
        <w:t>可以得知</w:t>
      </w:r>
      <w:r>
        <w:rPr>
          <w:rFonts w:ascii="Times New Roman" w:cs="Times New Roman" w:hAnsi="Times New Roman"/>
          <w:sz w:val="21"/>
          <w:szCs w:val="21"/>
        </w:rPr>
        <w:t>Rachel的家在曼哈顿中心，住得很舒适（cozy），而Bruce的家在布鲁克林郊区，住得很“cramped</w:t>
      </w:r>
      <w:r>
        <w:rPr>
          <w:rFonts w:ascii="Times New Roman" w:cs="Times New Roman" w:hAnsi="Times New Roman" w:hint="eastAsia"/>
          <w:sz w:val="21"/>
          <w:szCs w:val="21"/>
        </w:rPr>
        <w:t xml:space="preserve">, </w:t>
      </w:r>
      <w:r>
        <w:rPr>
          <w:rFonts w:ascii="Times New Roman" w:cs="Times New Roman" w:hAnsi="Times New Roman"/>
          <w:sz w:val="21"/>
          <w:szCs w:val="21"/>
        </w:rPr>
        <w:t>与“cozy”形成对比，可以推测“cramped”意为“拥挤的”，因此选C。</w:t>
      </w:r>
      <w:r>
        <w:rPr>
          <w:rFonts w:ascii="Times New Roman" w:cs="Times New Roman" w:hAnsi="Times New Roman"/>
          <w:sz w:val="21"/>
          <w:szCs w:val="21"/>
        </w:rPr>
        <w:br/>
      </w:r>
      <w:r>
        <w:rPr>
          <w:rFonts w:ascii="Times New Roman" w:cs="Times New Roman" w:hAnsi="Times New Roman" w:hint="eastAsia"/>
          <w:b/>
          <w:bCs/>
          <w:sz w:val="21"/>
          <w:szCs w:val="21"/>
        </w:rPr>
        <w:t xml:space="preserve">25. D </w:t>
      </w:r>
      <w:r>
        <w:rPr>
          <w:rFonts w:ascii="Times New Roman" w:cs="Times New Roman" w:hAnsi="Times New Roman"/>
          <w:sz w:val="21"/>
          <w:szCs w:val="21"/>
        </w:rPr>
        <w:t>文中</w:t>
      </w:r>
      <w:r>
        <w:rPr>
          <w:rFonts w:ascii="Times New Roman" w:cs="Times New Roman" w:hAnsi="Times New Roman" w:hint="eastAsia"/>
          <w:sz w:val="21"/>
          <w:szCs w:val="21"/>
        </w:rPr>
        <w:t>第三段中</w:t>
      </w:r>
      <w:r>
        <w:rPr>
          <w:rFonts w:ascii="Times New Roman" w:cs="Times New Roman" w:hAnsi="Times New Roman"/>
          <w:sz w:val="21"/>
          <w:szCs w:val="21"/>
        </w:rPr>
        <w:t>提到“As Bruce stepped into the luxurious ballroom, he couldn't help but feel out of place. At that moment, he realized the extent of the economic inequality in their society. While some lived in luxury, others struggled to survive.”(当布鲁斯步入豪华的舞厅时，他不由自主地感到格格不入。就在那一刻，他意识到了他们社会中经济不平等的严重程度。一些人生活在奢华之中，而另一些人却在为生存挣扎)</w:t>
      </w:r>
      <w:r>
        <w:rPr>
          <w:rFonts w:ascii="Times New Roman" w:cs="Times New Roman" w:hAnsi="Times New Roman" w:hint="eastAsia"/>
          <w:sz w:val="21"/>
          <w:szCs w:val="21"/>
        </w:rPr>
        <w:t>可知</w:t>
      </w:r>
      <w:r>
        <w:rPr>
          <w:rFonts w:ascii="Times New Roman" w:cs="Times New Roman" w:hAnsi="Times New Roman"/>
          <w:sz w:val="21"/>
          <w:szCs w:val="21"/>
        </w:rPr>
        <w:t>Bruce参加Rachel的生日派对时，感到“out of place”（不自在,格格不入），因此</w:t>
      </w:r>
      <w:r>
        <w:rPr>
          <w:rFonts w:ascii="Times New Roman" w:cs="Times New Roman" w:hAnsi="Times New Roman" w:hint="eastAsia"/>
          <w:sz w:val="21"/>
          <w:szCs w:val="21"/>
        </w:rPr>
        <w:t>D</w:t>
      </w:r>
      <w:r>
        <w:rPr>
          <w:rFonts w:ascii="Times New Roman" w:cs="Times New Roman" w:hAnsi="Times New Roman"/>
          <w:sz w:val="21"/>
          <w:szCs w:val="21"/>
        </w:rPr>
        <w:t>选项“感到不舒服和不自在”是正确的。</w:t>
      </w:r>
    </w:p>
    <w:p w14:paraId="3FADD43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26. B </w:t>
      </w:r>
      <w:r>
        <w:rPr>
          <w:rFonts w:ascii="Times New Roman" w:cs="Times New Roman" w:hAnsi="Times New Roman" w:hint="eastAsia"/>
          <w:sz w:val="21"/>
          <w:szCs w:val="21"/>
        </w:rPr>
        <w:t>根据</w:t>
      </w:r>
      <w:r>
        <w:rPr>
          <w:rFonts w:ascii="Times New Roman" w:cs="Times New Roman" w:hAnsi="Times New Roman"/>
          <w:sz w:val="21"/>
          <w:szCs w:val="21"/>
        </w:rPr>
        <w:t>文章</w:t>
      </w:r>
      <w:r>
        <w:rPr>
          <w:rFonts w:ascii="Times New Roman" w:cs="Times New Roman" w:hAnsi="Times New Roman" w:hint="eastAsia"/>
          <w:sz w:val="21"/>
          <w:szCs w:val="21"/>
        </w:rPr>
        <w:t>倒数第二段中</w:t>
      </w:r>
      <w:r>
        <w:rPr>
          <w:rFonts w:ascii="Times New Roman" w:cs="Times New Roman" w:hAnsi="Times New Roman"/>
          <w:sz w:val="21"/>
          <w:szCs w:val="21"/>
        </w:rPr>
        <w:t>“Bruce discussed the issue with Rachel. They both were determined to make a difference. They joined forces to raise awareness about the issue, organized food drives, and volunteered at homeless shelters. ”(布鲁斯与瑞秋讨论了这个问题。他们都决心要做出改变。他们联合起来提高人们对这个问题的认识，组织了食品募捐活动，并在无家可归者收容所做志愿者)明确提到Rachel和Bruce通过组织食品捐赠活动和在无家可归者收容所志愿服务来解决问题，因此B选项是正确的。</w:t>
      </w:r>
    </w:p>
    <w:p w14:paraId="0AB3C3D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27. B</w:t>
      </w:r>
      <w:r>
        <w:rPr>
          <w:rFonts w:ascii="Times New Roman" w:cs="Times New Roman" w:hAnsi="Times New Roman" w:hint="eastAsia"/>
          <w:sz w:val="21"/>
          <w:szCs w:val="21"/>
        </w:rPr>
        <w:t xml:space="preserve"> </w:t>
      </w:r>
      <w:r>
        <w:rPr>
          <w:rFonts w:ascii="Times New Roman" w:cs="Times New Roman" w:hAnsi="Times New Roman"/>
          <w:sz w:val="21"/>
          <w:szCs w:val="21"/>
        </w:rPr>
        <w:t>文章主要讲述了Rachel和Bruce意识到经济不平等后，决定采取行动，通过组织活动和志愿服务来改变现状。因此，B选项“经济不平等激励Rachel和Bruce采取行动”是文章的主旨。</w:t>
      </w:r>
    </w:p>
    <w:p w14:paraId="56F8871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p>
    <w:p w14:paraId="7255A7F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28-31 A  B  D  D</w:t>
      </w:r>
    </w:p>
    <w:p w14:paraId="622DDBE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b/>
          <w:bCs/>
          <w:sz w:val="21"/>
          <w:szCs w:val="21"/>
        </w:rPr>
        <w:t>文章体裁为书评，主要内容介绍了Gillian Walters的儿童读物《King Zoom the Vegan Kid》，该书以清晰、诚实、富有同情心的方式探讨了素食主义的选择、原因及实践方法，旨在帮助儿童理解为何社会对待农场动物与宠物存在差异，并支持他们做出素食选择。书中通过真实故事展示了农场动物的情感和智力，鼓励读者重新审视饮食习惯，并提供了关于如何与他人不同饮食习惯共处及处理相关情感的建议。</w:t>
      </w:r>
      <w:r>
        <w:rPr>
          <w:rFonts w:ascii="Times New Roman" w:cs="Times New Roman" w:hAnsi="Times New Roman"/>
          <w:sz w:val="21"/>
          <w:szCs w:val="21"/>
        </w:rPr>
        <w:t>(文章来自https://nutrispeak.com/)</w:t>
      </w:r>
    </w:p>
    <w:p w14:paraId="49E20B8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28. A</w:t>
      </w:r>
      <w:r>
        <w:rPr>
          <w:rFonts w:ascii="Times New Roman" w:cs="Times New Roman" w:hAnsi="Times New Roman"/>
          <w:sz w:val="21"/>
          <w:szCs w:val="21"/>
        </w:rPr>
        <w:t>根据文章第三段</w:t>
      </w:r>
      <w:r>
        <w:rPr>
          <w:rFonts w:ascii="Times New Roman" w:cs="Times New Roman" w:hAnsi="Times New Roman" w:hint="eastAsia"/>
          <w:sz w:val="21"/>
          <w:szCs w:val="21"/>
        </w:rPr>
        <w:t>中“</w:t>
      </w:r>
      <w:r>
        <w:rPr>
          <w:rFonts w:ascii="Times New Roman" w:cs="Times New Roman" w:hAnsi="Times New Roman"/>
          <w:sz w:val="21"/>
          <w:szCs w:val="21"/>
        </w:rPr>
        <w:t>In recent years, the number of self-identified vegans has increased dramatically, particularly among young adults. The scientific evidence of factory farming’s impact on the environment and the health benefits of plant-based diets can no longer be ignored.</w:t>
      </w:r>
      <w:r>
        <w:rPr>
          <w:rFonts w:ascii="Times New Roman" w:cs="Times New Roman" w:hAnsi="Times New Roman" w:hint="eastAsia"/>
          <w:sz w:val="21"/>
          <w:szCs w:val="21"/>
        </w:rPr>
        <w:t xml:space="preserve">” </w:t>
      </w:r>
      <w:r>
        <w:rPr>
          <w:rFonts w:ascii="Times New Roman" w:cs="Times New Roman" w:hAnsi="Times New Roman"/>
          <w:sz w:val="21"/>
          <w:szCs w:val="21"/>
        </w:rPr>
        <w:t>(</w:t>
      </w:r>
      <w:r>
        <w:rPr>
          <w:sz w:val="21"/>
          <w:szCs w:val="21"/>
        </w:rPr>
        <w:t>近年来，自我认同为纯素食者的人数急剧增加，尤其是在年轻人中。工厂化养殖对环境的影响以及植物性饮食对健康的益处，其科学证据已不容忽视。</w:t>
      </w:r>
      <w:r>
        <w:rPr>
          <w:rFonts w:ascii="Times New Roman" w:cs="Times New Roman" w:hAnsi="Times New Roman"/>
          <w:sz w:val="21"/>
          <w:szCs w:val="21"/>
        </w:rPr>
        <w:t>)</w:t>
      </w:r>
      <w:r>
        <w:rPr>
          <w:rFonts w:ascii="Times New Roman" w:cs="Times New Roman" w:hAnsi="Times New Roman" w:hint="eastAsia"/>
          <w:sz w:val="21"/>
          <w:szCs w:val="21"/>
        </w:rPr>
        <w:t>可以得出</w:t>
      </w:r>
      <w:r>
        <w:rPr>
          <w:rFonts w:ascii="Times New Roman" w:cs="Times New Roman" w:hAnsi="Times New Roman"/>
          <w:sz w:val="21"/>
          <w:szCs w:val="21"/>
        </w:rPr>
        <w:t>A选项“因为植物性饮食对健康的益处”是正确的。</w:t>
      </w:r>
    </w:p>
    <w:p w14:paraId="7FE1C2F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29. B</w:t>
      </w:r>
      <w:r>
        <w:rPr>
          <w:rFonts w:ascii="Times New Roman" w:cs="Times New Roman" w:hAnsi="Times New Roman" w:hint="eastAsia"/>
          <w:sz w:val="21"/>
          <w:szCs w:val="21"/>
        </w:rPr>
        <w:t xml:space="preserve"> </w:t>
      </w:r>
      <w:r>
        <w:rPr>
          <w:rFonts w:ascii="Times New Roman" w:cs="Times New Roman" w:hAnsi="Times New Roman"/>
          <w:sz w:val="21"/>
          <w:szCs w:val="21"/>
        </w:rPr>
        <w:t>Penny小猪的故事展示了猪的情感和智力，文章提到</w:t>
      </w:r>
      <w:r>
        <w:rPr>
          <w:rFonts w:ascii="Times New Roman" w:cs="Times New Roman" w:hAnsi="Times New Roman" w:hint="eastAsia"/>
          <w:sz w:val="21"/>
          <w:szCs w:val="21"/>
        </w:rPr>
        <w:t>“</w:t>
      </w:r>
      <w:r>
        <w:rPr>
          <w:rFonts w:ascii="Times New Roman" w:cs="Times New Roman" w:hAnsi="Times New Roman"/>
          <w:sz w:val="21"/>
          <w:szCs w:val="21"/>
        </w:rPr>
        <w:t>People typically do not recognize that pigs are feeling animals with the intelligence of a 3-year-old. They can play computer games with a joystick adapted for their use.</w:t>
      </w:r>
      <w:r>
        <w:rPr>
          <w:rFonts w:ascii="Times New Roman" w:cs="Times New Roman" w:hAnsi="Times New Roman" w:hint="eastAsia"/>
          <w:sz w:val="21"/>
          <w:szCs w:val="21"/>
        </w:rPr>
        <w:t xml:space="preserve">” </w:t>
      </w:r>
      <w:r>
        <w:rPr>
          <w:rFonts w:ascii="Times New Roman" w:cs="Times New Roman" w:hAnsi="Times New Roman"/>
          <w:sz w:val="21"/>
          <w:szCs w:val="21"/>
        </w:rPr>
        <w:t>(</w:t>
      </w:r>
      <w:r>
        <w:rPr>
          <w:sz w:val="21"/>
          <w:szCs w:val="21"/>
        </w:rPr>
        <w:t>人们通常没有意识到，猪是有感情的动物，其智力相当于三岁儿童。它们可以使用专门为它们设计的操纵杆来玩电脑游戏</w:t>
      </w:r>
      <w:r>
        <w:rPr>
          <w:rFonts w:ascii="Times New Roman" w:cs="Times New Roman" w:hAnsi="Times New Roman"/>
          <w:sz w:val="21"/>
          <w:szCs w:val="21"/>
        </w:rPr>
        <w:t>)</w:t>
      </w:r>
      <w:r>
        <w:rPr>
          <w:rFonts w:ascii="Times New Roman" w:cs="Times New Roman" w:hAnsi="Times New Roman" w:hint="eastAsia"/>
          <w:sz w:val="21"/>
          <w:szCs w:val="21"/>
        </w:rPr>
        <w:t xml:space="preserve">, </w:t>
      </w:r>
      <w:r>
        <w:rPr>
          <w:rFonts w:ascii="Times New Roman" w:cs="Times New Roman" w:hAnsi="Times New Roman"/>
          <w:sz w:val="21"/>
          <w:szCs w:val="21"/>
        </w:rPr>
        <w:t>因此，B选项“猪的智力和情感能力”是正确的。</w:t>
      </w:r>
    </w:p>
    <w:p w14:paraId="1302488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30. D </w:t>
      </w:r>
      <w:r>
        <w:rPr>
          <w:rFonts w:ascii="Times New Roman" w:cs="Times New Roman" w:hAnsi="Times New Roman"/>
          <w:sz w:val="21"/>
          <w:szCs w:val="21"/>
        </w:rPr>
        <w:t>文章</w:t>
      </w:r>
      <w:r>
        <w:rPr>
          <w:rFonts w:ascii="Times New Roman" w:cs="Times New Roman" w:hAnsi="Times New Roman" w:hint="eastAsia"/>
          <w:sz w:val="21"/>
          <w:szCs w:val="21"/>
        </w:rPr>
        <w:t>第二段中的“</w:t>
      </w:r>
      <w:r>
        <w:rPr>
          <w:rFonts w:ascii="Times New Roman" w:cs="Times New Roman" w:hAnsi="Times New Roman"/>
          <w:sz w:val="21"/>
          <w:szCs w:val="21"/>
        </w:rPr>
        <w:t>In </w:t>
      </w:r>
      <w:r>
        <w:rPr>
          <w:rFonts w:ascii="Times New Roman" w:cs="Times New Roman" w:hAnsi="Times New Roman"/>
          <w:i/>
          <w:iCs/>
          <w:sz w:val="21"/>
          <w:szCs w:val="21"/>
        </w:rPr>
        <w:t>King Zoom the Vegan Kid</w:t>
      </w:r>
      <w:r>
        <w:rPr>
          <w:rFonts w:ascii="Times New Roman" w:cs="Times New Roman" w:hAnsi="Times New Roman"/>
          <w:sz w:val="21"/>
          <w:szCs w:val="21"/>
        </w:rPr>
        <w:t xml:space="preserve">, author Gillian Walters tackles issues of dietary choice in a clear, honest, non-shaming and </w:t>
      </w:r>
      <w:r>
        <w:rPr>
          <w:rFonts w:ascii="Times New Roman" w:cs="Times New Roman" w:hAnsi="Times New Roman" w:hint="eastAsia"/>
          <w:sz w:val="21"/>
          <w:szCs w:val="21"/>
        </w:rPr>
        <w:t>sympathetic</w:t>
      </w:r>
      <w:r>
        <w:rPr>
          <w:rFonts w:ascii="Times New Roman" w:cs="Times New Roman" w:hAnsi="Times New Roman"/>
          <w:sz w:val="21"/>
          <w:szCs w:val="21"/>
        </w:rPr>
        <w:t xml:space="preserve"> way. This book explains the what, why, and how of veganism</w:t>
      </w:r>
      <w:r>
        <w:rPr>
          <w:rFonts w:ascii="Times New Roman" w:cs="Times New Roman" w:hAnsi="Times New Roman" w:hint="eastAsia"/>
          <w:sz w:val="21"/>
          <w:szCs w:val="21"/>
        </w:rPr>
        <w:t xml:space="preserve">” </w:t>
      </w:r>
      <w:r>
        <w:rPr>
          <w:rFonts w:ascii="Times New Roman" w:cs="Times New Roman" w:hAnsi="Times New Roman"/>
          <w:sz w:val="21"/>
          <w:szCs w:val="21"/>
        </w:rPr>
        <w:t>(</w:t>
      </w:r>
      <w:r>
        <w:rPr>
          <w:sz w:val="21"/>
          <w:szCs w:val="21"/>
        </w:rPr>
        <w:t>在《纯素小孩King Zoom》一书中，作者Gillian Walters以清晰、诚实、不带羞辱且充满同情的方式探讨了饮食选择的问题。这本书解释了纯素主义的内涵、原因及实践方法</w:t>
      </w:r>
      <w:r>
        <w:rPr>
          <w:rFonts w:ascii="Times New Roman" w:cs="Times New Roman" w:hAnsi="Times New Roman"/>
          <w:sz w:val="21"/>
          <w:szCs w:val="21"/>
        </w:rPr>
        <w:t>)</w:t>
      </w:r>
      <w:r>
        <w:rPr>
          <w:rFonts w:ascii="Times New Roman" w:cs="Times New Roman" w:hAnsi="Times New Roman" w:hint="eastAsia"/>
          <w:sz w:val="21"/>
          <w:szCs w:val="21"/>
        </w:rPr>
        <w:t>和第四段中的“</w:t>
      </w:r>
      <w:r>
        <w:rPr>
          <w:rFonts w:ascii="Times New Roman" w:cs="Times New Roman" w:hAnsi="Times New Roman"/>
          <w:sz w:val="21"/>
          <w:szCs w:val="21"/>
        </w:rPr>
        <w:t>Many youngsters who care about farm animals and wonder why our society treats them so differently from those we classify as pets will appreciate an age-appropriate resource</w:t>
      </w:r>
      <w:r>
        <w:rPr>
          <w:rFonts w:ascii="Times New Roman" w:cs="Times New Roman" w:hAnsi="Times New Roman" w:hint="eastAsia"/>
          <w:sz w:val="21"/>
          <w:szCs w:val="21"/>
        </w:rPr>
        <w:t xml:space="preserve"> of this book</w:t>
      </w:r>
      <w:r>
        <w:rPr>
          <w:rFonts w:ascii="Times New Roman" w:cs="Times New Roman" w:hAnsi="Times New Roman"/>
          <w:sz w:val="21"/>
          <w:szCs w:val="21"/>
        </w:rPr>
        <w:t>.</w:t>
      </w:r>
      <w:r>
        <w:rPr>
          <w:rFonts w:ascii="Times New Roman" w:cs="Times New Roman" w:hAnsi="Times New Roman" w:hint="eastAsia"/>
          <w:sz w:val="21"/>
          <w:szCs w:val="21"/>
        </w:rPr>
        <w:t xml:space="preserve">” </w:t>
      </w:r>
      <w:r>
        <w:rPr>
          <w:rFonts w:ascii="Times New Roman" w:cs="Times New Roman" w:hAnsi="Times New Roman"/>
          <w:sz w:val="21"/>
          <w:szCs w:val="21"/>
        </w:rPr>
        <w:t>(</w:t>
      </w:r>
      <w:r>
        <w:rPr>
          <w:sz w:val="21"/>
          <w:szCs w:val="21"/>
        </w:rPr>
        <w:t>许多关心农场动物并好奇为何社会对待它们与宠物如此不同的年轻人，将会欣赏这本适合他们年龄段的书籍资源</w:t>
      </w:r>
      <w:r>
        <w:rPr>
          <w:rFonts w:ascii="Times New Roman" w:cs="Times New Roman" w:hAnsi="Times New Roman"/>
          <w:sz w:val="21"/>
          <w:szCs w:val="21"/>
        </w:rPr>
        <w:t>)</w:t>
      </w:r>
      <w:r>
        <w:rPr>
          <w:rFonts w:ascii="Times New Roman" w:cs="Times New Roman" w:hAnsi="Times New Roman" w:hint="eastAsia"/>
          <w:sz w:val="21"/>
          <w:szCs w:val="21"/>
        </w:rPr>
        <w:t>表明</w:t>
      </w:r>
      <w:r>
        <w:rPr>
          <w:rFonts w:ascii="Times New Roman" w:cs="Times New Roman" w:hAnsi="Times New Roman"/>
          <w:sz w:val="21"/>
          <w:szCs w:val="21"/>
        </w:rPr>
        <w:t>Gillian Walters的书以清晰、诚实、富有同情心的方式解释了素食主义的内容、原因和方法，并为关心农场动物的年轻人提供了适合他们年龄的资源。因此，</w:t>
      </w:r>
      <w:r>
        <w:rPr>
          <w:rFonts w:ascii="Times New Roman" w:cs="Times New Roman" w:hAnsi="Times New Roman" w:hint="eastAsia"/>
          <w:sz w:val="21"/>
          <w:szCs w:val="21"/>
        </w:rPr>
        <w:t>D</w:t>
      </w:r>
      <w:r>
        <w:rPr>
          <w:rFonts w:ascii="Times New Roman" w:cs="Times New Roman" w:hAnsi="Times New Roman"/>
          <w:sz w:val="21"/>
          <w:szCs w:val="21"/>
        </w:rPr>
        <w:t>选项是正确的。</w:t>
      </w:r>
    </w:p>
    <w:p w14:paraId="59A5ADD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31. D </w:t>
      </w:r>
      <w:r>
        <w:rPr>
          <w:rFonts w:ascii="Times New Roman" w:cs="Times New Roman" w:hAnsi="Times New Roman"/>
          <w:sz w:val="21"/>
          <w:szCs w:val="21"/>
        </w:rPr>
        <w:t>文章</w:t>
      </w:r>
      <w:r>
        <w:rPr>
          <w:rFonts w:ascii="Times New Roman" w:cs="Times New Roman" w:hAnsi="Times New Roman" w:hint="eastAsia"/>
          <w:sz w:val="21"/>
          <w:szCs w:val="21"/>
        </w:rPr>
        <w:t>倒数第二段</w:t>
      </w:r>
      <w:r>
        <w:rPr>
          <w:rFonts w:ascii="Times New Roman" w:cs="Times New Roman" w:hAnsi="Times New Roman"/>
          <w:sz w:val="21"/>
          <w:szCs w:val="21"/>
        </w:rPr>
        <w:t>结尾提到</w:t>
      </w:r>
      <w:r>
        <w:rPr>
          <w:rFonts w:ascii="Times New Roman" w:cs="Times New Roman" w:hAnsi="Times New Roman" w:hint="eastAsia"/>
          <w:sz w:val="21"/>
          <w:szCs w:val="21"/>
        </w:rPr>
        <w:t>“</w:t>
      </w:r>
      <w:r>
        <w:rPr>
          <w:rFonts w:ascii="Times New Roman" w:cs="Times New Roman" w:hAnsi="Times New Roman"/>
          <w:sz w:val="21"/>
          <w:szCs w:val="21"/>
        </w:rPr>
        <w:t>People often begin to shift their dietary choices when they begin to see other species as similar to the cat or dog in their family.</w:t>
      </w:r>
      <w:r>
        <w:rPr>
          <w:rFonts w:ascii="Times New Roman" w:cs="Times New Roman" w:hAnsi="Times New Roman" w:hint="eastAsia"/>
          <w:sz w:val="21"/>
          <w:szCs w:val="21"/>
        </w:rPr>
        <w:t>”(</w:t>
      </w:r>
      <w:r>
        <w:rPr>
          <w:rFonts w:ascii="Times New Roman" w:cs="Times New Roman" w:hAnsi="Times New Roman"/>
          <w:sz w:val="21"/>
          <w:szCs w:val="21"/>
        </w:rPr>
        <w:t>当人们开始将其他物种视为与家中的猫或狗相似时，他们往往会改变饮食选择</w:t>
      </w:r>
      <w:r>
        <w:rPr>
          <w:rFonts w:ascii="Times New Roman" w:cs="Times New Roman" w:hAnsi="Times New Roman" w:hint="eastAsia"/>
          <w:sz w:val="21"/>
          <w:szCs w:val="21"/>
        </w:rPr>
        <w:t>)</w:t>
      </w:r>
      <w:r>
        <w:rPr>
          <w:rFonts w:ascii="Times New Roman" w:cs="Times New Roman" w:hAnsi="Times New Roman"/>
          <w:sz w:val="21"/>
          <w:szCs w:val="21"/>
        </w:rPr>
        <w:t>因此，</w:t>
      </w:r>
      <w:r>
        <w:rPr>
          <w:rFonts w:ascii="Times New Roman" w:cs="Times New Roman" w:hAnsi="Times New Roman" w:hint="eastAsia"/>
          <w:sz w:val="21"/>
          <w:szCs w:val="21"/>
        </w:rPr>
        <w:t>D</w:t>
      </w:r>
      <w:r>
        <w:rPr>
          <w:rFonts w:ascii="Times New Roman" w:cs="Times New Roman" w:hAnsi="Times New Roman"/>
          <w:sz w:val="21"/>
          <w:szCs w:val="21"/>
        </w:rPr>
        <w:t>选项是正确的。</w:t>
      </w:r>
    </w:p>
    <w:p w14:paraId="23E34DD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32-35 B  B  D  C</w:t>
      </w:r>
    </w:p>
    <w:p w14:paraId="4E2F4206">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b/>
          <w:bCs/>
          <w:sz w:val="21"/>
          <w:szCs w:val="21"/>
        </w:rPr>
        <w:t>文章体裁为新闻报道，主要内容是肥胖和糖尿病在年轻人中的发病率上升，专家指出不健康的饮食习惯和生活方式是主要原因，并呼吁加强青少年健康教育和日常运动。</w:t>
      </w:r>
      <w:r>
        <w:rPr>
          <w:rFonts w:ascii="Times New Roman" w:cs="Times New Roman" w:hAnsi="Times New Roman"/>
          <w:sz w:val="21"/>
          <w:szCs w:val="21"/>
        </w:rPr>
        <w:t>(文章来自https://www.chinadaily.com.cn/)</w:t>
      </w:r>
    </w:p>
    <w:p w14:paraId="0604CC28">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b/>
          <w:bCs/>
          <w:sz w:val="21"/>
          <w:szCs w:val="21"/>
        </w:rPr>
        <w:t>32. B</w:t>
      </w:r>
      <w:r>
        <w:rPr>
          <w:rFonts w:ascii="Times New Roman" w:cs="Times New Roman" w:hAnsi="Times New Roman" w:hint="eastAsia"/>
          <w:sz w:val="21"/>
          <w:szCs w:val="21"/>
        </w:rPr>
        <w:t>文章第四段中提到“It is common knowledge in medicine that obesity is one of the major causes of diabetes and cardiovascular diseases.”</w:t>
      </w:r>
      <w:r>
        <w:rPr>
          <w:rFonts w:ascii="Times New Roman" w:cs="Times New Roman" w:hAnsi="Times New Roman"/>
          <w:sz w:val="21"/>
          <w:szCs w:val="21"/>
        </w:rPr>
        <w:t xml:space="preserve"> (医学常识认为，肥胖是引发糖尿病和心血管疾病的主要原因之一),</w:t>
      </w:r>
      <w:r>
        <w:rPr>
          <w:rFonts w:ascii="Times New Roman" w:cs="Times New Roman" w:hAnsi="Times New Roman" w:hint="eastAsia"/>
          <w:sz w:val="21"/>
          <w:szCs w:val="21"/>
        </w:rPr>
        <w:t xml:space="preserve"> 这说明肥胖是糖尿病和心血管疾病的主要原因之一，故答案为B。</w:t>
      </w:r>
    </w:p>
    <w:p w14:paraId="51DB96C5">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33. B </w:t>
      </w:r>
      <w:r>
        <w:rPr>
          <w:rFonts w:ascii="Times New Roman" w:cs="Times New Roman" w:hAnsi="Times New Roman" w:hint="eastAsia"/>
          <w:sz w:val="21"/>
          <w:szCs w:val="21"/>
        </w:rPr>
        <w:t xml:space="preserve">解析: 文章第六段提到“Experts said the reason for the increasing number of young people who have diabetes is that they eat food with lots of oil and sugar and have an unhealthy daily schedule.” </w:t>
      </w:r>
      <w:r>
        <w:rPr>
          <w:rFonts w:ascii="Times New Roman" w:cs="Times New Roman" w:hAnsi="Times New Roman"/>
          <w:sz w:val="21"/>
          <w:szCs w:val="21"/>
        </w:rPr>
        <w:t>(</w:t>
      </w:r>
      <w:r>
        <w:rPr>
          <w:sz w:val="21"/>
          <w:szCs w:val="21"/>
        </w:rPr>
        <w:t>专家表示，年轻人糖尿病发病率上升的原因是他们摄入了大量高油高糖的食物，并且日常生活作息不健康</w:t>
      </w:r>
      <w:r>
        <w:rPr>
          <w:rFonts w:ascii="Times New Roman" w:cs="Times New Roman" w:hAnsi="Times New Roman"/>
          <w:sz w:val="21"/>
          <w:szCs w:val="21"/>
        </w:rPr>
        <w:t>)</w:t>
      </w:r>
      <w:r>
        <w:rPr>
          <w:rFonts w:ascii="Times New Roman" w:cs="Times New Roman" w:hAnsi="Times New Roman" w:hint="eastAsia"/>
          <w:sz w:val="21"/>
          <w:szCs w:val="21"/>
        </w:rPr>
        <w:t>, 这说明年轻人患糖尿病的主要原因是高油高糖饮食和不健康的生活习惯, 故答案为B。</w:t>
      </w:r>
    </w:p>
    <w:p w14:paraId="7E27B53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34. D </w:t>
      </w:r>
      <w:r>
        <w:rPr>
          <w:rFonts w:ascii="Times New Roman" w:cs="Times New Roman" w:hAnsi="Times New Roman" w:hint="eastAsia"/>
          <w:sz w:val="21"/>
          <w:szCs w:val="21"/>
        </w:rPr>
        <w:t xml:space="preserve">文章最后提到“Yao suggested that more efforts should be made to increase health education among teenagers, monitor children's diets, and ensure that they have enough time for sports every day.” </w:t>
      </w:r>
      <w:r>
        <w:rPr>
          <w:rFonts w:ascii="Times New Roman" w:cs="Times New Roman" w:hAnsi="Times New Roman"/>
          <w:sz w:val="21"/>
          <w:szCs w:val="21"/>
        </w:rPr>
        <w:t>(姚建议，应加大力度在青少年中推广健康教育，监控儿童的饮食，并确保他们每天有足够的时间进行体育运动)</w:t>
      </w:r>
      <w:r>
        <w:rPr>
          <w:rFonts w:ascii="Times New Roman" w:cs="Times New Roman" w:hAnsi="Times New Roman" w:hint="eastAsia"/>
          <w:sz w:val="21"/>
          <w:szCs w:val="21"/>
        </w:rPr>
        <w:t>, 这说明专家建议通过监控饮食和确保运动时间来应对糖尿病上升趋势, 故答案为D。</w:t>
      </w:r>
    </w:p>
    <w:p w14:paraId="7033D293">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r>
        <w:rPr>
          <w:rFonts w:ascii="Times New Roman" w:cs="Times New Roman" w:hAnsi="Times New Roman" w:hint="eastAsia"/>
          <w:b/>
          <w:bCs/>
          <w:sz w:val="21"/>
          <w:szCs w:val="21"/>
        </w:rPr>
        <w:t>35. C</w:t>
      </w:r>
      <w:r>
        <w:rPr>
          <w:rFonts w:ascii="Times New Roman" w:cs="Times New Roman" w:hAnsi="Times New Roman" w:hint="eastAsia"/>
          <w:sz w:val="21"/>
          <w:szCs w:val="21"/>
        </w:rPr>
        <w:t xml:space="preserve"> 综合全文，文章</w:t>
      </w:r>
      <w:r>
        <w:rPr>
          <w:rFonts w:ascii="Times New Roman" w:cs="Times New Roman" w:hAnsi="Times New Roman"/>
          <w:sz w:val="21"/>
          <w:szCs w:val="21"/>
        </w:rPr>
        <w:t>主要</w:t>
      </w:r>
      <w:r>
        <w:rPr>
          <w:rFonts w:ascii="Times New Roman" w:cs="Times New Roman" w:hAnsi="Times New Roman" w:hint="eastAsia"/>
          <w:sz w:val="21"/>
          <w:szCs w:val="21"/>
        </w:rPr>
        <w:t>讲了</w:t>
      </w:r>
      <w:r>
        <w:rPr>
          <w:rFonts w:ascii="Times New Roman" w:cs="Times New Roman" w:hAnsi="Times New Roman"/>
          <w:sz w:val="21"/>
          <w:szCs w:val="21"/>
        </w:rPr>
        <w:t>肥胖和糖尿病在年轻人中的发病率上升，专家指出不健康的饮食习惯和生活方式是主要原因，并呼吁加强青少年健康教育和日常运动</w:t>
      </w:r>
      <w:r>
        <w:rPr>
          <w:rFonts w:ascii="Times New Roman" w:cs="Times New Roman" w:hAnsi="Times New Roman" w:hint="eastAsia"/>
          <w:sz w:val="21"/>
          <w:szCs w:val="21"/>
        </w:rPr>
        <w:t>，因此，</w:t>
      </w:r>
      <w:r>
        <w:rPr>
          <w:rFonts w:ascii="Times New Roman" w:cs="Times New Roman" w:hAnsi="Times New Roman"/>
          <w:sz w:val="21"/>
          <w:szCs w:val="21"/>
        </w:rPr>
        <w:t>Experts call for a healthy lifestyle to young people</w:t>
      </w:r>
      <w:r>
        <w:rPr>
          <w:rFonts w:ascii="Times New Roman" w:cs="Times New Roman" w:hAnsi="Times New Roman" w:hint="eastAsia"/>
          <w:sz w:val="21"/>
          <w:szCs w:val="21"/>
        </w:rPr>
        <w:t>最能概括文章的主题, 故答案为C。</w:t>
      </w:r>
    </w:p>
    <w:p w14:paraId="6D80BC70">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sz w:val="21"/>
          <w:szCs w:val="21"/>
        </w:rPr>
      </w:pPr>
    </w:p>
    <w:p w14:paraId="5847C3F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36-40 A  C  B  D  F</w:t>
      </w:r>
    </w:p>
    <w:p w14:paraId="2B86F42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b/>
          <w:bCs/>
          <w:sz w:val="21"/>
          <w:szCs w:val="21"/>
        </w:rPr>
        <w:t>文章属于说明文，主要探讨了动机的定义及其在领导力中的体现，具体包括赋权、沟通、认可与奖励以及长期关注等激励员工的关键特征。</w:t>
      </w:r>
      <w:r>
        <w:rPr>
          <w:rFonts w:ascii="Times New Roman" w:cs="Times New Roman" w:hAnsi="Times New Roman"/>
          <w:sz w:val="21"/>
          <w:szCs w:val="21"/>
        </w:rPr>
        <w:t>(文章来自https://www.inspirationalstories.com/)</w:t>
      </w:r>
    </w:p>
    <w:p w14:paraId="208BD91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36. A</w:t>
      </w:r>
      <w:r>
        <w:rPr>
          <w:rFonts w:ascii="Times New Roman" w:cs="Times New Roman" w:hAnsi="Times New Roman"/>
          <w:sz w:val="21"/>
          <w:szCs w:val="21"/>
        </w:rPr>
        <w:t>第一段提到动机不仅限于领导者或工作场所，而是存在于每个人中</w:t>
      </w:r>
      <w:r>
        <w:rPr>
          <w:rFonts w:ascii="Times New Roman" w:cs="Times New Roman" w:hAnsi="Times New Roman" w:hint="eastAsia"/>
          <w:sz w:val="21"/>
          <w:szCs w:val="21"/>
        </w:rPr>
        <w:t>, 结合整篇文章的内容可知，</w:t>
      </w:r>
      <w:r>
        <w:rPr>
          <w:rFonts w:ascii="Times New Roman" w:cs="Times New Roman" w:hAnsi="Times New Roman"/>
          <w:sz w:val="21"/>
          <w:szCs w:val="21"/>
        </w:rPr>
        <w:t>接下来应该引入从领导者视角看动机的内容，因此选择A。</w:t>
      </w:r>
    </w:p>
    <w:p w14:paraId="3012FA6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37. C</w:t>
      </w:r>
      <w:r>
        <w:rPr>
          <w:rFonts w:ascii="Times New Roman" w:cs="Times New Roman" w:hAnsi="Times New Roman" w:hint="eastAsia"/>
          <w:sz w:val="21"/>
          <w:szCs w:val="21"/>
        </w:rPr>
        <w:t xml:space="preserve"> </w:t>
      </w:r>
      <w:r>
        <w:rPr>
          <w:rFonts w:ascii="Times New Roman" w:cs="Times New Roman" w:hAnsi="Times New Roman"/>
          <w:sz w:val="21"/>
          <w:szCs w:val="21"/>
        </w:rPr>
        <w:t>第二段讨论的是赋权（Empowerment），强调领导者应信任员工并赋予他们任务的所有权，</w:t>
      </w:r>
      <w:r>
        <w:rPr>
          <w:rFonts w:ascii="Times New Roman" w:cs="Times New Roman" w:hAnsi="Times New Roman" w:hint="eastAsia"/>
          <w:sz w:val="21"/>
          <w:szCs w:val="21"/>
        </w:rPr>
        <w:t>结合后文“</w:t>
      </w:r>
      <w:r>
        <w:rPr>
          <w:rFonts w:ascii="Times New Roman" w:cs="Times New Roman" w:hAnsi="Times New Roman"/>
          <w:sz w:val="21"/>
          <w:szCs w:val="21"/>
        </w:rPr>
        <w:t>This will motivate them to be better.</w:t>
      </w:r>
      <w:r>
        <w:rPr>
          <w:rFonts w:ascii="Times New Roman" w:cs="Times New Roman" w:hAnsi="Times New Roman" w:hint="eastAsia"/>
          <w:sz w:val="21"/>
          <w:szCs w:val="21"/>
        </w:rPr>
        <w:t>”可以推断此空内容应与“This”指代内容一致，</w:t>
      </w:r>
      <w:r>
        <w:rPr>
          <w:rFonts w:ascii="Times New Roman" w:cs="Times New Roman" w:hAnsi="Times New Roman"/>
          <w:sz w:val="21"/>
          <w:szCs w:val="21"/>
        </w:rPr>
        <w:t>因此C最符合。</w:t>
      </w:r>
    </w:p>
    <w:p w14:paraId="631E099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 xml:space="preserve">38. B </w:t>
      </w:r>
      <w:r>
        <w:rPr>
          <w:rFonts w:ascii="Times New Roman" w:cs="Times New Roman" w:hAnsi="Times New Roman"/>
          <w:sz w:val="21"/>
          <w:szCs w:val="21"/>
        </w:rPr>
        <w:t>第三段提到有效沟通的重要性，并提到</w:t>
      </w:r>
      <w:r>
        <w:rPr>
          <w:rFonts w:ascii="Times New Roman" w:cs="Times New Roman" w:hAnsi="Times New Roman" w:hint="eastAsia"/>
          <w:sz w:val="21"/>
          <w:szCs w:val="21"/>
        </w:rPr>
        <w:t>“</w:t>
      </w:r>
      <w:r>
        <w:rPr>
          <w:rFonts w:ascii="Times New Roman" w:cs="Times New Roman" w:hAnsi="Times New Roman"/>
          <w:sz w:val="21"/>
          <w:szCs w:val="21"/>
        </w:rPr>
        <w:t>Listen to their needs and then convey your needs.</w:t>
      </w:r>
      <w:r>
        <w:rPr>
          <w:rFonts w:ascii="Times New Roman" w:cs="Times New Roman" w:hAnsi="Times New Roman" w:hint="eastAsia"/>
          <w:sz w:val="21"/>
          <w:szCs w:val="21"/>
        </w:rPr>
        <w:t>”（</w:t>
      </w:r>
      <w:r>
        <w:rPr>
          <w:rFonts w:ascii="Times New Roman" w:cs="Times New Roman" w:hAnsi="Times New Roman"/>
          <w:sz w:val="21"/>
          <w:szCs w:val="21"/>
        </w:rPr>
        <w:t>领导者应倾听员工需求并传达自己的需求</w:t>
      </w:r>
      <w:r>
        <w:rPr>
          <w:rFonts w:ascii="Times New Roman" w:cs="Times New Roman" w:hAnsi="Times New Roman" w:hint="eastAsia"/>
          <w:sz w:val="21"/>
          <w:szCs w:val="21"/>
        </w:rPr>
        <w:t>），</w:t>
      </w:r>
      <w:r>
        <w:rPr>
          <w:rFonts w:ascii="Times New Roman" w:cs="Times New Roman" w:hAnsi="Times New Roman"/>
          <w:sz w:val="21"/>
          <w:szCs w:val="21"/>
        </w:rPr>
        <w:t>B选项</w:t>
      </w:r>
      <w:r>
        <w:rPr>
          <w:rFonts w:ascii="Times New Roman" w:cs="Times New Roman" w:hAnsi="Times New Roman" w:hint="eastAsia"/>
          <w:sz w:val="21"/>
          <w:szCs w:val="21"/>
        </w:rPr>
        <w:t>中的“this”指代的行为与前文的“listen”和“convey”一致</w:t>
      </w:r>
      <w:r>
        <w:rPr>
          <w:rFonts w:ascii="Times New Roman" w:cs="Times New Roman" w:hAnsi="Times New Roman"/>
          <w:sz w:val="21"/>
          <w:szCs w:val="21"/>
        </w:rPr>
        <w:t>，与沟通的效果相关，</w:t>
      </w:r>
      <w:r>
        <w:rPr>
          <w:rFonts w:ascii="Times New Roman" w:cs="Times New Roman" w:hAnsi="Times New Roman" w:hint="eastAsia"/>
          <w:sz w:val="21"/>
          <w:szCs w:val="21"/>
        </w:rPr>
        <w:t>且与后文“</w:t>
      </w:r>
      <w:r>
        <w:rPr>
          <w:rFonts w:ascii="Times New Roman" w:cs="Times New Roman" w:hAnsi="Times New Roman"/>
          <w:sz w:val="21"/>
          <w:szCs w:val="21"/>
        </w:rPr>
        <w:t>making team members understand why their contributions matter.</w:t>
      </w:r>
      <w:r>
        <w:rPr>
          <w:rFonts w:ascii="Times New Roman" w:cs="Times New Roman" w:hAnsi="Times New Roman" w:hint="eastAsia"/>
          <w:sz w:val="21"/>
          <w:szCs w:val="21"/>
        </w:rPr>
        <w:t>”语境连贯，</w:t>
      </w:r>
      <w:r>
        <w:rPr>
          <w:rFonts w:ascii="Times New Roman" w:cs="Times New Roman" w:hAnsi="Times New Roman"/>
          <w:sz w:val="21"/>
          <w:szCs w:val="21"/>
        </w:rPr>
        <w:t>因此选B。</w:t>
      </w:r>
    </w:p>
    <w:p w14:paraId="12634944">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39. D</w:t>
      </w:r>
      <w:r>
        <w:rPr>
          <w:rFonts w:ascii="Times New Roman" w:cs="Times New Roman" w:hAnsi="Times New Roman" w:hint="eastAsia"/>
          <w:sz w:val="21"/>
          <w:szCs w:val="21"/>
        </w:rPr>
        <w:t xml:space="preserve"> </w:t>
      </w:r>
      <w:r>
        <w:rPr>
          <w:rFonts w:ascii="Times New Roman" w:cs="Times New Roman" w:hAnsi="Times New Roman"/>
          <w:sz w:val="21"/>
          <w:szCs w:val="21"/>
        </w:rPr>
        <w:t>第四段讨论的是认可和奖励，</w:t>
      </w:r>
      <w:r>
        <w:rPr>
          <w:rFonts w:ascii="Times New Roman" w:cs="Times New Roman" w:hAnsi="Times New Roman" w:hint="eastAsia"/>
          <w:sz w:val="21"/>
          <w:szCs w:val="21"/>
        </w:rPr>
        <w:t>根据后文“</w:t>
      </w:r>
      <w:r>
        <w:rPr>
          <w:rFonts w:ascii="Times New Roman" w:cs="Times New Roman" w:hAnsi="Times New Roman"/>
          <w:sz w:val="21"/>
          <w:szCs w:val="21"/>
        </w:rPr>
        <w:t>This can include both intrinsic rewards (like praise and acknowledgment) and extrinsic rewards (such as bonuses or promotions)</w:t>
      </w:r>
      <w:r>
        <w:rPr>
          <w:rFonts w:ascii="Times New Roman" w:cs="Times New Roman" w:hAnsi="Times New Roman" w:hint="eastAsia"/>
          <w:sz w:val="21"/>
          <w:szCs w:val="21"/>
        </w:rPr>
        <w:t>可知，该空内容应包含和</w:t>
      </w:r>
      <w:r>
        <w:rPr>
          <w:rFonts w:ascii="Times New Roman" w:cs="Times New Roman" w:hAnsi="Times New Roman"/>
          <w:sz w:val="21"/>
          <w:szCs w:val="21"/>
        </w:rPr>
        <w:t>“</w:t>
      </w:r>
      <w:r>
        <w:rPr>
          <w:rFonts w:ascii="Times New Roman" w:cs="Times New Roman" w:hAnsi="Times New Roman" w:hint="eastAsia"/>
          <w:sz w:val="21"/>
          <w:szCs w:val="21"/>
        </w:rPr>
        <w:t>reward</w:t>
      </w:r>
      <w:r>
        <w:rPr>
          <w:rFonts w:ascii="Times New Roman" w:cs="Times New Roman" w:hAnsi="Times New Roman"/>
          <w:sz w:val="21"/>
          <w:szCs w:val="21"/>
        </w:rPr>
        <w:t>”</w:t>
      </w:r>
      <w:r>
        <w:rPr>
          <w:rFonts w:ascii="Times New Roman" w:cs="Times New Roman" w:hAnsi="Times New Roman" w:hint="eastAsia"/>
          <w:sz w:val="21"/>
          <w:szCs w:val="21"/>
        </w:rPr>
        <w:t>有关的表达以此与后文中的“This”语义对应，因此选择D。</w:t>
      </w:r>
    </w:p>
    <w:p w14:paraId="05FE73E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40. F</w:t>
      </w:r>
      <w:r>
        <w:rPr>
          <w:rFonts w:ascii="Times New Roman" w:cs="Times New Roman" w:hAnsi="Times New Roman" w:hint="eastAsia"/>
          <w:sz w:val="21"/>
          <w:szCs w:val="21"/>
        </w:rPr>
        <w:t xml:space="preserve"> </w:t>
      </w:r>
      <w:r>
        <w:rPr>
          <w:rFonts w:ascii="Times New Roman" w:cs="Times New Roman" w:hAnsi="Times New Roman"/>
          <w:sz w:val="21"/>
          <w:szCs w:val="21"/>
        </w:rPr>
        <w:t>第五段强调动机需要长期关注，</w:t>
      </w:r>
      <w:r>
        <w:rPr>
          <w:rFonts w:ascii="Times New Roman" w:cs="Times New Roman" w:hAnsi="Times New Roman" w:hint="eastAsia"/>
          <w:sz w:val="21"/>
          <w:szCs w:val="21"/>
        </w:rPr>
        <w:t>根据前文“</w:t>
      </w:r>
      <w:r>
        <w:rPr>
          <w:rFonts w:ascii="Times New Roman" w:cs="Times New Roman" w:hAnsi="Times New Roman"/>
          <w:sz w:val="21"/>
          <w:szCs w:val="21"/>
        </w:rPr>
        <w:t>Motivation is typically focused on the long-term development and growth of team members.</w:t>
      </w:r>
      <w:r>
        <w:rPr>
          <w:rFonts w:ascii="Times New Roman" w:cs="Times New Roman" w:hAnsi="Times New Roman" w:hint="eastAsia"/>
          <w:sz w:val="21"/>
          <w:szCs w:val="21"/>
        </w:rPr>
        <w:t>”，F</w:t>
      </w:r>
      <w:r>
        <w:rPr>
          <w:rFonts w:ascii="Times New Roman" w:cs="Times New Roman" w:hAnsi="Times New Roman"/>
          <w:sz w:val="21"/>
          <w:szCs w:val="21"/>
        </w:rPr>
        <w:t>选项提到“优秀领导者投资于团队技能、能力和个人</w:t>
      </w:r>
      <w:r>
        <w:rPr>
          <w:rFonts w:ascii="Times New Roman" w:cs="Times New Roman" w:hAnsi="Times New Roman" w:hint="eastAsia"/>
          <w:sz w:val="21"/>
          <w:szCs w:val="21"/>
        </w:rPr>
        <w:t>可持续</w:t>
      </w:r>
      <w:r>
        <w:rPr>
          <w:rFonts w:ascii="Times New Roman" w:cs="Times New Roman" w:hAnsi="Times New Roman"/>
          <w:sz w:val="21"/>
          <w:szCs w:val="21"/>
        </w:rPr>
        <w:t>发展”，与长期发展</w:t>
      </w:r>
      <w:r>
        <w:rPr>
          <w:rFonts w:ascii="Times New Roman" w:cs="Times New Roman" w:hAnsi="Times New Roman" w:hint="eastAsia"/>
          <w:sz w:val="21"/>
          <w:szCs w:val="21"/>
        </w:rPr>
        <w:t>与成长</w:t>
      </w:r>
      <w:r>
        <w:rPr>
          <w:rFonts w:ascii="Times New Roman" w:cs="Times New Roman" w:hAnsi="Times New Roman"/>
          <w:sz w:val="21"/>
          <w:szCs w:val="21"/>
        </w:rPr>
        <w:t>的主题一致</w:t>
      </w:r>
      <w:r>
        <w:rPr>
          <w:rFonts w:ascii="Times New Roman" w:cs="Times New Roman" w:hAnsi="Times New Roman" w:hint="eastAsia"/>
          <w:sz w:val="21"/>
          <w:szCs w:val="21"/>
        </w:rPr>
        <w:t>，因此选择F。</w:t>
      </w:r>
    </w:p>
    <w:p w14:paraId="0B4604E7">
      <w:pPr>
        <w:keepNext w:val="0"/>
        <w:keepLines w:val="0"/>
        <w:pageBreakBefore w:val="0"/>
        <w:widowControl w:val="0"/>
        <w:kinsoku/>
        <w:wordWrap/>
        <w:overflowPunct/>
        <w:topLinePunct w:val="0"/>
        <w:autoSpaceDE/>
        <w:autoSpaceDN/>
        <w:bidi w:val="0"/>
        <w:adjustRightInd/>
        <w:snapToGrid/>
        <w:spacing w:line="360" w:lineRule="exact"/>
        <w:textAlignment w:val="auto"/>
        <w:rPr>
          <w:rFonts w:ascii="Times New Roman" w:cs="Times New Roman" w:hAnsi="Times New Roman"/>
          <w:b/>
          <w:bCs/>
          <w:sz w:val="21"/>
          <w:szCs w:val="21"/>
        </w:rPr>
      </w:pPr>
      <w:r>
        <w:rPr>
          <w:rFonts w:ascii="Times New Roman" w:cs="Times New Roman" w:hAnsi="Times New Roman" w:hint="eastAsia"/>
          <w:b/>
          <w:bCs/>
          <w:color w:themeColor="text1" w:val="000000"/>
          <w:sz w:val="21"/>
          <w:szCs w:val="21"/>
          <w14:textFill>
            <w14:solidFill>
              <w14:schemeClr w14:val="tx1"/>
            </w14:solidFill>
          </w14:textFill>
        </w:rPr>
        <w:t>完形填空参考答案</w:t>
      </w:r>
      <w:r>
        <w:rPr>
          <w:rFonts w:ascii="Times New Roman" w:cs="Times New Roman" w:hAnsi="Times New Roman" w:hint="eastAsia"/>
          <w:b/>
          <w:bCs/>
          <w:sz w:val="21"/>
          <w:szCs w:val="21"/>
        </w:rPr>
        <w:t>：</w:t>
      </w:r>
    </w:p>
    <w:p w14:paraId="7F450EF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41-45 B C A C B    46-50 C A B C C   50-55 C A C C B</w:t>
      </w:r>
    </w:p>
    <w:p w14:paraId="32A97F5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通过小提琴事故的“转折”（turn），主角意外发现对写作的热爱，最终找到人生方向。文章传达“偶然事件可能指引人生道路”的哲理，强调开放心态面对变化的重要性。</w:t>
      </w:r>
      <w:r>
        <w:rPr>
          <w:rFonts w:ascii="Times New Roman" w:cs="Times New Roman" w:hAnsi="Times New Roman" w:hint="eastAsia"/>
          <w:sz w:val="21"/>
          <w:szCs w:val="21"/>
        </w:rPr>
        <w:t>（文章来源：</w:t>
      </w:r>
      <w:hyperlink r:id="rId7" w:history="1">
        <w:r>
          <w:rPr>
            <w:rStyle w:val="Hyperlink"/>
            <w:rFonts w:ascii="Times New Roman" w:cs="Times New Roman" w:hAnsi="Times New Roman" w:hint="eastAsia"/>
            <w:sz w:val="21"/>
            <w:szCs w:val="21"/>
          </w:rPr>
          <w:t>https://www.hbook.com/Jun24,2021</w:t>
        </w:r>
      </w:hyperlink>
      <w:r>
        <w:rPr>
          <w:rFonts w:ascii="Times New Roman" w:cs="Times New Roman" w:hAnsi="Times New Roman" w:hint="eastAsia"/>
          <w:sz w:val="21"/>
          <w:szCs w:val="21"/>
        </w:rPr>
        <w:t>）</w:t>
      </w:r>
    </w:p>
    <w:p w14:paraId="1800B85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答案解析：</w:t>
      </w:r>
    </w:p>
    <w:p w14:paraId="1CEC3A6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41. B 根据语境，“In fourth grade, my school ______ an orchestra program.” 表示学校开展了一个管弦乐队项目。launch 有“发起；开展；启动”的意思，符合语境，这里指学校启动了管弦乐队项目。release 意为“释放；发布”；introduce 意为“介绍；引进”；recommend 意为“推荐”，均不符合此处“开展项目”的语境，所以选 B。</w:t>
      </w:r>
    </w:p>
    <w:p w14:paraId="2B5C3E9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42. C 前文提到 “I was enthusiastic about it”（我对此很热情），所以这里应该是 “eagerly signed up with my friend Irene”（急切地和我的朋友艾琳报名了）。reluctantly 意为“不情愿地”；doubtfully 意为“怀疑地”；randomly 意为“随机地”，都与“热情”的语境不符，eagerly 表示“急切地；渴望地”，符合文意，所以选 C。</w:t>
      </w:r>
    </w:p>
    <w:p w14:paraId="339E776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43. A 根据 “Our strict teacher, Mr. Baumgartner, warned us that damaging instruments would get us ______ of the program.” 以及后文作者弄坏小提琴被要求离开管弦乐队可知，kick out 有“开除；逐出”的意思，“get sb. kicked out of...” 表示“让某人被逐出……”，符合老师警告学生损坏乐器会被逐出项目的语境。take over 意为“接管；控制”；give away 意为“赠送；泄露”；break out 意为“爆发”，均不符合语境，所以选 A。</w:t>
      </w:r>
    </w:p>
    <w:p w14:paraId="222A26E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44. C “Unfortunately, while practicing, the bridge of my violin ______ broke.” 这里描述小提琴的琴马突然断了。suddenly 意为“突然地”，符合在练习过程中琴马意外断裂的情境。slowly 意为“缓慢地”；smoothly 意为“顺利地；平滑地”；quietly 意为“安静地”，都不符合“意外断裂”的语境，所以选 C。</w:t>
      </w:r>
    </w:p>
    <w:p w14:paraId="7D0B47E5">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45. B 由前文老师说损坏乐器会被逐出项目，以及 “I tried fixing it with glue”（我试图用胶水修理它）可知，作者是害怕受到惩罚（punishment）才自己修理。joy 意为“喜悦”；reward 意为“奖励”；word 意为“单词；消息”，都不符合作者害怕被惩罚的心理，所以选 B。</w:t>
      </w:r>
    </w:p>
    <w:p w14:paraId="7D360DD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46. C 根据 “I tried fixing it with glue. But when he saw the ______ repair, he said, ‘You can’t stay in the orchestra.’” 作者用胶水修理琴马，这种修理方式应该是很粗糙的（rough），所以老师才会让作者离开管弦乐队。perfect 意为“完美的”；invisible 意为“看不见的”；expensive 意为“昂贵的”，都不符合用胶水简单修理的情况，所以选 C。</w:t>
      </w:r>
    </w:p>
    <w:p w14:paraId="70E938CF">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47. A 前面说作者不能留在管弦乐队，后面说 “he suggested I join the glee club.”（他建议我加入合唱团），instead 意为“反而；代替”，表示一种替代关系，符合语境，即不能留在管弦乐队，反而建议加入合唱团。besides 意为“此外；而且”；therefore 意为“因此”；suddenly 意为“突然”，都不符合此处的逻辑关系，所以选 A。</w:t>
      </w:r>
    </w:p>
    <w:p w14:paraId="1F13B85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48. B “I ______ to the glee club and surprisingly found pleasure in singing with others despite my ordinary voice.” 作者从管弦乐队转到了合唱团，switch 有“转换；转变”的意思，“switch to...” 表示“转到……”，符合语境。return 意为“返回”；object 意为“反对”；contribute 意为“贡献；投稿”，都不符合作者从管弦乐队转到合唱团的意思，所以选 B</w:t>
      </w:r>
    </w:p>
    <w:p w14:paraId="0324344C">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49. C 根据 “Later, I signed up for the All City Honor Chorus and ______!” 以及后文提到作者参加演出等情况可知，作者成功（succeeded）通过了全市荣誉合唱团的试镜。failed 意为“失败”；hesitated 意为“犹豫”；refused 意为“拒绝”，都不符合后文作者参加演出的语境，所以选 C。</w:t>
      </w:r>
    </w:p>
    <w:p w14:paraId="0214434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50. C “For some unknown reason, I ______ my hand.” 前面说英语老师问是否有人想为校报写文章，结合后面作者开始写作的经历可知，作者是举起了手（raised my hand）表示愿意写。lowered 意为“降低；放下”；shook 意为“摇晃”；hid 意为“隐藏”，都不符合作者举手表示愿意写文章的情境，所以选 C。</w:t>
      </w:r>
    </w:p>
    <w:p w14:paraId="2292F7D9">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51. C “However, seeing my words in print ______ me.” 看到自己的文字发表出来，这应该是激励（inspired）了作者。bored 意为“使厌烦”；confused 意为“使困惑”；frightened 意为“使害怕”，都不符合看到自己文字发表出来的积极影响，所以选 C。</w:t>
      </w:r>
    </w:p>
    <w:p w14:paraId="21697A4B">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52. A “The next year, I became the newspaper’s ______.” 结合前文作者对写作的热爱以及看到文字发表的激励，这里应该是成为了校报的编辑（editor）。cleaner 意为“清洁工”；dancer 意为“舞者”；driver 意为“司机”，都不符合作者在写作方面发展的情境，所以选 A。</w:t>
      </w:r>
    </w:p>
    <w:p w14:paraId="2420A51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53. C “I realized writing was my true ______.” 从作者的经历可以看出，通过一系列事情，作者意识到写作是自己真正热爱的事情（passion）。hobby 意为“爱好”，程度上不如 passion 强烈；mistake 意为“错误”；duty 意为“职责”，都不符合作者对写作的热爱之情，所以选 C。</w:t>
      </w:r>
    </w:p>
    <w:p w14:paraId="48B8231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54. C 根据前文 “But Mr. Baumgartner’s kindness led me to a different path -- one filled with words and stories.” 以及文章标题 “A Turn in Life” 可知，作者感激生活中的这个转折（turn）。path 意为“道路”；journey意为“旅程”；destination 意为“目的地”，都不如 turn 能准确表达生活中这种转折的意思，所以选 C。</w:t>
      </w:r>
    </w:p>
    <w:p w14:paraId="312E717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55. B “Sometimes, ______ moments light our way.” 作者经历了小提琴损坏不能参加管弦乐队，转而加入合唱团并发现写作的热爱，这些都是意外的（unexpected）事情。planned 意为“有计划的”；regular 意为“有规律的；定期的”；dangerous 意为“危险的”，都不符合这些意外经历的特点，所以选 B。</w:t>
      </w:r>
    </w:p>
    <w:p w14:paraId="6F9E460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语法填空答案：</w:t>
      </w:r>
    </w:p>
    <w:p w14:paraId="22872DF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b/>
          <w:bCs/>
          <w:sz w:val="21"/>
          <w:szCs w:val="21"/>
        </w:rPr>
      </w:pPr>
      <w:r>
        <w:rPr>
          <w:rFonts w:ascii="Times New Roman" w:cs="Times New Roman" w:hAnsi="Times New Roman" w:hint="eastAsia"/>
          <w:b/>
          <w:bCs/>
          <w:sz w:val="21"/>
          <w:szCs w:val="21"/>
        </w:rPr>
        <w:t xml:space="preserve">56. the；57. to escape；58. is；59. has been involved；60. in；61. longest；62. making；63. which；64. </w:t>
      </w:r>
      <w:r>
        <w:rPr>
          <w:rFonts w:ascii="Times New Roman" w:cs="Times New Roman" w:hAnsi="Times New Roman"/>
          <w:b/>
          <w:bCs/>
          <w:sz w:val="21"/>
          <w:szCs w:val="21"/>
        </w:rPr>
        <w:t>C</w:t>
      </w:r>
      <w:r>
        <w:rPr>
          <w:rFonts w:ascii="Times New Roman" w:cs="Times New Roman" w:hAnsi="Times New Roman" w:hint="eastAsia"/>
          <w:b/>
          <w:bCs/>
          <w:sz w:val="21"/>
          <w:szCs w:val="21"/>
        </w:rPr>
        <w:t xml:space="preserve">reations； 65. </w:t>
      </w:r>
      <w:r>
        <w:rPr>
          <w:rFonts w:ascii="Times New Roman" w:cs="Times New Roman" w:hAnsi="Times New Roman"/>
          <w:b/>
          <w:bCs/>
          <w:sz w:val="21"/>
          <w:szCs w:val="21"/>
        </w:rPr>
        <w:t>E</w:t>
      </w:r>
      <w:r>
        <w:rPr>
          <w:rFonts w:ascii="Times New Roman" w:cs="Times New Roman" w:hAnsi="Times New Roman" w:hint="eastAsia"/>
          <w:b/>
          <w:bCs/>
          <w:sz w:val="21"/>
          <w:szCs w:val="21"/>
        </w:rPr>
        <w:t>xported</w:t>
      </w:r>
    </w:p>
    <w:p w14:paraId="06A2C41E">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b/>
          <w:bCs/>
          <w:sz w:val="21"/>
          <w:szCs w:val="21"/>
        </w:rPr>
        <w:t>本文介绍江苏太仓双凤镇的龙狮制作艺术及其传承人顾浩强的贡献，强调传统工艺与现代创新的结合。</w:t>
      </w:r>
      <w:r>
        <w:rPr>
          <w:rFonts w:ascii="Times New Roman" w:cs="Times New Roman" w:hAnsi="Times New Roman" w:hint="eastAsia"/>
          <w:sz w:val="21"/>
          <w:szCs w:val="21"/>
        </w:rPr>
        <w:t>（来源：</w:t>
      </w:r>
      <w:hyperlink r:id="rId8" w:history="1">
        <w:r>
          <w:rPr>
            <w:rStyle w:val="Hyperlink"/>
            <w:rFonts w:ascii="Times New Roman" w:cs="Times New Roman" w:hAnsi="Times New Roman" w:hint="eastAsia"/>
            <w:sz w:val="21"/>
            <w:szCs w:val="21"/>
          </w:rPr>
          <w:t>https://global.chinadaily.com.cn/index.html</w:t>
        </w:r>
      </w:hyperlink>
      <w:r>
        <w:rPr>
          <w:rFonts w:ascii="Times New Roman" w:cs="Times New Roman" w:hAnsi="Times New Roman" w:hint="eastAsia"/>
          <w:sz w:val="21"/>
          <w:szCs w:val="21"/>
        </w:rPr>
        <w:t>）</w:t>
      </w:r>
    </w:p>
    <w:p w14:paraId="47E9225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56. the 此处需填入定冠词。根据语境，“______ renowned hometown”特指“中国民间艺术制作节庆龙狮的著名故乡”，需用 the 表示唯一性（双凤镇是唯一被认可的此类艺术发源地）。</w:t>
      </w:r>
    </w:p>
    <w:p w14:paraId="239A9B76">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57. to escape 动词不定式表目的。句子主干为“migrants settled in Shuangfeng”，空格后“wars and famine”是移民定居的原因，需用 to escape（为了逃离战争和饥荒）。</w:t>
      </w:r>
    </w:p>
    <w:p w14:paraId="7CAF0FD2">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58. is 主语为“What makes the craft inheritable”（使这项工艺得以传承的原因），是主语从句作单数主语，谓语动词需用单数形式 is。  </w:t>
      </w:r>
    </w:p>
    <w:p w14:paraId="4000726A">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59. has been involved 根据后文“since his youth”（自青年时期起）可知，动作从过去持续到现在，需用现在完成时 has been involved（一直参与）。 </w:t>
      </w:r>
    </w:p>
    <w:p w14:paraId="08755F4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60. in固定搭配 specialize in（专攻/擅长某领域）。句意为“他的父亲是一位专门从事传统竹编工艺的工匠”。  </w:t>
      </w:r>
    </w:p>
    <w:p w14:paraId="51A4C293">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61. longest根据前文“setting a world record”（创下世界纪录），需用形容词最高级 longest（最长的）修饰“dragon”。  </w:t>
      </w:r>
    </w:p>
    <w:p w14:paraId="14333BA1">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62. making现在分词作伴随状语。前句“He combines tradition with high-tech”是主句，后句“______ items lighter”表示伴随结果，需用 making（使得物品更轻）。  </w:t>
      </w:r>
    </w:p>
    <w:p w14:paraId="12347517">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63. which 非限制性定语从句，指代前文“the process”。句意为“这一工艺既保留了艺术性，又缩短了生产时间”，需用 which引导从句。  </w:t>
      </w:r>
    </w:p>
    <w:p w14:paraId="6A2FAA4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64. creations 根据谓语动词“have gained”和上下文复数含义，空格需填复数名词creations（创新作品）。  </w:t>
      </w:r>
    </w:p>
    <w:p w14:paraId="045CF30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Times New Roman" w:cs="Times New Roman" w:hAnsi="Times New Roman"/>
          <w:sz w:val="21"/>
          <w:szCs w:val="21"/>
        </w:rPr>
      </w:pPr>
      <w:r>
        <w:rPr>
          <w:rFonts w:ascii="Times New Roman" w:cs="Times New Roman" w:hAnsi="Times New Roman" w:hint="eastAsia"/>
          <w:sz w:val="21"/>
          <w:szCs w:val="21"/>
        </w:rPr>
        <w:t xml:space="preserve">65. exported被动语态。句意为“这些创新作品甚至被出口到美国、法国等国家”，需用 exported（被出口）表被动。  </w:t>
      </w:r>
    </w:p>
    <w:sectPr>
      <w:headerReference r:id="rId9" w:type="default"/>
      <w:footerReference r:id="rId10" w:type="default"/>
      <w:pgSz w:h="16838" w:w="11906"/>
      <w:pgMar w:bottom="1134" w:footer="992" w:gutter="0" w:header="851" w:left="1134" w:right="1134" w:top="1134"/>
      <w:cols w:num="1" w:space="0"/>
      <w:rtlGutter w:val="0"/>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spacing w:after="0" w:line="240" w:lineRule="auto"/>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spacing w:after="0" w:line="240" w:lineRule="auto"/>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99F"/>
    <w:rsid w:val="00012D2D"/>
    <w:rsid w:val="00025B51"/>
    <w:rsid w:val="00050708"/>
    <w:rsid w:val="0007544C"/>
    <w:rsid w:val="0015246F"/>
    <w:rsid w:val="001D7774"/>
    <w:rsid w:val="0035399F"/>
    <w:rsid w:val="004151FC"/>
    <w:rsid w:val="004639E8"/>
    <w:rsid w:val="00583075"/>
    <w:rsid w:val="005A351D"/>
    <w:rsid w:val="005D7AEE"/>
    <w:rsid w:val="005F7AD6"/>
    <w:rsid w:val="0064634F"/>
    <w:rsid w:val="006A659F"/>
    <w:rsid w:val="006B4F5E"/>
    <w:rsid w:val="006C5E65"/>
    <w:rsid w:val="006E693E"/>
    <w:rsid w:val="006F289C"/>
    <w:rsid w:val="007067CE"/>
    <w:rsid w:val="00740C3F"/>
    <w:rsid w:val="00773DAF"/>
    <w:rsid w:val="009057FE"/>
    <w:rsid w:val="0096022A"/>
    <w:rsid w:val="00996D69"/>
    <w:rsid w:val="00B61A8E"/>
    <w:rsid w:val="00BB0AED"/>
    <w:rsid w:val="00BB1DEB"/>
    <w:rsid w:val="00BB3FC2"/>
    <w:rsid w:val="00C02FC6"/>
    <w:rsid w:val="00C344F1"/>
    <w:rsid w:val="00C86EB8"/>
    <w:rsid w:val="00CE5231"/>
    <w:rsid w:val="00CF1A4D"/>
    <w:rsid w:val="00E95763"/>
    <w:rsid w:val="00FE2792"/>
    <w:rsid w:val="00FF3C3A"/>
    <w:rsid w:val="60050C17"/>
    <w:rsid w:val="7A8C058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0" w:line="240" w:lineRule="auto"/>
      <w:jc w:val="both"/>
    </w:pPr>
    <w:rPr>
      <w:rFonts w:asciiTheme="minorHAnsi" w:eastAsiaTheme="minorEastAsia" w:hAnsiTheme="minorHAnsi" w:cstheme="minorBidi"/>
      <w:kern w:val="2"/>
      <w:sz w:val="21"/>
      <w:szCs w:val="24"/>
      <w:lang w:val="en-US" w:eastAsia="zh-CN" w:bidi="ar-SA"/>
      <w14:ligatures w14:val="none"/>
    </w:rPr>
  </w:style>
  <w:style w:type="paragraph" w:styleId="Heading1">
    <w:name w:val="heading 1"/>
    <w:basedOn w:val="Normal"/>
    <w:next w:val="Normal"/>
    <w:link w:val="1"/>
    <w:uiPriority w:val="9"/>
    <w:qFormat/>
    <w:pPr>
      <w:keepNext/>
      <w:keepLines/>
      <w:spacing w:before="480" w:after="80"/>
      <w:outlineLvl w:val="0"/>
    </w:pPr>
    <w:rPr>
      <w:rFonts w:asciiTheme="majorHAnsi" w:eastAsiaTheme="majorEastAsia" w:hAnsiTheme="majorHAnsi" w:cstheme="majorBidi"/>
      <w:color w:val="104862" w:themeColor="accent1" w:themeShade="BF"/>
      <w:sz w:val="48"/>
      <w:szCs w:val="48"/>
    </w:rPr>
  </w:style>
  <w:style w:type="paragraph" w:styleId="Heading2">
    <w:name w:val="heading 2"/>
    <w:basedOn w:val="Normal"/>
    <w:next w:val="Normal"/>
    <w:link w:val="2"/>
    <w:uiPriority w:val="9"/>
    <w:semiHidden/>
    <w:unhideWhenUsed/>
    <w:qFormat/>
    <w:pPr>
      <w:keepNext/>
      <w:keepLines/>
      <w:spacing w:before="160" w:after="80"/>
      <w:outlineLvl w:val="1"/>
    </w:pPr>
    <w:rPr>
      <w:rFonts w:asciiTheme="majorHAnsi" w:eastAsiaTheme="majorEastAsia" w:hAnsiTheme="majorHAnsi" w:cstheme="majorBidi"/>
      <w:color w:val="104862" w:themeColor="accent1" w:themeShade="BF"/>
      <w:sz w:val="40"/>
      <w:szCs w:val="40"/>
    </w:rPr>
  </w:style>
  <w:style w:type="paragraph" w:styleId="Heading3">
    <w:name w:val="heading 3"/>
    <w:basedOn w:val="Normal"/>
    <w:next w:val="Normal"/>
    <w:link w:val="3"/>
    <w:uiPriority w:val="9"/>
    <w:semiHidden/>
    <w:unhideWhenUsed/>
    <w:qFormat/>
    <w:pPr>
      <w:keepNext/>
      <w:keepLines/>
      <w:spacing w:before="160" w:after="80"/>
      <w:outlineLvl w:val="2"/>
    </w:pPr>
    <w:rPr>
      <w:rFonts w:asciiTheme="majorHAnsi" w:eastAsiaTheme="majorEastAsia" w:hAnsiTheme="majorHAnsi" w:cstheme="majorBidi"/>
      <w:color w:val="104862" w:themeColor="accent1" w:themeShade="BF"/>
      <w:sz w:val="32"/>
      <w:szCs w:val="32"/>
    </w:rPr>
  </w:style>
  <w:style w:type="paragraph" w:styleId="Heading4">
    <w:name w:val="heading 4"/>
    <w:basedOn w:val="Normal"/>
    <w:next w:val="Normal"/>
    <w:link w:val="4"/>
    <w:uiPriority w:val="9"/>
    <w:semiHidden/>
    <w:unhideWhenUsed/>
    <w:qFormat/>
    <w:pPr>
      <w:keepNext/>
      <w:keepLines/>
      <w:spacing w:before="80" w:after="40"/>
      <w:outlineLvl w:val="3"/>
    </w:pPr>
    <w:rPr>
      <w:rFonts w:cstheme="majorBidi"/>
      <w:color w:val="104862" w:themeColor="accent1" w:themeShade="BF"/>
      <w:sz w:val="28"/>
      <w:szCs w:val="28"/>
    </w:rPr>
  </w:style>
  <w:style w:type="paragraph" w:styleId="Heading5">
    <w:name w:val="heading 5"/>
    <w:basedOn w:val="Normal"/>
    <w:next w:val="Normal"/>
    <w:link w:val="5"/>
    <w:uiPriority w:val="9"/>
    <w:semiHidden/>
    <w:unhideWhenUsed/>
    <w:qFormat/>
    <w:pPr>
      <w:keepNext/>
      <w:keepLines/>
      <w:spacing w:before="80" w:after="40"/>
      <w:outlineLvl w:val="4"/>
    </w:pPr>
    <w:rPr>
      <w:rFonts w:cstheme="majorBidi"/>
      <w:color w:val="104862" w:themeColor="accent1" w:themeShade="BF"/>
      <w:sz w:val="24"/>
    </w:rPr>
  </w:style>
  <w:style w:type="paragraph" w:styleId="Heading6">
    <w:name w:val="heading 6"/>
    <w:basedOn w:val="Normal"/>
    <w:next w:val="Normal"/>
    <w:link w:val="6"/>
    <w:uiPriority w:val="9"/>
    <w:semiHidden/>
    <w:unhideWhenUsed/>
    <w:qFormat/>
    <w:pPr>
      <w:keepNext/>
      <w:keepLines/>
      <w:spacing w:before="40"/>
      <w:outlineLvl w:val="5"/>
    </w:pPr>
    <w:rPr>
      <w:rFonts w:cstheme="majorBidi"/>
      <w:b/>
      <w:bCs/>
      <w:color w:val="104862" w:themeColor="accent1" w:themeShade="BF"/>
    </w:rPr>
  </w:style>
  <w:style w:type="paragraph" w:styleId="Heading7">
    <w:name w:val="heading 7"/>
    <w:basedOn w:val="Normal"/>
    <w:next w:val="Normal"/>
    <w:link w:val="7"/>
    <w:uiPriority w:val="9"/>
    <w:semiHidden/>
    <w:unhideWhenUsed/>
    <w:qFormat/>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Heading8">
    <w:name w:val="heading 8"/>
    <w:basedOn w:val="Normal"/>
    <w:next w:val="Normal"/>
    <w:link w:val="8"/>
    <w:uiPriority w:val="9"/>
    <w:semiHidden/>
    <w:unhideWhenUsed/>
    <w:qFormat/>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Heading9">
    <w:name w:val="heading 9"/>
    <w:basedOn w:val="Normal"/>
    <w:next w:val="Normal"/>
    <w:link w:val="9"/>
    <w:uiPriority w:val="9"/>
    <w:semiHidden/>
    <w:unhideWhenUsed/>
    <w:qFormat/>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4"/>
    <w:uiPriority w:val="99"/>
    <w:unhideWhenUsed/>
    <w:qFormat/>
    <w:pPr>
      <w:tabs>
        <w:tab w:val="center" w:pos="4153"/>
        <w:tab w:val="right" w:pos="8306"/>
      </w:tabs>
      <w:snapToGrid w:val="0"/>
    </w:pPr>
    <w:rPr>
      <w:sz w:val="18"/>
      <w:szCs w:val="18"/>
    </w:rPr>
  </w:style>
  <w:style w:type="paragraph" w:styleId="Header">
    <w:name w:val="header"/>
    <w:basedOn w:val="Normal"/>
    <w:link w:val="a3"/>
    <w:uiPriority w:val="99"/>
    <w:unhideWhenUsed/>
    <w:qFormat/>
    <w:pPr>
      <w:tabs>
        <w:tab w:val="center" w:pos="4153"/>
        <w:tab w:val="right" w:pos="8306"/>
      </w:tabs>
      <w:snapToGrid w:val="0"/>
      <w:jc w:val="center"/>
    </w:pPr>
    <w:rPr>
      <w:sz w:val="18"/>
      <w:szCs w:val="18"/>
    </w:rPr>
  </w:style>
  <w:style w:type="paragraph" w:styleId="Subtitle">
    <w:name w:val="Subtitle"/>
    <w:basedOn w:val="Normal"/>
    <w:next w:val="Normal"/>
    <w:link w:val="a0"/>
    <w:uiPriority w:val="11"/>
    <w:qFormat/>
    <w:pPr>
      <w:jc w:val="center"/>
    </w:pPr>
    <w:rPr>
      <w:rFonts w:asciiTheme="majorHAnsi" w:eastAsiaTheme="majorEastAsia" w:hAnsiTheme="majorHAnsi" w:cstheme="majorBidi"/>
      <w:color w:val="595959" w:themeColor="text1" w:themeTint="A6"/>
      <w:spacing w:val="15"/>
      <w:sz w:val="28"/>
      <w:szCs w:val="28"/>
      <w14:textFill>
        <w14:solidFill>
          <w14:schemeClr w14:val="tx1">
            <w14:lumMod w14:val="65000"/>
            <w14:lumOff w14:val="35000"/>
          </w14:schemeClr>
        </w14:solidFill>
      </w14:textFill>
    </w:rPr>
  </w:style>
  <w:style w:type="paragraph" w:styleId="Title">
    <w:name w:val="Title"/>
    <w:basedOn w:val="Normal"/>
    <w:next w:val="Normal"/>
    <w:link w:val="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qFormat/>
    <w:rPr>
      <w:color w:val="467886" w:themeColor="hyperlink"/>
      <w:u w:val="single"/>
      <w14:textFill>
        <w14:solidFill>
          <w14:schemeClr w14:val="hlink"/>
        </w14:solidFill>
      </w14:textFill>
    </w:rPr>
  </w:style>
  <w:style w:type="character" w:customStyle="1" w:styleId="1">
    <w:name w:val="标题 1 字符"/>
    <w:basedOn w:val="DefaultParagraphFont"/>
    <w:link w:val="Heading1"/>
    <w:uiPriority w:val="9"/>
    <w:qFormat/>
    <w:rPr>
      <w:rFonts w:asciiTheme="majorHAnsi" w:eastAsiaTheme="majorEastAsia" w:hAnsiTheme="majorHAnsi" w:cstheme="majorBidi"/>
      <w:color w:val="104862" w:themeColor="accent1" w:themeShade="BF"/>
      <w:sz w:val="48"/>
      <w:szCs w:val="48"/>
    </w:rPr>
  </w:style>
  <w:style w:type="character" w:customStyle="1" w:styleId="2">
    <w:name w:val="标题 2 字符"/>
    <w:basedOn w:val="DefaultParagraphFont"/>
    <w:link w:val="Heading2"/>
    <w:uiPriority w:val="9"/>
    <w:semiHidden/>
    <w:qFormat/>
    <w:rPr>
      <w:rFonts w:asciiTheme="majorHAnsi" w:eastAsiaTheme="majorEastAsia" w:hAnsiTheme="majorHAnsi" w:cstheme="majorBidi"/>
      <w:color w:val="104862" w:themeColor="accent1" w:themeShade="BF"/>
      <w:sz w:val="40"/>
      <w:szCs w:val="40"/>
    </w:rPr>
  </w:style>
  <w:style w:type="character" w:customStyle="1" w:styleId="3">
    <w:name w:val="标题 3 字符"/>
    <w:basedOn w:val="DefaultParagraphFont"/>
    <w:link w:val="Heading3"/>
    <w:uiPriority w:val="9"/>
    <w:semiHidden/>
    <w:qFormat/>
    <w:rPr>
      <w:rFonts w:asciiTheme="majorHAnsi" w:eastAsiaTheme="majorEastAsia" w:hAnsiTheme="majorHAnsi" w:cstheme="majorBidi"/>
      <w:color w:val="104862" w:themeColor="accent1" w:themeShade="BF"/>
      <w:sz w:val="32"/>
      <w:szCs w:val="32"/>
    </w:rPr>
  </w:style>
  <w:style w:type="character" w:customStyle="1" w:styleId="4">
    <w:name w:val="标题 4 字符"/>
    <w:basedOn w:val="DefaultParagraphFont"/>
    <w:link w:val="Heading4"/>
    <w:uiPriority w:val="9"/>
    <w:semiHidden/>
    <w:qFormat/>
    <w:rPr>
      <w:rFonts w:cstheme="majorBidi"/>
      <w:color w:val="104862" w:themeColor="accent1" w:themeShade="BF"/>
      <w:sz w:val="28"/>
      <w:szCs w:val="28"/>
    </w:rPr>
  </w:style>
  <w:style w:type="character" w:customStyle="1" w:styleId="5">
    <w:name w:val="标题 5 字符"/>
    <w:basedOn w:val="DefaultParagraphFont"/>
    <w:link w:val="Heading5"/>
    <w:uiPriority w:val="9"/>
    <w:semiHidden/>
    <w:qFormat/>
    <w:rPr>
      <w:rFonts w:cstheme="majorBidi"/>
      <w:color w:val="104862" w:themeColor="accent1" w:themeShade="BF"/>
      <w:sz w:val="24"/>
    </w:rPr>
  </w:style>
  <w:style w:type="character" w:customStyle="1" w:styleId="6">
    <w:name w:val="标题 6 字符"/>
    <w:basedOn w:val="DefaultParagraphFont"/>
    <w:link w:val="Heading6"/>
    <w:uiPriority w:val="9"/>
    <w:semiHidden/>
    <w:qFormat/>
    <w:rPr>
      <w:rFonts w:cstheme="majorBidi"/>
      <w:b/>
      <w:bCs/>
      <w:color w:val="104862" w:themeColor="accent1" w:themeShade="BF"/>
    </w:rPr>
  </w:style>
  <w:style w:type="character" w:customStyle="1" w:styleId="7">
    <w:name w:val="标题 7 字符"/>
    <w:basedOn w:val="DefaultParagraphFont"/>
    <w:link w:val="Heading7"/>
    <w:uiPriority w:val="9"/>
    <w:semiHidden/>
    <w:qFormat/>
    <w:rPr>
      <w:rFonts w:cstheme="majorBidi"/>
      <w:b/>
      <w:bCs/>
      <w:color w:val="595959" w:themeColor="text1" w:themeTint="A6"/>
      <w14:textFill>
        <w14:solidFill>
          <w14:schemeClr w14:val="tx1">
            <w14:lumMod w14:val="65000"/>
            <w14:lumOff w14:val="35000"/>
          </w14:schemeClr>
        </w14:solidFill>
      </w14:textFill>
    </w:rPr>
  </w:style>
  <w:style w:type="character" w:customStyle="1" w:styleId="8">
    <w:name w:val="标题 8 字符"/>
    <w:basedOn w:val="DefaultParagraphFont"/>
    <w:link w:val="Heading8"/>
    <w:uiPriority w:val="9"/>
    <w:semiHidden/>
    <w:qFormat/>
    <w:rPr>
      <w:rFonts w:cstheme="majorBidi"/>
      <w:color w:val="595959" w:themeColor="text1" w:themeTint="A6"/>
      <w14:textFill>
        <w14:solidFill>
          <w14:schemeClr w14:val="tx1">
            <w14:lumMod w14:val="65000"/>
            <w14:lumOff w14:val="35000"/>
          </w14:schemeClr>
        </w14:solidFill>
      </w14:textFill>
    </w:rPr>
  </w:style>
  <w:style w:type="character" w:customStyle="1" w:styleId="9">
    <w:name w:val="标题 9 字符"/>
    <w:basedOn w:val="DefaultParagraphFont"/>
    <w:link w:val="Heading9"/>
    <w:uiPriority w:val="9"/>
    <w:semiHidden/>
    <w:qFormat/>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a">
    <w:name w:val="标题 字符"/>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a0">
    <w:name w:val="副标题 字符"/>
    <w:basedOn w:val="DefaultParagraphFont"/>
    <w:link w:val="Subtitle"/>
    <w:uiPriority w:val="11"/>
    <w:qFormat/>
    <w:rPr>
      <w:rFonts w:asciiTheme="majorHAnsi" w:eastAsiaTheme="majorEastAsia" w:hAnsiTheme="majorHAnsi" w:cstheme="majorBidi"/>
      <w:color w:val="595959" w:themeColor="text1" w:themeTint="A6"/>
      <w:spacing w:val="15"/>
      <w:sz w:val="28"/>
      <w:szCs w:val="28"/>
      <w14:textFill>
        <w14:solidFill>
          <w14:schemeClr w14:val="tx1">
            <w14:lumMod w14:val="65000"/>
            <w14:lumOff w14:val="35000"/>
          </w14:schemeClr>
        </w14:solidFill>
      </w14:textFill>
    </w:rPr>
  </w:style>
  <w:style w:type="paragraph" w:styleId="Quote">
    <w:name w:val="Quote"/>
    <w:basedOn w:val="Normal"/>
    <w:next w:val="Normal"/>
    <w:link w:val="a1"/>
    <w:uiPriority w:val="29"/>
    <w:qFormat/>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a1">
    <w:name w:val="引用 字符"/>
    <w:basedOn w:val="DefaultParagraphFont"/>
    <w:link w:val="Quote"/>
    <w:uiPriority w:val="29"/>
    <w:qFormat/>
    <w:rPr>
      <w:i/>
      <w:iCs/>
      <w:color w:val="404040" w:themeColor="text1" w:themeTint="BF"/>
      <w14:textFill>
        <w14:solidFill>
          <w14:schemeClr w14:val="tx1">
            <w14:lumMod w14:val="75000"/>
            <w14:lumOff w14:val="25000"/>
          </w14:schemeClr>
        </w14:solidFill>
      </w14:textFill>
    </w:rPr>
  </w:style>
  <w:style w:type="paragraph" w:styleId="ListParagraph">
    <w:name w:val="List Paragraph"/>
    <w:basedOn w:val="Normal"/>
    <w:uiPriority w:val="34"/>
    <w:qFormat/>
    <w:pPr>
      <w:ind w:left="720"/>
      <w:contextualSpacing/>
    </w:pPr>
  </w:style>
  <w:style w:type="character" w:customStyle="1" w:styleId="IntenseEmphasis">
    <w:name w:val="Intense Emphasis"/>
    <w:basedOn w:val="DefaultParagraphFont"/>
    <w:uiPriority w:val="21"/>
    <w:qFormat/>
    <w:rPr>
      <w:i/>
      <w:iCs/>
      <w:color w:val="104862" w:themeColor="accent1" w:themeShade="BF"/>
    </w:rPr>
  </w:style>
  <w:style w:type="paragraph" w:styleId="IntenseQuote">
    <w:name w:val="Intense Quote"/>
    <w:basedOn w:val="Normal"/>
    <w:next w:val="Normal"/>
    <w:link w:val="a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104862" w:themeColor="accent1" w:themeShade="BF"/>
    </w:rPr>
  </w:style>
  <w:style w:type="character" w:customStyle="1" w:styleId="a2">
    <w:name w:val="明显引用 字符"/>
    <w:basedOn w:val="DefaultParagraphFont"/>
    <w:link w:val="IntenseQuote"/>
    <w:uiPriority w:val="30"/>
    <w:qFormat/>
    <w:rPr>
      <w:i/>
      <w:iCs/>
      <w:color w:val="104862" w:themeColor="accent1" w:themeShade="BF"/>
    </w:rPr>
  </w:style>
  <w:style w:type="character" w:customStyle="1" w:styleId="IntenseReference">
    <w:name w:val="Intense Reference"/>
    <w:basedOn w:val="DefaultParagraphFont"/>
    <w:uiPriority w:val="32"/>
    <w:qFormat/>
    <w:rPr>
      <w:b/>
      <w:bCs/>
      <w:smallCaps/>
      <w:color w:val="104862" w:themeColor="accent1" w:themeShade="BF"/>
      <w:spacing w:val="5"/>
    </w:rPr>
  </w:style>
  <w:style w:type="character" w:customStyle="1" w:styleId="a3">
    <w:name w:val="页眉 字符"/>
    <w:basedOn w:val="DefaultParagraphFont"/>
    <w:link w:val="Header"/>
    <w:uiPriority w:val="99"/>
    <w:qFormat/>
    <w:rPr>
      <w:sz w:val="18"/>
      <w:szCs w:val="18"/>
    </w:rPr>
  </w:style>
  <w:style w:type="character" w:customStyle="1" w:styleId="a4">
    <w:name w:val="页脚 字符"/>
    <w:basedOn w:val="DefaultParagraphFont"/>
    <w:link w:val="Footer"/>
    <w:uiPriority w:val="99"/>
    <w:qFormat/>
    <w:rPr>
      <w:sz w:val="18"/>
      <w:szCs w:val="18"/>
    </w:rPr>
  </w:style>
  <w:style w:type="character" w:customStyle="1" w:styleId="UnresolvedMention">
    <w:name w:val="Unresolved Mention"/>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yperlink" Target="https://www.vacationsmadeeasy.com/" TargetMode="External" /><Relationship Id="rId7" Type="http://schemas.openxmlformats.org/officeDocument/2006/relationships/hyperlink" Target="https://www.hbook.com/Jun24,2021" TargetMode="External" /><Relationship Id="rId8" Type="http://schemas.openxmlformats.org/officeDocument/2006/relationships/hyperlink" Target="https://global.chinadaily.com.cn/index.html" TargetMode="External"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65</TotalTime>
  <Pages>8</Pages>
  <Words>7112</Words>
  <Characters>16120</Characters>
  <Application>Microsoft Office Word</Application>
  <DocSecurity>0</DocSecurity>
  <Lines>134</Lines>
  <Paragraphs>37</Paragraphs>
  <ScaleCrop>false</ScaleCrop>
  <Company/>
  <LinksUpToDate>false</LinksUpToDate>
  <CharactersWithSpaces>18616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望 邱</dc:creator>
  <cp:lastModifiedBy>大龄女青年</cp:lastModifiedBy>
  <cp:revision>20</cp:revision>
  <dcterms:created xsi:type="dcterms:W3CDTF">2025-03-14T12:25:00Z</dcterms:created>
  <dcterms:modified xsi:type="dcterms:W3CDTF">2025-03-21T02:23:18Z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