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/>
          <w:sz w:val="21"/>
          <w:lang w:val="en-US" w:eastAsia="zh-CN"/>
        </w:rPr>
      </w:pPr>
      <w:bookmarkStart w:id="0" w:name="_GoBack"/>
      <w:bookmarkEnd w:id="0"/>
    </w:p>
    <w:p>
      <w:pPr>
        <w:ind w:firstLine="2100" w:firstLineChars="1000"/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高二名校协作体——人物转变类续写</w:t>
      </w:r>
    </w:p>
    <w:p>
      <w:pPr>
        <w:ind w:firstLine="2100" w:firstLineChars="1000"/>
        <w:rPr>
          <w:rFonts w:hint="default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绘画与成长——Lily 的艺术觉醒之旅</w:t>
      </w:r>
    </w:p>
    <w:p>
      <w:pPr>
        <w:rPr>
          <w:rFonts w:hint="eastAsia" w:ascii="Times New Roman" w:hAnsi="Times New Roman"/>
          <w:sz w:val="21"/>
          <w:lang w:val="en-US" w:eastAsia="zh-CN"/>
        </w:rPr>
      </w:pPr>
    </w:p>
    <w:p>
      <w:pPr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 xml:space="preserve">一、主题语境  </w:t>
      </w:r>
    </w:p>
    <w:p>
      <w:pPr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该语篇属于“人与自我”主题语境下的“个人成长”范畴。通过讲述主人公莉莉（</w:t>
      </w:r>
      <w:r>
        <w:rPr>
          <w:rFonts w:hint="eastAsia" w:ascii="Times New Roman" w:hAnsi="Times New Roman" w:cs="Times New Roman"/>
          <w:sz w:val="21"/>
          <w:lang w:val="en-US" w:eastAsia="zh-CN"/>
        </w:rPr>
        <w:t>Lily</w:t>
      </w:r>
      <w:r>
        <w:rPr>
          <w:rFonts w:hint="eastAsia" w:ascii="Times New Roman" w:hAnsi="Times New Roman"/>
          <w:sz w:val="21"/>
          <w:lang w:val="en-US" w:eastAsia="zh-CN"/>
        </w:rPr>
        <w:t>）从对艺术的胆怯、依赖朋友米娅（</w:t>
      </w:r>
      <w:r>
        <w:rPr>
          <w:rFonts w:hint="eastAsia" w:ascii="Times New Roman" w:hAnsi="Times New Roman" w:cs="Times New Roman"/>
          <w:sz w:val="21"/>
          <w:lang w:val="en-US" w:eastAsia="zh-CN"/>
        </w:rPr>
        <w:t>Mia</w:t>
      </w:r>
      <w:r>
        <w:rPr>
          <w:rFonts w:hint="eastAsia" w:ascii="Times New Roman" w:hAnsi="Times New Roman"/>
          <w:sz w:val="21"/>
          <w:lang w:val="en-US" w:eastAsia="zh-CN"/>
        </w:rPr>
        <w:t>）的认可，到最终通过绘画表达自我、理解“个人旅程”的内涵，并在艺术展中收获认可的过程，展现了个人在探索自我、突破自我局限中的成长，传递出“艺术的核心是真诚表达而非完美，勇气与独特视角比技巧更重要”的价值观念。同时，故事也隐含了友谊对个人成长的积极影响（米娅的鼓励是莉莉突破的关键动力）。</w:t>
      </w:r>
    </w:p>
    <w:p>
      <w:pPr>
        <w:rPr>
          <w:rFonts w:hint="eastAsia" w:ascii="Times New Roman" w:hAnsi="Times New Roman"/>
          <w:sz w:val="21"/>
          <w:lang w:val="en-US" w:eastAsia="zh-CN"/>
        </w:rPr>
      </w:pPr>
    </w:p>
    <w:p>
      <w:pPr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 xml:space="preserve">二、语篇类型  </w:t>
      </w:r>
    </w:p>
    <w:p>
      <w:pPr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 xml:space="preserve">该语篇为记叙文，以第一人称“我”（莉莉）的视角展开，按倒叙方式及时间顺序（九月的图书馆→展览前的画室→午夜完成画作→两天后的艺术展）叙述了一段完整的个人经历。  </w:t>
      </w:r>
    </w:p>
    <w:p>
      <w:pPr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 xml:space="preserve">结构上遵循“起因—发展—高潮—结局”的叙事逻辑：  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 xml:space="preserve">起因：米娅发现莉莉的绘画天赋，鼓励她加入艺术俱乐部；  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 xml:space="preserve">发展：莉莉在创作中受挫，对自己的能力产生怀疑，米娅给予关键提示（“画感受而非所见”）；  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 xml:space="preserve">高潮：莉莉深夜完成画作，理解了“个人旅程”的意义；  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 xml:space="preserve">结局：艺术展上作品获得认可，莉莉领悟艺术与自我表达的本质。  </w:t>
      </w:r>
    </w:p>
    <w:p>
      <w:pPr>
        <w:rPr>
          <w:rFonts w:hint="eastAsia" w:ascii="Times New Roman" w:hAnsi="Times New Roman"/>
          <w:sz w:val="21"/>
          <w:lang w:val="en-US" w:eastAsia="zh-CN"/>
        </w:rPr>
      </w:pPr>
    </w:p>
    <w:p>
      <w:pPr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 xml:space="preserve">三、语篇特征  </w:t>
      </w:r>
    </w:p>
    <w:p>
      <w:pPr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1. 语篇衔接：通过时间标记词</w:t>
      </w:r>
      <w:r>
        <w:rPr>
          <w:rFonts w:hint="default" w:ascii="Times New Roman" w:hAnsi="Times New Roman" w:cs="Times New Roman"/>
          <w:sz w:val="21"/>
          <w:lang w:val="en-US" w:eastAsia="zh-CN"/>
        </w:rPr>
        <w:t>（“Three months ago”“that rainy September afternoon”“two days away”“midnight”“Two days later”）</w:t>
      </w:r>
      <w:r>
        <w:rPr>
          <w:rFonts w:hint="eastAsia" w:ascii="Times New Roman" w:hAnsi="Times New Roman"/>
          <w:sz w:val="21"/>
          <w:lang w:val="en-US" w:eastAsia="zh-CN"/>
        </w:rPr>
        <w:t>、逻辑连接词</w:t>
      </w:r>
      <w:r>
        <w:rPr>
          <w:rFonts w:hint="default" w:ascii="Times New Roman" w:hAnsi="Times New Roman" w:cs="Times New Roman"/>
          <w:sz w:val="21"/>
          <w:lang w:val="en-US" w:eastAsia="zh-CN"/>
        </w:rPr>
        <w:t>（“But”“Then”）</w:t>
      </w:r>
      <w:r>
        <w:rPr>
          <w:rFonts w:hint="eastAsia" w:ascii="Times New Roman" w:hAnsi="Times New Roman"/>
          <w:sz w:val="21"/>
          <w:lang w:val="en-US" w:eastAsia="zh-CN"/>
        </w:rPr>
        <w:t xml:space="preserve">实现上下文连贯，推动叙事发展。  </w:t>
      </w:r>
    </w:p>
    <w:p>
      <w:pPr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2. 情感线索：从最初的“恐惧、犹豫、焦虑”（面对空白画布、质疑自己的能力），到受启发后的“专注、沉浸式创作”，再到最终的“释然、领悟”（艺术展上的自我认同），情感变化贯穿全文，凸显“个人成长”的主题。</w:t>
      </w:r>
    </w:p>
    <w:p>
      <w:pPr>
        <w:rPr>
          <w:rFonts w:hint="eastAsia" w:ascii="Times New Roman" w:hAnsi="Times New Roman"/>
          <w:sz w:val="21"/>
          <w:lang w:val="en-US" w:eastAsia="zh-CN"/>
        </w:rPr>
      </w:pPr>
    </w:p>
    <w:p>
      <w:pPr>
        <w:numPr>
          <w:ilvl w:val="0"/>
          <w:numId w:val="2"/>
        </w:numPr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教学步骤</w:t>
      </w:r>
    </w:p>
    <w:p>
      <w:pPr>
        <w:numPr>
          <w:ilvl w:val="0"/>
          <w:numId w:val="3"/>
        </w:numPr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寻线索：师生共同逐段细读全文，先梳理故事的核心要素 —— 明确 “5W+1H”（what：莉莉参与艺术课并为展览创作；why：受米娅鼓励尝试突破自我；when：从九月到春季展览前；where：画室、图书馆、展览现场；how：从胆怯尝试到受启发完成创作）。在此基础上，引导学生圈画关键线索：① 物品线索（空白画布、画笔、失败的画作、黑色颜料、数学笔记本上的画）；② 语言线索（米娅的 “画感受而非所见”、拉森老师提到的 “个人旅程”、“negative space”）；③ 情感线索（莉莉的 “手指颤抖”“自我怀疑” 到 “深呼吸”“情感投入”，米娅的 “兴奋鼓励”“温柔提示”）。通过线索梳理，帮助学生明确续写需呼应的核心信息，为情节连贯奠定基础。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知大意：在梳理线索后，引导学生用 “谁在什么情况下做了什么，结果如何” 的句式概括每段大意。通过逐段概括，帮助学生理清故事发展脉络，把握人物关系与核心冲突。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定主题：结合前文人物的情感变化与行为，引导学生分析故事核心矛盾（莉莉从对艺术的胆怯、自我怀疑到尝试突破的过程）及解决方向（米娅的鼓励与 “画感受” 的启示），进而提炼主题。可通过提问启发：</w:t>
      </w:r>
      <w:r>
        <w:rPr>
          <w:rFonts w:hint="default" w:ascii="Times New Roman" w:hAnsi="Times New Roman" w:cs="Times New Roman"/>
          <w:sz w:val="21"/>
          <w:lang w:val="en-US" w:eastAsia="zh-CN"/>
        </w:rPr>
        <w:t xml:space="preserve">“What does Lily's "personal journey" refer to?  </w:t>
      </w:r>
      <w:r>
        <w:rPr>
          <w:rFonts w:hint="eastAsia" w:ascii="Times New Roman" w:hAnsi="Times New Roman" w:cs="Times New Roman"/>
          <w:sz w:val="21"/>
          <w:lang w:val="en-US" w:eastAsia="zh-CN"/>
        </w:rPr>
        <w:t>“</w:t>
      </w:r>
      <w:r>
        <w:rPr>
          <w:rFonts w:hint="default" w:ascii="Times New Roman" w:hAnsi="Times New Roman" w:cs="Times New Roman"/>
          <w:sz w:val="21"/>
          <w:lang w:val="en-US" w:eastAsia="zh-CN"/>
        </w:rPr>
        <w:t>What role does Mia's encouragement play in the story?”</w:t>
      </w:r>
      <w:r>
        <w:rPr>
          <w:rFonts w:hint="eastAsia" w:ascii="Times New Roman" w:hAnsi="Times New Roman"/>
          <w:sz w:val="21"/>
          <w:lang w:val="en-US" w:eastAsia="zh-CN"/>
        </w:rPr>
        <w:t xml:space="preserve"> 最终明确主题为 “个人在自我探索中的成长” 与 “友谊鼓励的力量”，确保续写内容围绕主题展开，体现人物转变的深层意义。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推情节：基于已确定的线索、大意和主题，针对两段续写开头句，引导学生构思具体情节。对于第一段 “午夜完成画作”，思考：画中内容如何呼应 “黑色颜料” 和 “留白”？莉莉完成画作时的情绪是怎样的？是否与前文的紧张形成对比？对于第二段 “展览现场”，思考：观众、老师、米娅会有怎样的反应？这些反应如何体现画作的价值？莉莉看到这一幕会产生哪些新的感悟？通过小组讨论，梳理出情节发展的逻辑链条，确保续写情节合理且推动人物转变。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思语料：根据推导出的情节，引导学生积累和筛选合适的语言素材。比如描写画作时，可选用与色彩、光影相关的词汇；表达人物情感时，可运用体现情绪对比的句式（如 “不是…… 而是……”）；呼应前文线索时，准确使用 “negative space” 等术语。同时，鼓励学生借鉴前文的修辞手法（如明喻），丰富语言表达，为后续写作储备素材。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Times New Roman" w:hAnsi="Times New Roman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lang w:val="en-US" w:eastAsia="zh-CN"/>
        </w:rPr>
        <w:t>拓语言：在已有语料的基础上，进一步指导学生优化语言表达。例如，运用倒装句增强画面的生动性（“Before me stood a painting...”）；通过细节描写刻画人物状态（“双手沾满颜料”“颤抖不再源于紧张”）；使用连接词使句子间衔接更自然。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/>
          <w:sz w:val="21"/>
          <w:lang w:val="en-US" w:eastAsia="zh-CN"/>
        </w:rPr>
      </w:pPr>
      <w:r>
        <w:rPr>
          <w:rFonts w:hint="default" w:ascii="Times New Roman" w:hAnsi="Times New Roman"/>
          <w:sz w:val="21"/>
          <w:lang w:val="en-US" w:eastAsia="zh-CN"/>
        </w:rPr>
        <w:t>提模式：在完成上述环节后，引导学生总结 “人物转变类” 读后续写的通用模式。可从情节推进和人物塑造两方面提炼：情节上，遵循 “困境出现 — 获得助力 — 尝试突破 — 实现成长 — 领悟意义” 的路径；人物塑造上，通过 “细节描写（动作、神态、心理）+ 线索呼应（物品、语言）” 展现情感变化与转变过程。结合本次案例，让学生明确该模式如何应用，如莉莉从困境中的自我怀疑，到受米娅鼓励尝试突破，最终完成画作并领悟成长意义，正是这一模式的体现。帮助学生形成可迁移的写作思路，应对同类主题的续写任务。​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Times New Roman" w:hAnsi="Times New Roman"/>
          <w:sz w:val="21"/>
          <w:lang w:val="en-US" w:eastAsia="zh-CN"/>
        </w:rPr>
      </w:pPr>
      <w:r>
        <w:rPr>
          <w:rFonts w:hint="default" w:ascii="Times New Roman" w:hAnsi="Times New Roman"/>
          <w:sz w:val="21"/>
          <w:lang w:val="en-US" w:eastAsia="zh-CN"/>
        </w:rPr>
        <w:t>赏美文：选取优秀读后续写范文，引导学生赏析。从以下角度展开：① 情节与前文的衔接是否自然，线索呼应是否巧妙；② 人物情感转变的描写是否细腻真实，能否让读者产生共鸣；③ 语言表达是否生动丰富，修辞手法和专业术语的运用是否恰当；④ 主题是否突出，能否给人以启示。通过赏析，让学生直观感受优秀作品的亮点，学习其写作技巧，积累更多创作经验，提升自身的写作水平。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8C6555"/>
    <w:multiLevelType w:val="singleLevel"/>
    <w:tmpl w:val="CE8C65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B31CF59"/>
    <w:multiLevelType w:val="singleLevel"/>
    <w:tmpl w:val="EB31CF59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6EFF0E31"/>
    <w:multiLevelType w:val="singleLevel"/>
    <w:tmpl w:val="6EFF0E31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C00BC"/>
    <w:rsid w:val="39687BDD"/>
    <w:rsid w:val="78BA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2007</Words>
  <Characters>2207</Characters>
  <Lines>0</Lines>
  <Paragraphs>0</Paragraphs>
  <TotalTime>0</TotalTime>
  <ScaleCrop>false</ScaleCrop>
  <LinksUpToDate>false</LinksUpToDate>
  <CharactersWithSpaces>2308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2025-09-05T11:03:00Z</dcterms:created>
  <dc:creator>golden'apple</dc:creator>
  <cp:lastModifiedBy>Wiesen</cp:lastModifiedBy>
  <dcterms:modified xsi:type="dcterms:W3CDTF">2025-09-07T05:49:07Z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KSOTemplateDocerSaveRecord">
    <vt:lpwstr>eyJoZGlkIjoiZGEyNjRiOGVjNGQ4OGM0YzEzYzQ1MWZkNTM4MWNiNmEiLCJ1c2VySWQiOiIzNjkwNTA4MzMifQ==</vt:lpwstr>
  </property>
  <property fmtid="{D5CDD505-2E9C-101B-9397-08002B2CF9AE}" pid="4" name="ICV">
    <vt:lpwstr>6E21306D596141B9ACEB4B91048B5F2B_12</vt:lpwstr>
  </property>
</Properties>
</file>