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【命题立意分析】</w:t>
      </w:r>
    </w:p>
    <w:p>
      <w:pPr>
        <w:widowControl/>
        <w:numPr>
          <w:ilvl w:val="0"/>
          <w:numId w:val="1"/>
        </w:numPr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主要考察知识点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主题：主流价值观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情节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结构合理性、段落衔接度、内容融洽度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语言：叙述得体性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课程标准要求</w:t>
      </w:r>
      <w:bookmarkStart w:id="0" w:name="_GoBack"/>
      <w:bookmarkEnd w:id="0"/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发展英语学科核心素养，落实立德树人根本任务。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考察的学科能力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语言能力：阅读理解能力与书面表达能力的双向考察。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文化意识：对核心价值的考察，形成正确价值观、价值观、世界观。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学习能力：调整学习策略，拓宽学习渠道，提升学习效率。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思维能力：逻辑思维---用逻辑方法来提炼故事核心信息，寻找续写呼应点。</w:t>
      </w:r>
    </w:p>
    <w:p>
      <w:pPr>
        <w:widowControl/>
        <w:ind w:firstLine="1050" w:firstLineChars="5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批判性思维---不断评价新情节是否融洽，时刻调整与修正。</w:t>
      </w:r>
    </w:p>
    <w:p>
      <w:pPr>
        <w:widowControl/>
        <w:ind w:firstLine="1050" w:firstLineChars="5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创新性思维---重新架构原文情节，产生新想法，创造性解决问题。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【试题特点分析】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题目的设计思路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体裁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上是记叙文。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语篇话题是中学时，英语蹩脚的“我”在老师的鼓励下参加写作比赛而获奖的事。主题语境是人和自我，自我成长。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立德树人是教会学生语言学习的规律方法和学习过程的尝试与坚持。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相关核心概念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主题、情节和语言的三大协同。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（1）主题协同：三大主题和冲突意识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（2）情节协同： 从提示句新事物入手</w:t>
      </w:r>
    </w:p>
    <w:p>
      <w:pPr>
        <w:widowControl/>
        <w:numPr>
          <w:ilvl w:val="0"/>
          <w:numId w:val="0"/>
        </w:numPr>
        <w:ind w:firstLine="1680" w:firstLineChars="8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321原则（3个衔接，2个过渡，1个主题）</w:t>
      </w:r>
    </w:p>
    <w:p>
      <w:pPr>
        <w:widowControl/>
        <w:numPr>
          <w:ilvl w:val="0"/>
          <w:numId w:val="0"/>
        </w:numPr>
        <w:ind w:leftChars="0" w:firstLine="1680" w:firstLineChars="8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ARE原则（Action,Response,Emotion)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（3）语言协同：模仿和创新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分析解决题目思维方法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读情节---找冲突---思主题---推情节---列提纲---巧润色---细评价---赏例文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【解题方法展示】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审题分析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1）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读写结合，读写联动，语言理解与语言产出同时进行。</w:t>
      </w:r>
    </w:p>
    <w:p>
      <w:pPr>
        <w:widowControl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2）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续写内容开放，但不等于任意发挥。原文内容与续写段落首句已为续写设定了隐含方向。</w:t>
      </w:r>
    </w:p>
    <w:p>
      <w:pPr>
        <w:widowControl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2.解题方法展示</w:t>
      </w:r>
    </w:p>
    <w:p>
      <w:pPr>
        <w:widowControl/>
        <w:jc w:val="left"/>
        <w:rPr>
          <w:rFonts w:hint="default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default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Read for the plot读情节,梳理基本要素</w:t>
      </w:r>
    </w:p>
    <w:p>
      <w:pPr>
        <w:widowControl/>
        <w:jc w:val="left"/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Read for the conflict找冲突，动态分析中心人物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（3）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Spot the theme 思主题, 定基调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（4）Predict the development推情节，从提示句新事物入手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（5）Outline the plot拟提纲,321+ARE原则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（6）Polish the language巧润色，模仿与创新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（7）Assessment细评价，量化续写要素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（8）Sample writing and Appreciation例文阅读与赏析</w:t>
      </w: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【教学启示提炼】</w:t>
      </w: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解题规律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师生共读共写，搭建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多维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支架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回归教材，取法于教材，落实教考衔接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强化阅读，开发时文外刊阅读资源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开发多模态资源，注重读后续写微技能训练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  <w:lang w:eastAsia="zh-CN"/>
        </w:rPr>
        <w:t>学生的疑难点</w:t>
      </w:r>
    </w:p>
    <w:p>
      <w:pPr>
        <w:widowControl/>
        <w:numPr>
          <w:ilvl w:val="0"/>
          <w:numId w:val="5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情节缺乏逻辑</w:t>
      </w:r>
    </w:p>
    <w:p>
      <w:pPr>
        <w:widowControl/>
        <w:numPr>
          <w:ilvl w:val="0"/>
          <w:numId w:val="5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段落缺乏衔接</w:t>
      </w:r>
    </w:p>
    <w:p>
      <w:pPr>
        <w:widowControl/>
        <w:numPr>
          <w:ilvl w:val="0"/>
          <w:numId w:val="5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语言缺乏协同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3.学法指导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要点编号，批注阅读文本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巧列提纲，细化段落小情节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（3）勤练笔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（4）广积累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4. 拓展解题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利用主题语境，快速归纳主题。归纳历年高考中读后续写的主题。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5.变式训练设计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2022高考题全国卷1读后续写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0AE0C"/>
    <w:multiLevelType w:val="singleLevel"/>
    <w:tmpl w:val="81E0AE0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0BBC394"/>
    <w:multiLevelType w:val="singleLevel"/>
    <w:tmpl w:val="A0BBC39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378D45D"/>
    <w:multiLevelType w:val="singleLevel"/>
    <w:tmpl w:val="0378D4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D854ADA"/>
    <w:multiLevelType w:val="singleLevel"/>
    <w:tmpl w:val="4D854AD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BFEFA7F"/>
    <w:multiLevelType w:val="singleLevel"/>
    <w:tmpl w:val="7BFEFA7F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jI2Yjg4M2VjMDBkODdmNDM1YzcyZGNmZTg4N2MifQ=="/>
  </w:docVars>
  <w:rsids>
    <w:rsidRoot w:val="00000000"/>
    <w:rsid w:val="0F486AAA"/>
    <w:rsid w:val="472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2024-01-28T12:52:00Z</dcterms:created>
  <dc:creator>40198</dc:creator>
  <cp:lastModifiedBy>Administrator</cp:lastModifiedBy>
  <dcterms:modified xsi:type="dcterms:W3CDTF">2024-02-19T05:08:01Z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AD6872B66AD149C483650792285ABF30_12</vt:lpwstr>
  </property>
</Properties>
</file>