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65E70">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b/>
          <w:bCs/>
          <w:sz w:val="32"/>
          <w:szCs w:val="32"/>
        </w:rPr>
      </w:pPr>
      <w:bookmarkStart w:id="0" w:name="_GoBack"/>
      <w:bookmarkEnd w:id="0"/>
      <w:r>
        <w:rPr>
          <w:rFonts w:hint="default"/>
          <w:b/>
          <w:bCs/>
          <w:sz w:val="32"/>
          <w:szCs w:val="32"/>
        </w:rPr>
        <w:t>温州市普通高中2025届高三第三次适应性考试</w:t>
      </w:r>
    </w:p>
    <w:p w14:paraId="6DE71235">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b/>
          <w:bCs/>
          <w:sz w:val="32"/>
          <w:szCs w:val="32"/>
        </w:rPr>
      </w:pPr>
      <w:r>
        <w:rPr>
          <w:rFonts w:hint="default"/>
          <w:b/>
          <w:bCs/>
          <w:sz w:val="32"/>
          <w:szCs w:val="32"/>
        </w:rPr>
        <w:t>英语试题卷</w:t>
      </w:r>
    </w:p>
    <w:p w14:paraId="558AEF0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right"/>
        <w:textAlignment w:val="auto"/>
        <w:rPr>
          <w:rFonts w:hint="eastAsia" w:ascii="仿宋" w:hAnsi="仿宋" w:eastAsia="仿宋" w:cs="仿宋"/>
        </w:rPr>
      </w:pPr>
      <w:r>
        <w:rPr>
          <w:rFonts w:hint="eastAsia" w:ascii="仿宋" w:hAnsi="仿宋" w:eastAsia="仿宋" w:cs="仿宋"/>
        </w:rPr>
        <w:t>2025.5</w:t>
      </w:r>
    </w:p>
    <w:p w14:paraId="4ECD97E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eastAsia" w:ascii="仿宋" w:hAnsi="仿宋" w:eastAsia="仿宋" w:cs="仿宋"/>
        </w:rPr>
      </w:pPr>
      <w:r>
        <w:rPr>
          <w:rFonts w:hint="eastAsia" w:ascii="仿宋" w:hAnsi="仿宋" w:eastAsia="仿宋" w:cs="仿宋"/>
        </w:rPr>
        <w:t>本试题卷分选择题和非选择题两部分。满分150分，考试时间120分钟。</w:t>
      </w:r>
    </w:p>
    <w:p w14:paraId="1AFF6A8C">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eastAsia" w:ascii="仿宋" w:hAnsi="仿宋" w:eastAsia="仿宋" w:cs="仿宋"/>
        </w:rPr>
      </w:pPr>
      <w:r>
        <w:rPr>
          <w:rFonts w:hint="eastAsia" w:ascii="仿宋" w:hAnsi="仿宋" w:eastAsia="仿宋" w:cs="仿宋"/>
          <w:b/>
          <w:bCs/>
        </w:rPr>
        <w:t>考生注意：</w:t>
      </w:r>
    </w:p>
    <w:p w14:paraId="2C95556C">
      <w:pPr>
        <w:keepNext w:val="0"/>
        <w:keepLines w:val="0"/>
        <w:pageBreakBefore w:val="0"/>
        <w:widowControl/>
        <w:kinsoku w:val="0"/>
        <w:wordWrap/>
        <w:overflowPunct/>
        <w:topLinePunct w:val="0"/>
        <w:autoSpaceDE w:val="0"/>
        <w:autoSpaceDN w:val="0"/>
        <w:bidi w:val="0"/>
        <w:adjustRightInd w:val="0"/>
        <w:snapToGrid w:val="0"/>
        <w:textAlignment w:val="auto"/>
        <w:rPr>
          <w:rFonts w:hint="eastAsia" w:ascii="仿宋" w:hAnsi="仿宋" w:eastAsia="仿宋" w:cs="仿宋"/>
        </w:rPr>
      </w:pPr>
      <w:r>
        <w:rPr>
          <w:rFonts w:hint="eastAsia" w:ascii="仿宋" w:hAnsi="仿宋" w:eastAsia="仿宋" w:cs="仿宋"/>
        </w:rPr>
        <w:t>1.答题前，请务必将自己的姓名、准考证号用黑色字迹的签字笔或钢笔分别填写在试题卷和答题卷规定的位置上。</w:t>
      </w:r>
    </w:p>
    <w:p w14:paraId="0708DFA5">
      <w:pPr>
        <w:keepNext w:val="0"/>
        <w:keepLines w:val="0"/>
        <w:pageBreakBefore w:val="0"/>
        <w:widowControl/>
        <w:kinsoku w:val="0"/>
        <w:wordWrap/>
        <w:overflowPunct/>
        <w:topLinePunct w:val="0"/>
        <w:autoSpaceDE w:val="0"/>
        <w:autoSpaceDN w:val="0"/>
        <w:bidi w:val="0"/>
        <w:adjustRightInd w:val="0"/>
        <w:snapToGrid w:val="0"/>
        <w:textAlignment w:val="auto"/>
        <w:rPr>
          <w:rFonts w:hint="eastAsia" w:ascii="仿宋" w:hAnsi="仿宋" w:eastAsia="仿宋" w:cs="仿宋"/>
        </w:rPr>
      </w:pPr>
      <w:r>
        <w:rPr>
          <w:rFonts w:hint="eastAsia" w:ascii="仿宋" w:hAnsi="仿宋" w:eastAsia="仿宋" w:cs="仿宋"/>
        </w:rPr>
        <w:t>2.答题时，请按照答题卷上“注意事项”的要求，在答题卷相应的位置上规范作答，在本试题卷上的作答一律无效。</w:t>
      </w:r>
    </w:p>
    <w:p w14:paraId="473A17E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b/>
          <w:bCs/>
          <w:sz w:val="28"/>
          <w:szCs w:val="28"/>
        </w:rPr>
      </w:pPr>
      <w:r>
        <w:rPr>
          <w:rFonts w:hint="default"/>
          <w:b/>
          <w:bCs/>
          <w:sz w:val="28"/>
          <w:szCs w:val="28"/>
        </w:rPr>
        <w:t>选择题部分</w:t>
      </w:r>
    </w:p>
    <w:p w14:paraId="546A8CCC">
      <w:pPr>
        <w:keepNext w:val="0"/>
        <w:keepLines w:val="0"/>
        <w:pageBreakBefore w:val="0"/>
        <w:widowControl/>
        <w:kinsoku w:val="0"/>
        <w:wordWrap/>
        <w:overflowPunct/>
        <w:topLinePunct w:val="0"/>
        <w:autoSpaceDE w:val="0"/>
        <w:autoSpaceDN w:val="0"/>
        <w:bidi w:val="0"/>
        <w:adjustRightInd w:val="0"/>
        <w:snapToGrid w:val="0"/>
        <w:spacing w:before="313" w:beforeLines="100" w:after="157" w:afterLines="50"/>
        <w:ind w:left="0" w:leftChars="0" w:firstLine="0" w:firstLineChars="0"/>
        <w:textAlignment w:val="auto"/>
        <w:rPr>
          <w:rFonts w:hint="default"/>
          <w:b/>
          <w:bCs/>
          <w:sz w:val="28"/>
          <w:szCs w:val="28"/>
        </w:rPr>
      </w:pPr>
      <w:r>
        <w:rPr>
          <w:rFonts w:hint="default"/>
          <w:b/>
          <w:bCs/>
          <w:sz w:val="28"/>
          <w:szCs w:val="28"/>
        </w:rPr>
        <w:t>第一部分 听力（共两节，满分30分）</w:t>
      </w:r>
    </w:p>
    <w:p w14:paraId="0983F7CA">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做题时，先将答案标在试卷上，录音内容结束后，你将有两分钟的时间将试卷上的答案涂到答题纸上。</w:t>
      </w:r>
    </w:p>
    <w:p w14:paraId="724758A5">
      <w:pPr>
        <w:keepNext w:val="0"/>
        <w:keepLines w:val="0"/>
        <w:pageBreakBefore w:val="0"/>
        <w:widowControl/>
        <w:kinsoku w:val="0"/>
        <w:wordWrap/>
        <w:overflowPunct/>
        <w:topLinePunct w:val="0"/>
        <w:autoSpaceDE w:val="0"/>
        <w:autoSpaceDN w:val="0"/>
        <w:bidi w:val="0"/>
        <w:adjustRightInd w:val="0"/>
        <w:snapToGrid w:val="0"/>
        <w:spacing w:before="313" w:beforeLines="100"/>
        <w:ind w:left="0" w:leftChars="0" w:firstLine="0" w:firstLineChars="0"/>
        <w:textAlignment w:val="auto"/>
        <w:rPr>
          <w:rFonts w:hint="default"/>
          <w:b/>
          <w:bCs/>
        </w:rPr>
      </w:pPr>
      <w:r>
        <w:rPr>
          <w:rFonts w:hint="default"/>
          <w:b/>
          <w:bCs/>
        </w:rPr>
        <w:t>第一节（共5小题；每小题1.5分，满分7.5分）</w:t>
      </w:r>
    </w:p>
    <w:p w14:paraId="289A527C">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听下面5段对话。每段对话后有一个小题，从题中所给的A、B、C三个选项中选出最佳选项。听完每段对话后，你都有10秒钟的时间来回答有关小题和阅读下一小题。每段对话仅读一遍。</w:t>
      </w:r>
    </w:p>
    <w:p w14:paraId="203D19BB">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eastAsia"/>
          <w:lang w:val="en-US" w:eastAsia="zh-CN"/>
        </w:rPr>
        <w:t>例</w:t>
      </w:r>
      <w:r>
        <w:rPr>
          <w:rFonts w:hint="default"/>
        </w:rPr>
        <w:t>: How much is the shirt?</w:t>
      </w:r>
    </w:p>
    <w:p w14:paraId="3254A1D9">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£ 19.15.</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rPr>
        <w:t>B. £ 9.18.</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rPr>
        <w:t>С. £ 9.15.答案是C。</w:t>
      </w:r>
    </w:p>
    <w:p w14:paraId="785301A2">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 What is Megan doing?</w:t>
      </w:r>
    </w:p>
    <w:p w14:paraId="1C053B21">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Doing her homework.</w:t>
      </w:r>
      <w:r>
        <w:rPr>
          <w:rFonts w:hint="eastAsia"/>
          <w:lang w:val="en-US" w:eastAsia="zh-CN"/>
        </w:rPr>
        <w:tab/>
      </w:r>
      <w:r>
        <w:rPr>
          <w:rFonts w:hint="eastAsia"/>
          <w:lang w:val="en-US" w:eastAsia="zh-CN"/>
        </w:rPr>
        <w:tab/>
      </w:r>
      <w:r>
        <w:rPr>
          <w:rFonts w:hint="default"/>
        </w:rPr>
        <w:t>B. Preparing for a trip.</w:t>
      </w:r>
      <w:r>
        <w:rPr>
          <w:rFonts w:hint="eastAsia"/>
          <w:lang w:val="en-US" w:eastAsia="zh-CN"/>
        </w:rPr>
        <w:tab/>
      </w:r>
      <w:r>
        <w:rPr>
          <w:rFonts w:hint="eastAsia"/>
          <w:lang w:val="en-US" w:eastAsia="zh-CN"/>
        </w:rPr>
        <w:tab/>
      </w:r>
      <w:r>
        <w:rPr>
          <w:rFonts w:hint="default"/>
        </w:rPr>
        <w:t>C. Changing her clothes.</w:t>
      </w:r>
    </w:p>
    <w:p w14:paraId="797FCBE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2. Why does the man suggest starting a book-sharing club?</w:t>
      </w:r>
    </w:p>
    <w:p w14:paraId="56385B4D">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It reduces costs.</w:t>
      </w:r>
      <w:r>
        <w:rPr>
          <w:rFonts w:hint="eastAsia"/>
          <w:lang w:val="en-US" w:eastAsia="zh-CN"/>
        </w:rPr>
        <w:tab/>
      </w:r>
      <w:r>
        <w:rPr>
          <w:rFonts w:hint="eastAsia"/>
          <w:lang w:val="en-US" w:eastAsia="zh-CN"/>
        </w:rPr>
        <w:tab/>
      </w:r>
      <w:r>
        <w:rPr>
          <w:rFonts w:hint="eastAsia"/>
          <w:lang w:val="en-US" w:eastAsia="zh-CN"/>
        </w:rPr>
        <w:tab/>
      </w:r>
      <w:r>
        <w:rPr>
          <w:rFonts w:hint="default"/>
        </w:rPr>
        <w:t>B. It saves time.</w:t>
      </w:r>
      <w:r>
        <w:rPr>
          <w:rFonts w:hint="eastAsia"/>
          <w:lang w:val="en-US" w:eastAsia="zh-CN"/>
        </w:rPr>
        <w:tab/>
      </w:r>
      <w:r>
        <w:rPr>
          <w:rFonts w:hint="eastAsia"/>
          <w:lang w:val="en-US" w:eastAsia="zh-CN"/>
        </w:rPr>
        <w:tab/>
      </w:r>
      <w:r>
        <w:rPr>
          <w:rFonts w:hint="eastAsia"/>
          <w:lang w:val="en-US" w:eastAsia="zh-CN"/>
        </w:rPr>
        <w:tab/>
      </w:r>
      <w:r>
        <w:rPr>
          <w:rFonts w:hint="default"/>
        </w:rPr>
        <w:t>C. It protects nature.</w:t>
      </w:r>
    </w:p>
    <w:p w14:paraId="7B3B8171">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3. What does the woman do?</w:t>
      </w:r>
    </w:p>
    <w:p w14:paraId="15F02805">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She's a hotel manager.</w:t>
      </w:r>
      <w:r>
        <w:rPr>
          <w:rFonts w:hint="eastAsia"/>
          <w:lang w:val="en-US" w:eastAsia="zh-CN"/>
        </w:rPr>
        <w:tab/>
      </w:r>
      <w:r>
        <w:rPr>
          <w:rFonts w:hint="eastAsia"/>
          <w:lang w:val="en-US" w:eastAsia="zh-CN"/>
        </w:rPr>
        <w:tab/>
      </w:r>
      <w:r>
        <w:rPr>
          <w:rFonts w:hint="default"/>
        </w:rPr>
        <w:t xml:space="preserve">B. She's a swimming coach. </w:t>
      </w:r>
      <w:r>
        <w:rPr>
          <w:rFonts w:hint="eastAsia"/>
          <w:lang w:val="en-US" w:eastAsia="zh-CN"/>
        </w:rPr>
        <w:tab/>
      </w:r>
      <w:r>
        <w:rPr>
          <w:rFonts w:hint="default"/>
        </w:rPr>
        <w:t>C. She's a gym receptionist.</w:t>
      </w:r>
    </w:p>
    <w:p w14:paraId="7AEEF47A">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4. What has caused the power failure?</w:t>
      </w:r>
    </w:p>
    <w:p w14:paraId="1103C08E">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A heavy storm.</w:t>
      </w:r>
      <w:r>
        <w:rPr>
          <w:rFonts w:hint="eastAsia"/>
          <w:lang w:val="en-US" w:eastAsia="zh-CN"/>
        </w:rPr>
        <w:tab/>
      </w:r>
      <w:r>
        <w:rPr>
          <w:rFonts w:hint="eastAsia"/>
          <w:lang w:val="en-US" w:eastAsia="zh-CN"/>
        </w:rPr>
        <w:tab/>
      </w:r>
      <w:r>
        <w:rPr>
          <w:rFonts w:hint="eastAsia"/>
          <w:lang w:val="en-US" w:eastAsia="zh-CN"/>
        </w:rPr>
        <w:tab/>
      </w:r>
      <w:r>
        <w:rPr>
          <w:rFonts w:hint="default"/>
        </w:rPr>
        <w:t>B. The unpaid bill.</w:t>
      </w:r>
      <w:r>
        <w:rPr>
          <w:rFonts w:hint="eastAsia"/>
          <w:lang w:val="en-US" w:eastAsia="zh-CN"/>
        </w:rPr>
        <w:tab/>
      </w:r>
      <w:r>
        <w:rPr>
          <w:rFonts w:hint="eastAsia"/>
          <w:lang w:val="en-US" w:eastAsia="zh-CN"/>
        </w:rPr>
        <w:tab/>
      </w:r>
      <w:r>
        <w:rPr>
          <w:rFonts w:hint="eastAsia"/>
          <w:lang w:val="en-US" w:eastAsia="zh-CN"/>
        </w:rPr>
        <w:tab/>
      </w:r>
      <w:r>
        <w:rPr>
          <w:rFonts w:hint="default"/>
        </w:rPr>
        <w:t>C. High powered devices.</w:t>
      </w:r>
    </w:p>
    <w:p w14:paraId="5820B112">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5. Where are the speakers?</w:t>
      </w:r>
    </w:p>
    <w:p w14:paraId="491FD1B7">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At a science fair.</w:t>
      </w:r>
      <w:r>
        <w:rPr>
          <w:rFonts w:hint="eastAsia"/>
          <w:lang w:val="en-US" w:eastAsia="zh-CN"/>
        </w:rPr>
        <w:tab/>
      </w:r>
      <w:r>
        <w:rPr>
          <w:rFonts w:hint="eastAsia"/>
          <w:lang w:val="en-US" w:eastAsia="zh-CN"/>
        </w:rPr>
        <w:tab/>
      </w:r>
      <w:r>
        <w:rPr>
          <w:rFonts w:hint="eastAsia"/>
          <w:lang w:val="en-US" w:eastAsia="zh-CN"/>
        </w:rPr>
        <w:tab/>
      </w:r>
      <w:r>
        <w:rPr>
          <w:rFonts w:hint="default"/>
        </w:rPr>
        <w:t>B. In a geography class.</w:t>
      </w:r>
      <w:r>
        <w:rPr>
          <w:rFonts w:hint="eastAsia"/>
          <w:lang w:val="en-US" w:eastAsia="zh-CN"/>
        </w:rPr>
        <w:tab/>
      </w:r>
      <w:r>
        <w:rPr>
          <w:rFonts w:hint="eastAsia"/>
          <w:lang w:val="en-US" w:eastAsia="zh-CN"/>
        </w:rPr>
        <w:tab/>
      </w:r>
      <w:r>
        <w:rPr>
          <w:rFonts w:hint="eastAsia"/>
          <w:lang w:val="en-US" w:eastAsia="zh-CN"/>
        </w:rPr>
        <w:t>C.</w:t>
      </w:r>
      <w:r>
        <w:rPr>
          <w:rFonts w:hint="default"/>
        </w:rPr>
        <w:t>At a birthday party.</w:t>
      </w:r>
    </w:p>
    <w:p w14:paraId="5E04AB34">
      <w:pPr>
        <w:keepNext w:val="0"/>
        <w:keepLines w:val="0"/>
        <w:pageBreakBefore w:val="0"/>
        <w:widowControl/>
        <w:kinsoku w:val="0"/>
        <w:wordWrap/>
        <w:overflowPunct/>
        <w:topLinePunct w:val="0"/>
        <w:autoSpaceDE w:val="0"/>
        <w:autoSpaceDN w:val="0"/>
        <w:bidi w:val="0"/>
        <w:adjustRightInd w:val="0"/>
        <w:snapToGrid w:val="0"/>
        <w:spacing w:before="313" w:beforeLines="100"/>
        <w:ind w:left="0" w:leftChars="0" w:firstLine="0" w:firstLineChars="0"/>
        <w:textAlignment w:val="auto"/>
        <w:rPr>
          <w:rFonts w:hint="default" w:ascii="Times New Roman" w:hAnsi="Times New Roman"/>
          <w:b/>
          <w:bCs/>
        </w:rPr>
      </w:pPr>
      <w:r>
        <w:rPr>
          <w:rFonts w:hint="default" w:ascii="Times New Roman" w:hAnsi="Times New Roman"/>
          <w:b/>
          <w:bCs/>
        </w:rPr>
        <w:t>第二节（共15小题：每小题1.5分，满分22.5分）</w:t>
      </w:r>
    </w:p>
    <w:p w14:paraId="6D9427AF">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64DB5EA0">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听第6段材料，回答第6、7题。</w:t>
      </w:r>
    </w:p>
    <w:p w14:paraId="6ACA313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6. Why does the man fly to Seattle?</w:t>
      </w:r>
    </w:p>
    <w:p w14:paraId="594E644B">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To attend a meeting.</w:t>
      </w:r>
      <w:r>
        <w:rPr>
          <w:rFonts w:hint="eastAsia"/>
          <w:lang w:val="en-US" w:eastAsia="zh-CN"/>
        </w:rPr>
        <w:tab/>
      </w:r>
      <w:r>
        <w:rPr>
          <w:rFonts w:hint="eastAsia"/>
          <w:lang w:val="en-US" w:eastAsia="zh-CN"/>
        </w:rPr>
        <w:tab/>
      </w:r>
      <w:r>
        <w:rPr>
          <w:rFonts w:hint="default"/>
        </w:rPr>
        <w:t>B. To visit a friend.</w:t>
      </w:r>
      <w:r>
        <w:rPr>
          <w:rFonts w:hint="eastAsia"/>
          <w:lang w:val="en-US" w:eastAsia="zh-CN"/>
        </w:rPr>
        <w:tab/>
      </w:r>
      <w:r>
        <w:rPr>
          <w:rFonts w:hint="eastAsia"/>
          <w:lang w:val="en-US" w:eastAsia="zh-CN"/>
        </w:rPr>
        <w:tab/>
      </w:r>
      <w:r>
        <w:rPr>
          <w:rFonts w:hint="eastAsia"/>
          <w:lang w:val="en-US" w:eastAsia="zh-CN"/>
        </w:rPr>
        <w:tab/>
      </w:r>
      <w:r>
        <w:rPr>
          <w:rFonts w:hint="default"/>
        </w:rPr>
        <w:t>C. To go sightseeing.</w:t>
      </w:r>
    </w:p>
    <w:p w14:paraId="123D886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7. What will the man do next?</w:t>
      </w:r>
    </w:p>
    <w:p w14:paraId="7B4270CE">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Cancel the trip.</w:t>
      </w:r>
      <w:r>
        <w:rPr>
          <w:rFonts w:hint="eastAsia"/>
          <w:lang w:val="en-US" w:eastAsia="zh-CN"/>
        </w:rPr>
        <w:tab/>
      </w:r>
      <w:r>
        <w:rPr>
          <w:rFonts w:hint="eastAsia"/>
          <w:lang w:val="en-US" w:eastAsia="zh-CN"/>
        </w:rPr>
        <w:tab/>
      </w:r>
      <w:r>
        <w:rPr>
          <w:rFonts w:hint="eastAsia"/>
          <w:lang w:val="en-US" w:eastAsia="zh-CN"/>
        </w:rPr>
        <w:tab/>
      </w:r>
      <w:r>
        <w:rPr>
          <w:rFonts w:hint="default"/>
        </w:rPr>
        <w:t>B. Book a hotel.</w:t>
      </w:r>
      <w:r>
        <w:rPr>
          <w:rFonts w:hint="eastAsia"/>
          <w:lang w:val="en-US" w:eastAsia="zh-CN"/>
        </w:rPr>
        <w:tab/>
      </w:r>
      <w:r>
        <w:rPr>
          <w:rFonts w:hint="eastAsia"/>
          <w:lang w:val="en-US" w:eastAsia="zh-CN"/>
        </w:rPr>
        <w:tab/>
      </w:r>
      <w:r>
        <w:rPr>
          <w:rFonts w:hint="eastAsia"/>
          <w:lang w:val="en-US" w:eastAsia="zh-CN"/>
        </w:rPr>
        <w:tab/>
      </w:r>
      <w:r>
        <w:rPr>
          <w:rFonts w:hint="default"/>
        </w:rPr>
        <w:t>C. Take another flight.</w:t>
      </w:r>
    </w:p>
    <w:p w14:paraId="7535D70F">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听第7段材料，回答第8-10题。</w:t>
      </w:r>
    </w:p>
    <w:p w14:paraId="08F2539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8. What is the possible relationship between the speakers?</w:t>
      </w:r>
    </w:p>
    <w:p w14:paraId="4EEFFB53">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Classmates.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rPr>
        <w:t>B. Workmates.</w:t>
      </w:r>
      <w:r>
        <w:rPr>
          <w:rFonts w:hint="eastAsia"/>
          <w:lang w:val="en-US" w:eastAsia="zh-CN"/>
        </w:rPr>
        <w:tab/>
      </w:r>
      <w:r>
        <w:rPr>
          <w:rFonts w:hint="eastAsia"/>
          <w:lang w:val="en-US" w:eastAsia="zh-CN"/>
        </w:rPr>
        <w:tab/>
      </w:r>
      <w:r>
        <w:rPr>
          <w:rFonts w:hint="eastAsia"/>
          <w:lang w:val="en-US" w:eastAsia="zh-CN"/>
        </w:rPr>
        <w:tab/>
      </w:r>
      <w:r>
        <w:rPr>
          <w:rFonts w:hint="default"/>
        </w:rPr>
        <w:t>C. Neighbors.</w:t>
      </w:r>
    </w:p>
    <w:p w14:paraId="48F04BE9">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9. How will Sarah go to Oxfordshire?</w:t>
      </w:r>
    </w:p>
    <w:p w14:paraId="2FA73B97">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By train.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rPr>
        <w:t>B. By plane.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rPr>
        <w:t>C. By car.</w:t>
      </w:r>
    </w:p>
    <w:p w14:paraId="00E25F4B">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10. What should Sarah do before setting out?</w:t>
      </w:r>
    </w:p>
    <w:p w14:paraId="392C7BCC">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Clean the office.</w:t>
      </w:r>
      <w:r>
        <w:rPr>
          <w:rFonts w:hint="eastAsia"/>
          <w:lang w:val="en-US" w:eastAsia="zh-CN"/>
        </w:rPr>
        <w:tab/>
      </w:r>
      <w:r>
        <w:rPr>
          <w:rFonts w:hint="eastAsia"/>
          <w:lang w:val="en-US" w:eastAsia="zh-CN"/>
        </w:rPr>
        <w:tab/>
      </w:r>
      <w:r>
        <w:rPr>
          <w:rFonts w:hint="eastAsia"/>
          <w:lang w:val="en-US" w:eastAsia="zh-CN"/>
        </w:rPr>
        <w:tab/>
      </w:r>
      <w:r>
        <w:rPr>
          <w:rFonts w:hint="default"/>
        </w:rPr>
        <w:t>B. Buy new plants.</w:t>
      </w:r>
      <w:r>
        <w:rPr>
          <w:rFonts w:hint="eastAsia"/>
          <w:lang w:val="en-US" w:eastAsia="zh-CN"/>
        </w:rPr>
        <w:tab/>
      </w:r>
      <w:r>
        <w:rPr>
          <w:rFonts w:hint="eastAsia"/>
          <w:lang w:val="en-US" w:eastAsia="zh-CN"/>
        </w:rPr>
        <w:tab/>
      </w:r>
      <w:r>
        <w:rPr>
          <w:rFonts w:hint="eastAsia"/>
          <w:lang w:val="en-US" w:eastAsia="zh-CN"/>
        </w:rPr>
        <w:tab/>
      </w:r>
      <w:r>
        <w:rPr>
          <w:rFonts w:hint="default"/>
        </w:rPr>
        <w:t>C. Buy a pet carrier.</w:t>
      </w:r>
    </w:p>
    <w:p w14:paraId="2701291F">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听第8段材料，回答第11-13题。</w:t>
      </w:r>
    </w:p>
    <w:p w14:paraId="0C1A7365">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11. What does the man think of Uber Eats?</w:t>
      </w:r>
    </w:p>
    <w:p w14:paraId="36B87958">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Convenient.</w:t>
      </w:r>
      <w:r>
        <w:rPr>
          <w:rFonts w:hint="eastAsia"/>
          <w:lang w:val="en-US" w:eastAsia="zh-CN"/>
        </w:rPr>
        <w:tab/>
      </w:r>
      <w:r>
        <w:rPr>
          <w:rFonts w:hint="eastAsia"/>
          <w:lang w:val="en-US" w:eastAsia="zh-CN"/>
        </w:rPr>
        <w:tab/>
      </w:r>
      <w:r>
        <w:rPr>
          <w:rFonts w:hint="eastAsia"/>
          <w:lang w:val="en-US" w:eastAsia="zh-CN"/>
        </w:rPr>
        <w:tab/>
      </w:r>
      <w:r>
        <w:rPr>
          <w:rFonts w:hint="default"/>
        </w:rPr>
        <w:t>B. Entertaining.</w:t>
      </w:r>
      <w:r>
        <w:rPr>
          <w:rFonts w:hint="eastAsia"/>
          <w:lang w:val="en-US" w:eastAsia="zh-CN"/>
        </w:rPr>
        <w:tab/>
      </w:r>
      <w:r>
        <w:rPr>
          <w:rFonts w:hint="eastAsia"/>
          <w:lang w:val="en-US" w:eastAsia="zh-CN"/>
        </w:rPr>
        <w:tab/>
      </w:r>
      <w:r>
        <w:rPr>
          <w:rFonts w:hint="eastAsia"/>
          <w:lang w:val="en-US" w:eastAsia="zh-CN"/>
        </w:rPr>
        <w:tab/>
      </w:r>
      <w:r>
        <w:rPr>
          <w:rFonts w:hint="default"/>
        </w:rPr>
        <w:t>C. Complex.</w:t>
      </w:r>
    </w:p>
    <w:p w14:paraId="4C47194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12. What does Uber Eats provide?</w:t>
      </w:r>
    </w:p>
    <w:p w14:paraId="354073C8">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Healthy eating tips.</w:t>
      </w:r>
      <w:r>
        <w:rPr>
          <w:rFonts w:hint="eastAsia"/>
          <w:lang w:val="en-US" w:eastAsia="zh-CN"/>
        </w:rPr>
        <w:tab/>
      </w:r>
      <w:r>
        <w:rPr>
          <w:rFonts w:hint="eastAsia"/>
          <w:lang w:val="en-US" w:eastAsia="zh-CN"/>
        </w:rPr>
        <w:tab/>
      </w:r>
      <w:r>
        <w:rPr>
          <w:rFonts w:hint="default"/>
        </w:rPr>
        <w:t>B. Free delivery service.</w:t>
      </w:r>
      <w:r>
        <w:rPr>
          <w:rFonts w:hint="eastAsia"/>
          <w:lang w:val="en-US" w:eastAsia="zh-CN"/>
        </w:rPr>
        <w:tab/>
      </w:r>
      <w:r>
        <w:rPr>
          <w:rFonts w:hint="eastAsia"/>
          <w:lang w:val="en-US" w:eastAsia="zh-CN"/>
        </w:rPr>
        <w:tab/>
      </w:r>
      <w:r>
        <w:rPr>
          <w:rFonts w:hint="default"/>
        </w:rPr>
        <w:t>C. Tailored recommendations.</w:t>
      </w:r>
    </w:p>
    <w:p w14:paraId="2E39AA8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13. What does the man suggest the woman do?</w:t>
      </w:r>
    </w:p>
    <w:p w14:paraId="6277C148">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Order less food.</w:t>
      </w:r>
      <w:r>
        <w:rPr>
          <w:rFonts w:hint="eastAsia"/>
          <w:lang w:val="en-US" w:eastAsia="zh-CN"/>
        </w:rPr>
        <w:tab/>
      </w:r>
      <w:r>
        <w:rPr>
          <w:rFonts w:hint="eastAsia"/>
          <w:lang w:val="en-US" w:eastAsia="zh-CN"/>
        </w:rPr>
        <w:tab/>
      </w:r>
      <w:r>
        <w:rPr>
          <w:rFonts w:hint="eastAsia"/>
          <w:lang w:val="en-US" w:eastAsia="zh-CN"/>
        </w:rPr>
        <w:tab/>
      </w:r>
      <w:r>
        <w:rPr>
          <w:rFonts w:hint="default"/>
        </w:rPr>
        <w:t>B. Delete the app.</w:t>
      </w:r>
      <w:r>
        <w:rPr>
          <w:rFonts w:hint="eastAsia"/>
          <w:lang w:val="en-US" w:eastAsia="zh-CN"/>
        </w:rPr>
        <w:tab/>
      </w:r>
      <w:r>
        <w:rPr>
          <w:rFonts w:hint="eastAsia"/>
          <w:lang w:val="en-US" w:eastAsia="zh-CN"/>
        </w:rPr>
        <w:tab/>
      </w:r>
      <w:r>
        <w:rPr>
          <w:rFonts w:hint="eastAsia"/>
          <w:lang w:val="en-US" w:eastAsia="zh-CN"/>
        </w:rPr>
        <w:tab/>
      </w:r>
      <w:r>
        <w:rPr>
          <w:rFonts w:hint="default"/>
        </w:rPr>
        <w:t>C. Take some exercise.</w:t>
      </w:r>
    </w:p>
    <w:p w14:paraId="676AED74">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听第9段材料，回答第14-17题。</w:t>
      </w:r>
    </w:p>
    <w:p w14:paraId="37862E5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14. Who organized the competition?</w:t>
      </w:r>
    </w:p>
    <w:p w14:paraId="6DF7C2B6">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A film studio.</w:t>
      </w:r>
      <w:r>
        <w:rPr>
          <w:rFonts w:hint="eastAsia"/>
          <w:lang w:val="en-US" w:eastAsia="zh-CN"/>
        </w:rPr>
        <w:tab/>
      </w:r>
      <w:r>
        <w:rPr>
          <w:rFonts w:hint="eastAsia"/>
          <w:lang w:val="en-US" w:eastAsia="zh-CN"/>
        </w:rPr>
        <w:tab/>
      </w:r>
      <w:r>
        <w:rPr>
          <w:rFonts w:hint="eastAsia"/>
          <w:lang w:val="en-US" w:eastAsia="zh-CN"/>
        </w:rPr>
        <w:tab/>
      </w:r>
      <w:r>
        <w:rPr>
          <w:rFonts w:hint="default"/>
        </w:rPr>
        <w:t>B. A TV network.</w:t>
      </w:r>
      <w:r>
        <w:rPr>
          <w:rFonts w:hint="eastAsia"/>
          <w:lang w:val="en-US" w:eastAsia="zh-CN"/>
        </w:rPr>
        <w:tab/>
      </w:r>
      <w:r>
        <w:rPr>
          <w:rFonts w:hint="eastAsia"/>
          <w:lang w:val="en-US" w:eastAsia="zh-CN"/>
        </w:rPr>
        <w:tab/>
      </w:r>
      <w:r>
        <w:rPr>
          <w:rFonts w:hint="eastAsia"/>
          <w:lang w:val="en-US" w:eastAsia="zh-CN"/>
        </w:rPr>
        <w:tab/>
      </w:r>
      <w:r>
        <w:rPr>
          <w:rFonts w:hint="default"/>
        </w:rPr>
        <w:t>C. A travel agency.</w:t>
      </w:r>
    </w:p>
    <w:p w14:paraId="1CD1A72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15. What attracted the man to enter the competition?</w:t>
      </w:r>
    </w:p>
    <w:p w14:paraId="77E199B8">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A job offer.</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rPr>
        <w:t>B. The prize money.</w:t>
      </w:r>
      <w:r>
        <w:rPr>
          <w:rFonts w:hint="eastAsia"/>
          <w:lang w:val="en-US" w:eastAsia="zh-CN"/>
        </w:rPr>
        <w:tab/>
      </w:r>
      <w:r>
        <w:rPr>
          <w:rFonts w:hint="eastAsia"/>
          <w:lang w:val="en-US" w:eastAsia="zh-CN"/>
        </w:rPr>
        <w:tab/>
      </w:r>
      <w:r>
        <w:rPr>
          <w:rFonts w:hint="default"/>
        </w:rPr>
        <w:t>C. The professional guidance.</w:t>
      </w:r>
    </w:p>
    <w:p w14:paraId="0D4DD7EB">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16. What does the man say about the trip?</w:t>
      </w:r>
    </w:p>
    <w:p w14:paraId="29EE6626">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It is totally free.</w:t>
      </w:r>
      <w:r>
        <w:rPr>
          <w:rFonts w:hint="eastAsia"/>
          <w:lang w:val="en-US" w:eastAsia="zh-CN"/>
        </w:rPr>
        <w:tab/>
      </w:r>
      <w:r>
        <w:rPr>
          <w:rFonts w:hint="eastAsia"/>
          <w:lang w:val="en-US" w:eastAsia="zh-CN"/>
        </w:rPr>
        <w:tab/>
      </w:r>
      <w:r>
        <w:rPr>
          <w:rFonts w:hint="eastAsia"/>
          <w:lang w:val="en-US" w:eastAsia="zh-CN"/>
        </w:rPr>
        <w:tab/>
      </w:r>
      <w:r>
        <w:rPr>
          <w:rFonts w:hint="default"/>
        </w:rPr>
        <w:t>B. It is a guided tour.</w:t>
      </w:r>
      <w:r>
        <w:rPr>
          <w:rFonts w:hint="eastAsia"/>
          <w:lang w:val="en-US" w:eastAsia="zh-CN"/>
        </w:rPr>
        <w:tab/>
      </w:r>
      <w:r>
        <w:rPr>
          <w:rFonts w:hint="eastAsia"/>
          <w:lang w:val="en-US" w:eastAsia="zh-CN"/>
        </w:rPr>
        <w:tab/>
      </w:r>
      <w:r>
        <w:rPr>
          <w:rFonts w:hint="default"/>
        </w:rPr>
        <w:t>C. It lasts for three months.</w:t>
      </w:r>
    </w:p>
    <w:p w14:paraId="1052C5AC">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17. What will the man's documentary focus on?</w:t>
      </w:r>
    </w:p>
    <w:p w14:paraId="316F7AE2">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Historical stories.</w:t>
      </w:r>
      <w:r>
        <w:rPr>
          <w:rFonts w:hint="eastAsia"/>
          <w:lang w:val="en-US" w:eastAsia="zh-CN"/>
        </w:rPr>
        <w:tab/>
      </w:r>
      <w:r>
        <w:rPr>
          <w:rFonts w:hint="eastAsia"/>
          <w:lang w:val="en-US" w:eastAsia="zh-CN"/>
        </w:rPr>
        <w:tab/>
      </w:r>
      <w:r>
        <w:rPr>
          <w:rFonts w:hint="eastAsia"/>
          <w:lang w:val="en-US" w:eastAsia="zh-CN"/>
        </w:rPr>
        <w:tab/>
      </w:r>
      <w:r>
        <w:rPr>
          <w:rFonts w:hint="default"/>
        </w:rPr>
        <w:t xml:space="preserve">B. Tourism development. </w:t>
      </w:r>
      <w:r>
        <w:rPr>
          <w:rFonts w:hint="eastAsia"/>
          <w:lang w:val="en-US" w:eastAsia="zh-CN"/>
        </w:rPr>
        <w:tab/>
      </w:r>
      <w:r>
        <w:rPr>
          <w:rFonts w:hint="eastAsia"/>
          <w:lang w:val="en-US" w:eastAsia="zh-CN"/>
        </w:rPr>
        <w:tab/>
      </w:r>
      <w:r>
        <w:rPr>
          <w:rFonts w:hint="default"/>
        </w:rPr>
        <w:t>C. Environmental practices.</w:t>
      </w:r>
    </w:p>
    <w:p w14:paraId="3F1B977C">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听第10段材料，回答第18-20题。</w:t>
      </w:r>
    </w:p>
    <w:p w14:paraId="2FAC9F5A">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18. How long does the festival last?</w:t>
      </w:r>
    </w:p>
    <w:p w14:paraId="3AD273BB">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6 hours.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rPr>
        <w:t>B. 8 hours.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rPr>
        <w:t>C. 10 hours.</w:t>
      </w:r>
    </w:p>
    <w:p w14:paraId="1D2BFF90">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19. What do we know about the activities of the festival?</w:t>
      </w:r>
    </w:p>
    <w:p w14:paraId="260F2C83">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They are wide-ranging.</w:t>
      </w:r>
      <w:r>
        <w:rPr>
          <w:rFonts w:hint="eastAsia"/>
          <w:lang w:val="en-US" w:eastAsia="zh-CN"/>
        </w:rPr>
        <w:tab/>
      </w:r>
      <w:r>
        <w:rPr>
          <w:rFonts w:hint="eastAsia"/>
          <w:lang w:val="en-US" w:eastAsia="zh-CN"/>
        </w:rPr>
        <w:tab/>
      </w:r>
      <w:r>
        <w:rPr>
          <w:rFonts w:hint="default"/>
        </w:rPr>
        <w:t xml:space="preserve">B. They are culture-focused. </w:t>
      </w:r>
      <w:r>
        <w:rPr>
          <w:rFonts w:hint="eastAsia"/>
          <w:lang w:val="en-US" w:eastAsia="zh-CN"/>
        </w:rPr>
        <w:tab/>
      </w:r>
      <w:r>
        <w:rPr>
          <w:rFonts w:hint="default"/>
        </w:rPr>
        <w:t>C. They are technology-based.</w:t>
      </w:r>
    </w:p>
    <w:p w14:paraId="77DEFECA">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rPr>
      </w:pPr>
      <w:r>
        <w:rPr>
          <w:rFonts w:hint="default"/>
        </w:rPr>
        <w:t>20. Why does the speaker give the talk?</w:t>
      </w:r>
    </w:p>
    <w:p w14:paraId="6D0F1D9B">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A. To discuss a plan.</w:t>
      </w:r>
      <w:r>
        <w:rPr>
          <w:rFonts w:hint="eastAsia"/>
          <w:lang w:val="en-US" w:eastAsia="zh-CN"/>
        </w:rPr>
        <w:tab/>
      </w:r>
      <w:r>
        <w:rPr>
          <w:rFonts w:hint="eastAsia"/>
          <w:lang w:val="en-US" w:eastAsia="zh-CN"/>
        </w:rPr>
        <w:tab/>
      </w:r>
      <w:r>
        <w:rPr>
          <w:rFonts w:hint="eastAsia"/>
          <w:lang w:val="en-US" w:eastAsia="zh-CN"/>
        </w:rPr>
        <w:tab/>
      </w:r>
      <w:r>
        <w:rPr>
          <w:rFonts w:hint="default"/>
        </w:rPr>
        <w:t>B. To do a promotion.</w:t>
      </w:r>
      <w:r>
        <w:rPr>
          <w:rFonts w:hint="eastAsia"/>
          <w:lang w:val="en-US" w:eastAsia="zh-CN"/>
        </w:rPr>
        <w:tab/>
      </w:r>
      <w:r>
        <w:rPr>
          <w:rFonts w:hint="eastAsia"/>
          <w:lang w:val="en-US" w:eastAsia="zh-CN"/>
        </w:rPr>
        <w:tab/>
      </w:r>
      <w:r>
        <w:rPr>
          <w:rFonts w:hint="default"/>
        </w:rPr>
        <w:t>C. To ask for donations.</w:t>
      </w:r>
    </w:p>
    <w:p w14:paraId="782C0507">
      <w:pPr>
        <w:keepNext w:val="0"/>
        <w:keepLines w:val="0"/>
        <w:pageBreakBefore w:val="0"/>
        <w:widowControl/>
        <w:kinsoku w:val="0"/>
        <w:wordWrap/>
        <w:overflowPunct/>
        <w:topLinePunct w:val="0"/>
        <w:autoSpaceDE w:val="0"/>
        <w:autoSpaceDN w:val="0"/>
        <w:bidi w:val="0"/>
        <w:adjustRightInd w:val="0"/>
        <w:snapToGrid w:val="0"/>
        <w:spacing w:before="313" w:beforeLines="100" w:after="157" w:afterLines="50"/>
        <w:ind w:left="0" w:leftChars="0" w:firstLine="0" w:firstLineChars="0"/>
        <w:textAlignment w:val="auto"/>
        <w:rPr>
          <w:rFonts w:hint="default" w:ascii="Times New Roman" w:hAnsi="Times New Roman"/>
          <w:b/>
          <w:bCs/>
          <w:sz w:val="28"/>
          <w:szCs w:val="28"/>
        </w:rPr>
      </w:pPr>
      <w:r>
        <w:rPr>
          <w:rFonts w:hint="default" w:ascii="Times New Roman" w:hAnsi="Times New Roman"/>
          <w:b/>
          <w:bCs/>
          <w:sz w:val="28"/>
          <w:szCs w:val="28"/>
        </w:rPr>
        <w:t>第二部分 阅读（共两节，满分50分）</w:t>
      </w:r>
    </w:p>
    <w:p w14:paraId="3CA43DFA">
      <w:pPr>
        <w:keepNext w:val="0"/>
        <w:keepLines w:val="0"/>
        <w:pageBreakBefore w:val="0"/>
        <w:widowControl/>
        <w:kinsoku w:val="0"/>
        <w:wordWrap/>
        <w:overflowPunct/>
        <w:topLinePunct w:val="0"/>
        <w:autoSpaceDE w:val="0"/>
        <w:autoSpaceDN w:val="0"/>
        <w:bidi w:val="0"/>
        <w:adjustRightInd w:val="0"/>
        <w:snapToGrid w:val="0"/>
        <w:spacing w:before="313" w:beforeLines="100"/>
        <w:ind w:left="0" w:leftChars="0" w:firstLine="0" w:firstLineChars="0"/>
        <w:textAlignment w:val="auto"/>
        <w:rPr>
          <w:rFonts w:hint="default" w:ascii="Times New Roman" w:hAnsi="Times New Roman"/>
          <w:b/>
          <w:bCs/>
        </w:rPr>
      </w:pPr>
      <w:r>
        <w:rPr>
          <w:rFonts w:hint="default" w:ascii="Times New Roman" w:hAnsi="Times New Roman"/>
          <w:b/>
          <w:bCs/>
        </w:rPr>
        <w:t>第一节（共15小题；每小题2.5分，满分37.5分）</w:t>
      </w:r>
    </w:p>
    <w:p w14:paraId="435330AF">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阅读下列短文，从每题所给的A、B、C和D四个选项中选出最佳选项。</w:t>
      </w:r>
    </w:p>
    <w:p w14:paraId="553E0D37">
      <w:pPr>
        <w:keepNext w:val="0"/>
        <w:keepLines w:val="0"/>
        <w:pageBreakBefore w:val="0"/>
        <w:widowControl/>
        <w:kinsoku w:val="0"/>
        <w:wordWrap/>
        <w:overflowPunct/>
        <w:topLinePunct w:val="0"/>
        <w:autoSpaceDE w:val="0"/>
        <w:autoSpaceDN w:val="0"/>
        <w:bidi w:val="0"/>
        <w:adjustRightInd w:val="0"/>
        <w:snapToGrid w:val="0"/>
        <w:jc w:val="center"/>
        <w:textAlignment w:val="auto"/>
        <w:rPr>
          <w:rFonts w:hint="default"/>
          <w:b/>
          <w:bCs/>
        </w:rPr>
      </w:pPr>
      <w:r>
        <w:rPr>
          <w:rFonts w:hint="default"/>
          <w:b/>
          <w:bCs/>
        </w:rPr>
        <w:t>A</w:t>
      </w:r>
    </w:p>
    <w:p w14:paraId="0DD675CA">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Power of Public Speaking has partnered with ASI Innovation Labs to integrate artificial intelligence into the Pops Classroom platform for improving public speaking skills. The first project is the Pops Advisor which provides an automatic evaluation of students' video presentations with visual feedback.</w:t>
      </w:r>
    </w:p>
    <w:p w14:paraId="07B650AA">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The Advisor offers on-demand comments to students practicing public speaking from anywhere.This flexibility benefits instructors, who can be as hands-on or hands-off during practice. While students can operate autonomously with the tool, instructors can also choose to keep track of students' progress.</w:t>
      </w:r>
    </w:p>
    <w:p w14:paraId="143685B2">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b/>
          <w:bCs/>
        </w:rPr>
      </w:pPr>
      <w:r>
        <w:rPr>
          <w:rFonts w:hint="default"/>
          <w:b/>
          <w:bCs/>
        </w:rPr>
        <w:t>Criteria</w:t>
      </w:r>
    </w:p>
    <w:p w14:paraId="4EBD08F4">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Using machine learning models, the Pops Advisor analyzes the following criteria:</w:t>
      </w:r>
    </w:p>
    <w:tbl>
      <w:tblPr>
        <w:tblStyle w:val="5"/>
        <w:tblW w:w="9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2149"/>
        <w:gridCol w:w="2150"/>
        <w:gridCol w:w="2602"/>
      </w:tblGrid>
      <w:tr w14:paraId="0749D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149" w:type="dxa"/>
            <w:vAlign w:val="center"/>
          </w:tcPr>
          <w:p w14:paraId="4690F324">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Delivery</w:t>
            </w:r>
          </w:p>
        </w:tc>
        <w:tc>
          <w:tcPr>
            <w:tcW w:w="2149" w:type="dxa"/>
            <w:vAlign w:val="center"/>
          </w:tcPr>
          <w:p w14:paraId="51EF8C0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Introduction</w:t>
            </w:r>
          </w:p>
        </w:tc>
        <w:tc>
          <w:tcPr>
            <w:tcW w:w="2150" w:type="dxa"/>
            <w:vAlign w:val="center"/>
          </w:tcPr>
          <w:p w14:paraId="12AB4B4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Body</w:t>
            </w:r>
          </w:p>
        </w:tc>
        <w:tc>
          <w:tcPr>
            <w:tcW w:w="2602" w:type="dxa"/>
            <w:vAlign w:val="center"/>
          </w:tcPr>
          <w:p w14:paraId="34BCB6B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Conclusion</w:t>
            </w:r>
          </w:p>
        </w:tc>
      </w:tr>
      <w:tr w14:paraId="2DDA6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2149" w:type="dxa"/>
            <w:vAlign w:val="center"/>
          </w:tcPr>
          <w:p w14:paraId="7E127C42">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Vocal Style</w:t>
            </w:r>
          </w:p>
          <w:p w14:paraId="75A05815">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lang w:val="en-US" w:eastAsia="zh-CN"/>
              </w:rPr>
            </w:pPr>
            <w:r>
              <w:rPr>
                <w:rFonts w:hint="eastAsia"/>
                <w:lang w:val="en-US" w:eastAsia="zh-CN"/>
              </w:rPr>
              <w:t>Vocal Quality</w:t>
            </w:r>
          </w:p>
          <w:p w14:paraId="585122A1">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Vocal Filler</w:t>
            </w:r>
          </w:p>
          <w:p w14:paraId="3D6A964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Eye Contact</w:t>
            </w:r>
          </w:p>
          <w:p w14:paraId="5AC5E5B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Body Language</w:t>
            </w:r>
          </w:p>
        </w:tc>
        <w:tc>
          <w:tcPr>
            <w:tcW w:w="2149" w:type="dxa"/>
            <w:vAlign w:val="center"/>
          </w:tcPr>
          <w:p w14:paraId="2DCE2B2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Credibility</w:t>
            </w:r>
          </w:p>
          <w:p w14:paraId="2BB0AFAC">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Attention</w:t>
            </w:r>
          </w:p>
          <w:p w14:paraId="360A221B">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Central Idea</w:t>
            </w:r>
          </w:p>
          <w:p w14:paraId="197EA70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Preview</w:t>
            </w:r>
          </w:p>
          <w:p w14:paraId="5E49023C">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Connective</w:t>
            </w:r>
          </w:p>
        </w:tc>
        <w:tc>
          <w:tcPr>
            <w:tcW w:w="2150" w:type="dxa"/>
            <w:vAlign w:val="center"/>
          </w:tcPr>
          <w:p w14:paraId="50B807FB">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Support</w:t>
            </w:r>
          </w:p>
          <w:p w14:paraId="280D0EEA">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Language</w:t>
            </w:r>
          </w:p>
          <w:p w14:paraId="682BCDC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Connective</w:t>
            </w:r>
          </w:p>
          <w:p w14:paraId="6ED2306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Credibility</w:t>
            </w:r>
          </w:p>
          <w:p w14:paraId="78059DF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Organization</w:t>
            </w:r>
          </w:p>
        </w:tc>
        <w:tc>
          <w:tcPr>
            <w:tcW w:w="2602" w:type="dxa"/>
            <w:vAlign w:val="center"/>
          </w:tcPr>
          <w:p w14:paraId="2805BAAE">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Signaling Ending</w:t>
            </w:r>
          </w:p>
          <w:p w14:paraId="537785F2">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Summary</w:t>
            </w:r>
          </w:p>
          <w:p w14:paraId="15D1A184">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rPr>
            </w:pPr>
            <w:r>
              <w:rPr>
                <w:rFonts w:hint="default"/>
              </w:rPr>
              <w:t>Memorable Ending</w:t>
            </w:r>
          </w:p>
          <w:p w14:paraId="70AE71FC">
            <w:pPr>
              <w:keepNext w:val="0"/>
              <w:keepLines w:val="0"/>
              <w:pageBreakBefore w:val="0"/>
              <w:widowControl/>
              <w:kinsoku w:val="0"/>
              <w:wordWrap/>
              <w:overflowPunct/>
              <w:topLinePunct w:val="0"/>
              <w:autoSpaceDE w:val="0"/>
              <w:autoSpaceDN w:val="0"/>
              <w:bidi w:val="0"/>
              <w:adjustRightInd w:val="0"/>
              <w:snapToGrid w:val="0"/>
              <w:jc w:val="center"/>
              <w:textAlignment w:val="auto"/>
              <w:rPr>
                <w:rFonts w:hint="default"/>
              </w:rPr>
            </w:pPr>
            <w:r>
              <w:rPr>
                <w:rFonts w:hint="default"/>
              </w:rPr>
              <w:t>Credibility</w:t>
            </w:r>
          </w:p>
        </w:tc>
      </w:tr>
    </w:tbl>
    <w:p w14:paraId="151F7404">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ascii="Times New Roman" w:hAnsi="Times New Roman"/>
          <w:b/>
          <w:bCs/>
        </w:rPr>
      </w:pPr>
      <w:r>
        <w:rPr>
          <w:rFonts w:hint="default" w:ascii="Times New Roman" w:hAnsi="Times New Roman"/>
          <w:b/>
          <w:bCs/>
        </w:rPr>
        <w:t>Feedback</w:t>
      </w:r>
    </w:p>
    <w:p w14:paraId="0F149EE3">
      <w:pPr>
        <w:keepNext w:val="0"/>
        <w:keepLines w:val="0"/>
        <w:pageBreakBefore w:val="0"/>
        <w:widowControl/>
        <w:kinsoku w:val="0"/>
        <w:wordWrap/>
        <w:overflowPunct/>
        <w:topLinePunct w:val="0"/>
        <w:autoSpaceDE w:val="0"/>
        <w:autoSpaceDN w:val="0"/>
        <w:bidi w:val="0"/>
        <w:adjustRightInd w:val="0"/>
        <w:snapToGrid w:val="0"/>
        <w:textAlignment w:val="auto"/>
        <w:rPr>
          <w:rFonts w:hint="default"/>
        </w:rPr>
      </w:pPr>
      <w:r>
        <w:rPr>
          <w:rFonts w:hint="default"/>
        </w:rPr>
        <w:t>The presenter receives feedback on the above four categories. And this feedback is given in the</w:t>
      </w:r>
      <w:r>
        <w:rPr>
          <w:rFonts w:hint="eastAsia"/>
          <w:lang w:val="en-US" w:eastAsia="zh-CN"/>
        </w:rPr>
        <w:t xml:space="preserve"> </w:t>
      </w:r>
      <w:r>
        <w:rPr>
          <w:rFonts w:hint="default"/>
        </w:rPr>
        <w:t>following formats:</w:t>
      </w:r>
    </w:p>
    <w:p w14:paraId="1E30D183">
      <w:pPr>
        <w:keepNext w:val="0"/>
        <w:keepLines w:val="0"/>
        <w:pageBreakBefore w:val="0"/>
        <w:widowControl/>
        <w:kinsoku w:val="0"/>
        <w:wordWrap/>
        <w:overflowPunct/>
        <w:topLinePunct w:val="0"/>
        <w:autoSpaceDE w:val="0"/>
        <w:autoSpaceDN w:val="0"/>
        <w:bidi w:val="0"/>
        <w:adjustRightInd w:val="0"/>
        <w:snapToGrid w:val="0"/>
        <w:ind w:left="0" w:leftChars="0" w:firstLine="480" w:firstLineChars="200"/>
        <w:textAlignment w:val="auto"/>
        <w:rPr>
          <w:rFonts w:hint="default" w:ascii="Times New Roman" w:hAnsi="Times New Roman"/>
          <w:b/>
          <w:bCs/>
          <w:lang w:val="en-US" w:eastAsia="zh-CN"/>
        </w:rPr>
      </w:pPr>
      <w:r>
        <w:rPr>
          <w:rFonts w:hint="default" w:ascii="Times New Roman" w:hAnsi="Times New Roman"/>
          <w:b/>
          <w:bCs/>
          <w:lang w:val="en-US" w:eastAsia="zh-CN"/>
        </w:rPr>
        <w:t>• Recommendations</w:t>
      </w:r>
    </w:p>
    <w:p w14:paraId="6F544BB5">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To provide presenters with valuable feedback for the next practice, recommendations focus on specific aspects needing improvement. For instance, the recommendation can be "Your message is clear, but be sure you are grabbing your audience's attention in your introduction to ensure they are listening."</w:t>
      </w:r>
    </w:p>
    <w:p w14:paraId="02F04303">
      <w:pPr>
        <w:keepNext w:val="0"/>
        <w:keepLines w:val="0"/>
        <w:pageBreakBefore w:val="0"/>
        <w:widowControl/>
        <w:kinsoku w:val="0"/>
        <w:wordWrap/>
        <w:overflowPunct/>
        <w:topLinePunct w:val="0"/>
        <w:autoSpaceDE w:val="0"/>
        <w:autoSpaceDN w:val="0"/>
        <w:bidi w:val="0"/>
        <w:adjustRightInd w:val="0"/>
        <w:snapToGrid w:val="0"/>
        <w:ind w:left="0" w:leftChars="0" w:firstLine="480" w:firstLineChars="200"/>
        <w:textAlignment w:val="auto"/>
        <w:rPr>
          <w:rFonts w:hint="default" w:ascii="Times New Roman" w:hAnsi="Times New Roman"/>
          <w:b/>
          <w:bCs/>
          <w:lang w:val="en-US" w:eastAsia="zh-CN"/>
        </w:rPr>
      </w:pPr>
      <w:r>
        <w:rPr>
          <w:rFonts w:hint="default" w:ascii="Times New Roman" w:hAnsi="Times New Roman"/>
          <w:b/>
          <w:bCs/>
          <w:lang w:val="en-US" w:eastAsia="zh-CN"/>
        </w:rPr>
        <w:t>• Speech Metrics（指标）</w:t>
      </w:r>
    </w:p>
    <w:p w14:paraId="05C7251D">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Useful speech metrics serve as quantitative descriptors on several aspects of the presentation including number of words, total presentation time, speaking rate and vocal fillers percentage.</w:t>
      </w:r>
    </w:p>
    <w:p w14:paraId="03F6C77C">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Pops Advisor can be used in any classroom setting where students are presenting, particularly in the Basic Public Speaking Course. When you are considering what can be achieved by your students toward skill development in a single school semester, Advisor increases the overall development.</w:t>
      </w:r>
    </w:p>
    <w:p w14:paraId="4B464039">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21. What is the Pops Advisor?</w:t>
      </w:r>
    </w:p>
    <w:p w14:paraId="1A03D138">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A voice assistant.</w:t>
      </w:r>
      <w:r>
        <w:rPr>
          <w:rFonts w:hint="eastAsia"/>
          <w:lang w:val="en-US" w:eastAsia="zh-CN"/>
        </w:rPr>
        <w:tab/>
      </w:r>
      <w:r>
        <w:rPr>
          <w:rFonts w:hint="eastAsia"/>
          <w:lang w:val="en-US" w:eastAsia="zh-CN"/>
        </w:rPr>
        <w:tab/>
      </w:r>
      <w:r>
        <w:rPr>
          <w:rFonts w:hint="default"/>
          <w:lang w:val="en-US" w:eastAsia="zh-CN"/>
        </w:rPr>
        <w:t>B. A video player.</w:t>
      </w:r>
      <w:r>
        <w:rPr>
          <w:rFonts w:hint="eastAsia"/>
          <w:lang w:val="en-US" w:eastAsia="zh-CN"/>
        </w:rPr>
        <w:tab/>
      </w:r>
      <w:r>
        <w:rPr>
          <w:rFonts w:hint="eastAsia"/>
          <w:lang w:val="en-US" w:eastAsia="zh-CN"/>
        </w:rPr>
        <w:tab/>
      </w:r>
      <w:r>
        <w:rPr>
          <w:rFonts w:hint="default"/>
          <w:lang w:val="en-US" w:eastAsia="zh-CN"/>
        </w:rPr>
        <w:t>C. A time tracker.</w:t>
      </w:r>
      <w:r>
        <w:rPr>
          <w:rFonts w:hint="eastAsia"/>
          <w:lang w:val="en-US" w:eastAsia="zh-CN"/>
        </w:rPr>
        <w:tab/>
      </w:r>
      <w:r>
        <w:rPr>
          <w:rFonts w:hint="eastAsia"/>
          <w:lang w:val="en-US" w:eastAsia="zh-CN"/>
        </w:rPr>
        <w:tab/>
      </w:r>
      <w:r>
        <w:rPr>
          <w:rFonts w:hint="default"/>
          <w:lang w:val="en-US" w:eastAsia="zh-CN"/>
        </w:rPr>
        <w:t>D. An evaluation tool.</w:t>
      </w:r>
    </w:p>
    <w:p w14:paraId="652186B5">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22. Which of the following categories provides feedback on facial expressions?</w:t>
      </w:r>
    </w:p>
    <w:p w14:paraId="4E39A48E">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Delivery.</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Introduction.</w:t>
      </w:r>
      <w:r>
        <w:rPr>
          <w:rFonts w:hint="eastAsia"/>
          <w:lang w:val="en-US" w:eastAsia="zh-CN"/>
        </w:rPr>
        <w:tab/>
      </w:r>
      <w:r>
        <w:rPr>
          <w:rFonts w:hint="eastAsia"/>
          <w:lang w:val="en-US" w:eastAsia="zh-CN"/>
        </w:rPr>
        <w:tab/>
      </w:r>
      <w:r>
        <w:rPr>
          <w:rFonts w:hint="default"/>
          <w:lang w:val="en-US" w:eastAsia="zh-CN"/>
        </w:rPr>
        <w:t>C. Body.</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D.Conclusion.</w:t>
      </w:r>
    </w:p>
    <w:p w14:paraId="7A9273A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23. Who is the text intended for?</w:t>
      </w:r>
    </w:p>
    <w:p w14:paraId="68705104">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Lab technicians.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Public speech instructors.</w:t>
      </w:r>
    </w:p>
    <w:p w14:paraId="614E8AA8">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Foreign language learners.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Artificial Intelligence engineers.</w:t>
      </w:r>
    </w:p>
    <w:p w14:paraId="31DACCBB">
      <w:pPr>
        <w:keepNext w:val="0"/>
        <w:keepLines w:val="0"/>
        <w:pageBreakBefore w:val="0"/>
        <w:widowControl/>
        <w:kinsoku w:val="0"/>
        <w:wordWrap/>
        <w:overflowPunct/>
        <w:topLinePunct w:val="0"/>
        <w:autoSpaceDE w:val="0"/>
        <w:autoSpaceDN w:val="0"/>
        <w:bidi w:val="0"/>
        <w:adjustRightInd w:val="0"/>
        <w:snapToGrid w:val="0"/>
        <w:jc w:val="center"/>
        <w:textAlignment w:val="auto"/>
        <w:rPr>
          <w:rFonts w:hint="default"/>
          <w:b/>
          <w:bCs/>
          <w:lang w:val="en-US" w:eastAsia="zh-CN"/>
        </w:rPr>
      </w:pPr>
      <w:r>
        <w:rPr>
          <w:rFonts w:hint="eastAsia"/>
          <w:b/>
          <w:bCs/>
          <w:lang w:val="en-US" w:eastAsia="zh-CN"/>
        </w:rPr>
        <w:t>B</w:t>
      </w:r>
    </w:p>
    <w:p w14:paraId="62BA97EA">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The boat ride from Helsinki's city center to the island of Pihlajasaari takes only 10 minutes and drops off visitors at beaches for sunbathing. But I had a different mission: to speak to a tree.</w:t>
      </w:r>
    </w:p>
    <w:p w14:paraId="0E17E28A">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This was meant to be a healing exercise, one championed by the Finnish biologist Adela Pajunen.</w:t>
      </w:r>
      <w:r>
        <w:rPr>
          <w:rFonts w:hint="eastAsia"/>
          <w:lang w:val="en-US" w:eastAsia="zh-CN"/>
        </w:rPr>
        <w:t xml:space="preserve"> </w:t>
      </w:r>
      <w:r>
        <w:rPr>
          <w:rFonts w:hint="default"/>
          <w:lang w:val="en-US" w:eastAsia="zh-CN"/>
        </w:rPr>
        <w:t>Finns, she'd told me, sometimes share their worries aloud to trees or birds. On shore, I spotted a short black alder tree and began to tell the tree my troubles. The leaves rustled (</w:t>
      </w:r>
      <w:r>
        <w:rPr>
          <w:rFonts w:hint="eastAsia"/>
          <w:lang w:val="en-US" w:eastAsia="zh-CN"/>
        </w:rPr>
        <w:t>沙沙作响</w:t>
      </w:r>
      <w:r>
        <w:rPr>
          <w:rFonts w:hint="default"/>
          <w:lang w:val="en-US" w:eastAsia="zh-CN"/>
        </w:rPr>
        <w:t>) in response, a sign I interpreted as sympathy.</w:t>
      </w:r>
    </w:p>
    <w:p w14:paraId="40694048">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I had come to Finland to see whether I could bring happiness back to America with me. Finland has topped the World Happiness Report for the past eight years, largely due to free education and universal health care. And the Finns also find happiness in more attainable ways, such as their close</w:t>
      </w:r>
      <w:r>
        <w:rPr>
          <w:rFonts w:hint="eastAsia"/>
          <w:lang w:val="en-US" w:eastAsia="zh-CN"/>
        </w:rPr>
        <w:t xml:space="preserve"> </w:t>
      </w:r>
      <w:r>
        <w:rPr>
          <w:rFonts w:hint="default"/>
          <w:lang w:val="en-US" w:eastAsia="zh-CN"/>
        </w:rPr>
        <w:t>relationship with nature and visiting the sauna（桑拿）daily. These activities contain similar goals: Stay</w:t>
      </w:r>
      <w:r>
        <w:rPr>
          <w:rFonts w:hint="eastAsia"/>
          <w:lang w:val="en-US" w:eastAsia="zh-CN"/>
        </w:rPr>
        <w:t xml:space="preserve"> </w:t>
      </w:r>
      <w:r>
        <w:rPr>
          <w:rFonts w:hint="default"/>
          <w:lang w:val="en-US" w:eastAsia="zh-CN"/>
        </w:rPr>
        <w:t>present and seek a minimalist lifestyle that relies on the earth.</w:t>
      </w:r>
    </w:p>
    <w:p w14:paraId="6679D2D2">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I followed their lifestyle— visiting the sauna and taking a relaxing forest walk, and happiness came in waves over the next few days. I was optimistic that I could recreate the happiest moments of this trip back home in New York. How hard could it be, really?</w:t>
      </w:r>
    </w:p>
    <w:p w14:paraId="0C271DEA">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As it turned out, happiness was a luxury in America, though I tried hard to live exactly like the Finns. Then one afternoon, I had a breakthrough as I rushed through Central Park and noticed a crowd of people staring at the ground. A cardinal! I stopped to admire the bird's feather before it flew away.</w:t>
      </w:r>
      <w:r>
        <w:rPr>
          <w:rFonts w:hint="eastAsia"/>
          <w:lang w:val="en-US" w:eastAsia="zh-CN"/>
        </w:rPr>
        <w:t xml:space="preserve"> </w:t>
      </w:r>
      <w:r>
        <w:rPr>
          <w:rFonts w:hint="default"/>
          <w:lang w:val="en-US" w:eastAsia="zh-CN"/>
        </w:rPr>
        <w:t>This was a win for staying present. I'd been so stuck trying to find the time and money for happiness that I'd missed the point: Quiet the mind, and find pleasure in small acts and observations-like a cardinal taking flight, or talking to trees-right then and there.</w:t>
      </w:r>
    </w:p>
    <w:p w14:paraId="7D17B1B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As I left the park, I carried out a small but comforting ritual (</w:t>
      </w:r>
      <w:r>
        <w:rPr>
          <w:rFonts w:hint="eastAsia"/>
          <w:lang w:val="en-US" w:eastAsia="zh-CN"/>
        </w:rPr>
        <w:t>仪式</w:t>
      </w:r>
      <w:r>
        <w:rPr>
          <w:rFonts w:hint="default"/>
          <w:lang w:val="en-US" w:eastAsia="zh-CN"/>
        </w:rPr>
        <w:t>) I'd developed. I thanked the trees for listening.</w:t>
      </w:r>
    </w:p>
    <w:p w14:paraId="14D3162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24. Why did the author speak to a tree?</w:t>
      </w:r>
    </w:p>
    <w:p w14:paraId="7447B3CE">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To heal the tree.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To seek happiness.</w:t>
      </w:r>
    </w:p>
    <w:p w14:paraId="35AAB0B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To follow a tradition.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To appreciate nature.</w:t>
      </w:r>
    </w:p>
    <w:p w14:paraId="0D5307BB">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25. What do we know about the Finnish lifestyle?</w:t>
      </w:r>
    </w:p>
    <w:p w14:paraId="1DADE947">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It requires daily sauna visits.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It values close relationships.</w:t>
      </w:r>
    </w:p>
    <w:p w14:paraId="50B3230F">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It is easily adopted elsewhere.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It focuses on simple pleasures.</w:t>
      </w:r>
    </w:p>
    <w:p w14:paraId="74E9CA8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26. Why couldn't the author recreate happy moments back in America?</w:t>
      </w:r>
    </w:p>
    <w:p w14:paraId="1E556E47">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She was busy with work.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It was noisy in New York.</w:t>
      </w:r>
    </w:p>
    <w:p w14:paraId="0EAC7CCC">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She forgot to stay present.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It was expensive to live there.</w:t>
      </w:r>
    </w:p>
    <w:p w14:paraId="3C4ACF39">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27. Which of the following best describes the author's trip to Finland?</w:t>
      </w:r>
    </w:p>
    <w:p w14:paraId="17220D58">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Transformative.</w:t>
      </w:r>
      <w:r>
        <w:rPr>
          <w:rFonts w:hint="eastAsia"/>
          <w:lang w:val="en-US" w:eastAsia="zh-CN"/>
        </w:rPr>
        <w:tab/>
      </w:r>
      <w:r>
        <w:rPr>
          <w:rFonts w:hint="eastAsia"/>
          <w:lang w:val="en-US" w:eastAsia="zh-CN"/>
        </w:rPr>
        <w:tab/>
      </w:r>
      <w:r>
        <w:rPr>
          <w:rFonts w:hint="default"/>
          <w:lang w:val="en-US" w:eastAsia="zh-CN"/>
        </w:rPr>
        <w:t>B. Challenging.</w:t>
      </w:r>
      <w:r>
        <w:rPr>
          <w:rFonts w:hint="eastAsia"/>
          <w:lang w:val="en-US" w:eastAsia="zh-CN"/>
        </w:rPr>
        <w:tab/>
      </w:r>
      <w:r>
        <w:rPr>
          <w:rFonts w:hint="eastAsia"/>
          <w:lang w:val="en-US" w:eastAsia="zh-CN"/>
        </w:rPr>
        <w:tab/>
      </w:r>
      <w:r>
        <w:rPr>
          <w:rFonts w:hint="default"/>
          <w:lang w:val="en-US" w:eastAsia="zh-CN"/>
        </w:rPr>
        <w:t>C. Adventurous.</w:t>
      </w:r>
      <w:r>
        <w:rPr>
          <w:rFonts w:hint="eastAsia"/>
          <w:lang w:val="en-US" w:eastAsia="zh-CN"/>
        </w:rPr>
        <w:tab/>
      </w:r>
      <w:r>
        <w:rPr>
          <w:rFonts w:hint="eastAsia"/>
          <w:lang w:val="en-US" w:eastAsia="zh-CN"/>
        </w:rPr>
        <w:tab/>
      </w:r>
      <w:r>
        <w:rPr>
          <w:rFonts w:hint="default"/>
          <w:lang w:val="en-US" w:eastAsia="zh-CN"/>
        </w:rPr>
        <w:t>D. Unexpected.</w:t>
      </w:r>
    </w:p>
    <w:p w14:paraId="4F59359A">
      <w:pPr>
        <w:keepNext w:val="0"/>
        <w:keepLines w:val="0"/>
        <w:pageBreakBefore w:val="0"/>
        <w:widowControl/>
        <w:kinsoku w:val="0"/>
        <w:wordWrap/>
        <w:overflowPunct/>
        <w:topLinePunct w:val="0"/>
        <w:autoSpaceDE w:val="0"/>
        <w:autoSpaceDN w:val="0"/>
        <w:bidi w:val="0"/>
        <w:adjustRightInd w:val="0"/>
        <w:snapToGrid w:val="0"/>
        <w:jc w:val="center"/>
        <w:textAlignment w:val="auto"/>
        <w:rPr>
          <w:rFonts w:hint="default"/>
          <w:b/>
          <w:bCs/>
          <w:lang w:val="en-US" w:eastAsia="zh-CN"/>
        </w:rPr>
      </w:pPr>
      <w:r>
        <w:rPr>
          <w:rFonts w:hint="default"/>
          <w:b/>
          <w:bCs/>
          <w:lang w:val="en-US" w:eastAsia="zh-CN"/>
        </w:rPr>
        <w:t>C</w:t>
      </w:r>
    </w:p>
    <w:p w14:paraId="753AC430">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One of the top sources of added sugar in children's diets in America is in their breakfast cereal (</w:t>
      </w:r>
      <w:r>
        <w:rPr>
          <w:rFonts w:hint="eastAsia"/>
          <w:lang w:val="en-US" w:eastAsia="zh-CN"/>
        </w:rPr>
        <w:t>麦片</w:t>
      </w:r>
      <w:r>
        <w:rPr>
          <w:rFonts w:hint="default"/>
          <w:lang w:val="en-US" w:eastAsia="zh-CN"/>
        </w:rPr>
        <w:t>). A study published in the</w:t>
      </w:r>
      <w:r>
        <w:rPr>
          <w:rFonts w:hint="default"/>
          <w:i/>
          <w:iCs/>
          <w:lang w:val="en-US" w:eastAsia="zh-CN"/>
        </w:rPr>
        <w:t xml:space="preserve"> American Journal of Preventive Medicine</w:t>
      </w:r>
      <w:r>
        <w:rPr>
          <w:rFonts w:hint="default"/>
          <w:lang w:val="en-US" w:eastAsia="zh-CN"/>
        </w:rPr>
        <w:t xml:space="preserve"> shows that advertising drives sales of high-sugar cereals when it's aimed directly at kids under 12-but not when it targets adults.</w:t>
      </w:r>
    </w:p>
    <w:p w14:paraId="6B3AC2BF">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In the study, researchers looked at all cereals purchased by 77,000 U.S. households over a nine-year period, between 2008 and 2017. They also looked at Nielsen ratings data, which closely monitored all the ads that people in a household saw-both children and adults. What they found was a strong relationship between how much advertising was targeted to kids and how much sugary cereal that households with children bought. By contrast, there was no link to increased purchases when ads targeted adults. And these extensive data also showed that behaviors that were learned in childhood could track into adulthood, which could lead to poor health outcomes over a lifetime.</w:t>
      </w:r>
    </w:p>
    <w:p w14:paraId="60D4A5FC">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The study is the first to directly compare the influence of food advertising exposure by children with that of adults. The findings offer novel evidence of how food marketing turns children into the</w:t>
      </w:r>
      <w:r>
        <w:rPr>
          <w:rFonts w:hint="eastAsia"/>
          <w:lang w:val="en-US" w:eastAsia="zh-CN"/>
        </w:rPr>
        <w:t xml:space="preserve"> </w:t>
      </w:r>
      <w:r>
        <w:rPr>
          <w:rFonts w:hint="default"/>
          <w:lang w:val="en-US" w:eastAsia="zh-CN"/>
        </w:rPr>
        <w:t>"ultimate weapon" in influencing family spending because they consistently ask their parents to purchase a concept known as "</w:t>
      </w:r>
      <w:r>
        <w:rPr>
          <w:rFonts w:hint="default"/>
          <w:b/>
          <w:bCs/>
          <w:u w:val="single"/>
          <w:lang w:val="en-US" w:eastAsia="zh-CN"/>
        </w:rPr>
        <w:t>pester power</w:t>
      </w:r>
      <w:r>
        <w:rPr>
          <w:rFonts w:hint="default"/>
          <w:lang w:val="en-US" w:eastAsia="zh-CN"/>
        </w:rPr>
        <w:t>".</w:t>
      </w:r>
    </w:p>
    <w:p w14:paraId="2365D76F">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The food industry launched the Children's Food and Beverage Advertising Initiative, a voluntary effort to police itself. The 21 participating food companies made a commitment to cut back on marketing unhealthy foods to children under 12-later revised to under 13. A new study conducted in 2024 showed that children's exposure to cereal ads on TV programming aimed at kids has dropped dramatically.</w:t>
      </w:r>
    </w:p>
    <w:p w14:paraId="0FEC75C8">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But Lindsey Smith Taillie, a food policy researcher at the University of North Carolina at Chapel Hill, says these voluntary efforts aren't making a difference. Advertisements, like kids' eyeballs, are moving online, making it even harder to know what marketing children are being exposed to, Taillie</w:t>
      </w:r>
      <w:r>
        <w:rPr>
          <w:rFonts w:hint="eastAsia"/>
          <w:lang w:val="en-US" w:eastAsia="zh-CN"/>
        </w:rPr>
        <w:t xml:space="preserve"> </w:t>
      </w:r>
      <w:r>
        <w:rPr>
          <w:rFonts w:hint="default"/>
          <w:lang w:val="en-US" w:eastAsia="zh-CN"/>
        </w:rPr>
        <w:t>notes.</w:t>
      </w:r>
    </w:p>
    <w:p w14:paraId="7B93858F">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28. What did the study find about child-targeted food ads?</w:t>
      </w:r>
    </w:p>
    <w:p w14:paraId="330C092A">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They had no connection with adults' purchases.</w:t>
      </w:r>
    </w:p>
    <w:p w14:paraId="0A252340">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B. They were less effective than adult-targeted ads.</w:t>
      </w:r>
    </w:p>
    <w:p w14:paraId="54C62F27">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They might affect children's health in the long run.</w:t>
      </w:r>
    </w:p>
    <w:p w14:paraId="2B53B845">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D. They could reduce children's interest in sugary food.</w:t>
      </w:r>
    </w:p>
    <w:p w14:paraId="0B3EEFFF">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29. What does the underlined phrase "</w:t>
      </w:r>
      <w:r>
        <w:rPr>
          <w:rFonts w:hint="default"/>
          <w:b/>
          <w:bCs/>
          <w:u w:val="single"/>
          <w:lang w:val="en-US" w:eastAsia="zh-CN"/>
        </w:rPr>
        <w:t>pester power</w:t>
      </w:r>
      <w:r>
        <w:rPr>
          <w:rFonts w:hint="default"/>
          <w:lang w:val="en-US" w:eastAsia="zh-CN"/>
        </w:rPr>
        <w:t>" in paragraph 3 mean?</w:t>
      </w:r>
    </w:p>
    <w:p w14:paraId="0D7171A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Parents' unconditional love.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Children's uncontrolled spending.</w:t>
      </w:r>
    </w:p>
    <w:p w14:paraId="4E71ACFD">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Parents' growing consumption.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Children's repeated purchase requests.</w:t>
      </w:r>
    </w:p>
    <w:p w14:paraId="5DCC8B8E">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30. What is paragraph 4 mainly about?</w:t>
      </w:r>
    </w:p>
    <w:p w14:paraId="48A50A12">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An expectation for further study.</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The follow-up influence of the study.</w:t>
      </w:r>
    </w:p>
    <w:p w14:paraId="174C7F6A">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A limitation of the research method.</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The potential application of the findings.</w:t>
      </w:r>
    </w:p>
    <w:p w14:paraId="278256B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31. What is Tallie's attitude toward the voluntary efforts?</w:t>
      </w:r>
    </w:p>
    <w:p w14:paraId="257045F7">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Favorable.</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Tolerant.</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Disapproving.</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Reserved.</w:t>
      </w:r>
    </w:p>
    <w:p w14:paraId="2C36C2D2">
      <w:pPr>
        <w:keepNext w:val="0"/>
        <w:keepLines w:val="0"/>
        <w:pageBreakBefore w:val="0"/>
        <w:widowControl/>
        <w:kinsoku w:val="0"/>
        <w:wordWrap/>
        <w:overflowPunct/>
        <w:topLinePunct w:val="0"/>
        <w:autoSpaceDE w:val="0"/>
        <w:autoSpaceDN w:val="0"/>
        <w:bidi w:val="0"/>
        <w:adjustRightInd w:val="0"/>
        <w:snapToGrid w:val="0"/>
        <w:jc w:val="center"/>
        <w:textAlignment w:val="auto"/>
        <w:rPr>
          <w:rFonts w:hint="default"/>
          <w:b/>
          <w:bCs/>
          <w:lang w:val="en-US" w:eastAsia="zh-CN"/>
        </w:rPr>
      </w:pPr>
      <w:r>
        <w:rPr>
          <w:rFonts w:hint="default"/>
          <w:b/>
          <w:bCs/>
          <w:lang w:val="en-US" w:eastAsia="zh-CN"/>
        </w:rPr>
        <w:t>D</w:t>
      </w:r>
    </w:p>
    <w:p w14:paraId="02EEE6DE">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Surrounded by towering redwoods on one side and the Pacific Ocean on the other, the coastal city of Santa Cruz, some 70 miles south of San Francisco, is a great place for a young person to experience nature. That's where Xinning Zhang, assistant professor of geosciences and the Princeton Environmental Institute, spent her childhood. "Growing up there, you just can't help thinking and caring about the environment," she said. One of the environmental questions Zhang is exploring is why methane, a significant greenhouse gas, is increasing in the atmosphere.</w:t>
      </w:r>
    </w:p>
    <w:p w14:paraId="305E4C0D">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Most of us are aware that cows release methane, but wetlands are also a major source of the gas.</w:t>
      </w:r>
      <w:r>
        <w:rPr>
          <w:rFonts w:hint="eastAsia"/>
          <w:lang w:val="en-US" w:eastAsia="zh-CN"/>
        </w:rPr>
        <w:t xml:space="preserve"> </w:t>
      </w:r>
      <w:r>
        <w:rPr>
          <w:rFonts w:hint="default"/>
          <w:lang w:val="en-US" w:eastAsia="zh-CN"/>
        </w:rPr>
        <w:t>Wetlands host a community of microbes（微生物），including Archaea, which generate methane as a</w:t>
      </w:r>
      <w:r>
        <w:rPr>
          <w:rFonts w:hint="eastAsia"/>
          <w:lang w:val="en-US" w:eastAsia="zh-CN"/>
        </w:rPr>
        <w:t xml:space="preserve"> </w:t>
      </w:r>
      <w:r>
        <w:rPr>
          <w:rFonts w:hint="default"/>
          <w:lang w:val="en-US" w:eastAsia="zh-CN"/>
        </w:rPr>
        <w:t>byproduct when they consume and digest components of organic matter. These microbes grow in oxygen-free environments like wet soils, which typically occur in the wetlands' deeper levels. However, researchers have been surprised to find that quite a lot of methane comes from the oxygen-rich peat (</w:t>
      </w:r>
      <w:r>
        <w:rPr>
          <w:rFonts w:hint="eastAsia"/>
          <w:lang w:val="en-US" w:eastAsia="zh-CN"/>
        </w:rPr>
        <w:t>泥</w:t>
      </w:r>
      <w:r>
        <w:rPr>
          <w:rFonts w:hint="default"/>
          <w:lang w:val="en-US" w:eastAsia="zh-CN"/>
        </w:rPr>
        <w:t>炭）and soil near the surface.</w:t>
      </w:r>
    </w:p>
    <w:p w14:paraId="5468A16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To explore this phenomenon, Zhang and her team analyzed peat samples collected from a wetland</w:t>
      </w:r>
      <w:r>
        <w:rPr>
          <w:rFonts w:hint="eastAsia"/>
          <w:lang w:val="en-US" w:eastAsia="zh-CN"/>
        </w:rPr>
        <w:t xml:space="preserve"> </w:t>
      </w:r>
      <w:r>
        <w:rPr>
          <w:rFonts w:hint="default"/>
          <w:lang w:val="en-US" w:eastAsia="zh-CN"/>
        </w:rPr>
        <w:t>in the Northeast U.S. One set of samples received oxygen treatment followed by incubation（培养）under oxygen-free conditions. The other samples remained in an oxygen-free environment for the entire study period.Contrary to expectations, the oxygen-treated peats produced a higher amount of methane than the peats maintained under continuously oxygen-free conditions.</w:t>
      </w:r>
    </w:p>
    <w:p w14:paraId="2DA7710F">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To find out why, the researchers analyzed all the microbes found in the peat samples. They found that oxygen stimulated some microbes to break down harmful chemicals, which would otherwise threaten the entire microbial community, including methane-producing Archaea.The result is the creation of far more methane than expected.</w:t>
      </w:r>
    </w:p>
    <w:p w14:paraId="6015F5D1">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Zhang's work suggests that oxygen variability is an important control on wetland methane production. Her team is also exploring further how oxygen variability for different lengths of time, and how different soil chemistries influence microbial methane production.</w:t>
      </w:r>
    </w:p>
    <w:p w14:paraId="566DB16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32. What motivated Zhang to study environmental issues?</w:t>
      </w:r>
    </w:p>
    <w:p w14:paraId="35980AB3">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Her childhood experiences.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The adventure in nature.</w:t>
      </w:r>
    </w:p>
    <w:p w14:paraId="786B7B13">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Her educational background.</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The pressure from fellows.</w:t>
      </w:r>
    </w:p>
    <w:p w14:paraId="1FBA74DE">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33. Why did Zhang analyze microbes in the wetland soil?</w:t>
      </w:r>
    </w:p>
    <w:p w14:paraId="701EF23B">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To examine the condition of surface soil.</w:t>
      </w:r>
    </w:p>
    <w:p w14:paraId="1EEF0FCE">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B. To explore the impact of methane on microbes.</w:t>
      </w:r>
    </w:p>
    <w:p w14:paraId="02406A52">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To study the role of oxygen in methane production.</w:t>
      </w:r>
    </w:p>
    <w:p w14:paraId="2D99A16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D. To calculate the amount of methane released by cows.</w:t>
      </w:r>
    </w:p>
    <w:p w14:paraId="4C21B24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34. How might the findings help reduce methane from wetlands?</w:t>
      </w:r>
    </w:p>
    <w:p w14:paraId="76C8D116">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By changing soil structures.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By introducing new microbes.</w:t>
      </w:r>
    </w:p>
    <w:p w14:paraId="47594F4C">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By blocking harmful chemicals.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By adjusting soil oxygen levels.</w:t>
      </w:r>
    </w:p>
    <w:p w14:paraId="7B64181F">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35. Which of the following can be the best title for the text?</w:t>
      </w:r>
    </w:p>
    <w:p w14:paraId="16EAA801">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How Does Methane Affect Climate Change?</w:t>
      </w:r>
    </w:p>
    <w:p w14:paraId="6449DDD4">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B. What Drives Methane Production in Wetlands?</w:t>
      </w:r>
    </w:p>
    <w:p w14:paraId="2715D03D">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What Is the Link Between Oxygen and Methane?</w:t>
      </w:r>
    </w:p>
    <w:p w14:paraId="5304594F">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D. How Do Wetlands Contribute to Microbial Diversity?</w:t>
      </w:r>
    </w:p>
    <w:p w14:paraId="265A02AA">
      <w:pPr>
        <w:keepNext w:val="0"/>
        <w:keepLines w:val="0"/>
        <w:pageBreakBefore w:val="0"/>
        <w:widowControl/>
        <w:kinsoku w:val="0"/>
        <w:wordWrap/>
        <w:overflowPunct/>
        <w:topLinePunct w:val="0"/>
        <w:autoSpaceDE w:val="0"/>
        <w:autoSpaceDN w:val="0"/>
        <w:bidi w:val="0"/>
        <w:adjustRightInd w:val="0"/>
        <w:snapToGrid w:val="0"/>
        <w:spacing w:before="313" w:beforeLines="100"/>
        <w:ind w:left="0" w:leftChars="0" w:firstLine="0" w:firstLineChars="0"/>
        <w:textAlignment w:val="auto"/>
        <w:rPr>
          <w:rFonts w:hint="default" w:ascii="Times New Roman" w:hAnsi="Times New Roman"/>
          <w:b/>
          <w:bCs/>
          <w:lang w:val="en-US" w:eastAsia="zh-CN"/>
        </w:rPr>
      </w:pPr>
      <w:r>
        <w:rPr>
          <w:rFonts w:hint="default" w:ascii="Times New Roman" w:hAnsi="Times New Roman"/>
          <w:b/>
          <w:bCs/>
          <w:lang w:val="en-US" w:eastAsia="zh-CN"/>
        </w:rPr>
        <w:t>第二节（共5小题；每小题2.5分，满分12.5分）</w:t>
      </w:r>
    </w:p>
    <w:p w14:paraId="36752667">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阅读下面短文，从短文后的选项中选出可以填入空白处的最佳选项。选项中有两项为多余选项。</w:t>
      </w:r>
    </w:p>
    <w:p w14:paraId="688C99B7">
      <w:pPr>
        <w:keepNext w:val="0"/>
        <w:keepLines w:val="0"/>
        <w:pageBreakBefore w:val="0"/>
        <w:widowControl/>
        <w:kinsoku w:val="0"/>
        <w:wordWrap/>
        <w:overflowPunct/>
        <w:topLinePunct w:val="0"/>
        <w:autoSpaceDE w:val="0"/>
        <w:autoSpaceDN w:val="0"/>
        <w:bidi w:val="0"/>
        <w:adjustRightInd w:val="0"/>
        <w:snapToGrid w:val="0"/>
        <w:textAlignment w:val="auto"/>
        <w:rPr>
          <w:rFonts w:hint="default"/>
          <w:u w:val="single"/>
          <w:lang w:val="en-US" w:eastAsia="zh-CN"/>
        </w:rPr>
      </w:pPr>
      <w:r>
        <w:rPr>
          <w:rFonts w:hint="default"/>
          <w:lang w:val="en-US" w:eastAsia="zh-CN"/>
        </w:rPr>
        <w:t>Parenting is a constant balancing act. We want to teach our children important life lessons, while also maintaining harmony at home and avoiding unnecessary conflicts.</w:t>
      </w:r>
      <w:r>
        <w:rPr>
          <w:rFonts w:hint="eastAsia"/>
          <w:u w:val="single"/>
          <w:lang w:val="en-US" w:eastAsia="zh-CN"/>
        </w:rPr>
        <w:t xml:space="preserve">    </w:t>
      </w:r>
      <w:r>
        <w:rPr>
          <w:rFonts w:hint="default"/>
          <w:u w:val="single"/>
          <w:lang w:val="en-US" w:eastAsia="zh-CN"/>
        </w:rPr>
        <w:t>36</w:t>
      </w:r>
      <w:r>
        <w:rPr>
          <w:rFonts w:hint="eastAsia"/>
          <w:u w:val="single"/>
          <w:lang w:val="en-US" w:eastAsia="zh-CN"/>
        </w:rPr>
        <w:t xml:space="preserve">   </w:t>
      </w:r>
    </w:p>
    <w:p w14:paraId="04E9BAF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Recently, my 13-year-old daughter asked me to buy her a $28 phone case. Her old one wasn't broken or worn out; she was just bored of it.</w:t>
      </w:r>
      <w:r>
        <w:rPr>
          <w:rFonts w:hint="eastAsia" w:ascii="Times New Roman" w:hAnsi="Times New Roman"/>
          <w:u w:val="single"/>
          <w:lang w:val="en-US" w:eastAsia="zh-CN"/>
        </w:rPr>
        <w:t xml:space="preserve">    </w:t>
      </w:r>
      <w:r>
        <w:rPr>
          <w:rFonts w:hint="default" w:ascii="Times New Roman" w:hAnsi="Times New Roman"/>
          <w:u w:val="single"/>
          <w:lang w:val="en-US" w:eastAsia="zh-CN"/>
        </w:rPr>
        <w:t>37</w:t>
      </w:r>
      <w:r>
        <w:rPr>
          <w:rFonts w:hint="eastAsia" w:ascii="Times New Roman" w:hAnsi="Times New Roman"/>
          <w:u w:val="single"/>
          <w:lang w:val="en-US" w:eastAsia="zh-CN"/>
        </w:rPr>
        <w:t xml:space="preserve">    </w:t>
      </w:r>
      <w:r>
        <w:rPr>
          <w:rFonts w:hint="default"/>
          <w:lang w:val="en-US" w:eastAsia="zh-CN"/>
        </w:rPr>
        <w:t>However, saying "no" in moments like this</w:t>
      </w:r>
      <w:r>
        <w:rPr>
          <w:rFonts w:hint="eastAsia"/>
          <w:lang w:val="en-US" w:eastAsia="zh-CN"/>
        </w:rPr>
        <w:t xml:space="preserve"> </w:t>
      </w:r>
      <w:r>
        <w:rPr>
          <w:rFonts w:hint="default"/>
          <w:lang w:val="en-US" w:eastAsia="zh-CN"/>
        </w:rPr>
        <w:t>isn't easy. The request felt small, but I knew there was a bigger lesson to teach. It's about teaching our children to think critically about their spending. At the same time, we don't want to come across as overly strict or dismissive of their feelings.</w:t>
      </w:r>
    </w:p>
    <w:p w14:paraId="36482D5F">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In this case, I realized my daughter's request wasn't just about the phone case; it was about her desire for something new, trendy, and exciting.</w:t>
      </w:r>
      <w:r>
        <w:rPr>
          <w:rFonts w:hint="eastAsia" w:ascii="Times New Roman" w:hAnsi="Times New Roman"/>
          <w:u w:val="single"/>
          <w:lang w:val="en-US" w:eastAsia="zh-CN"/>
        </w:rPr>
        <w:t xml:space="preserve">    </w:t>
      </w:r>
      <w:r>
        <w:rPr>
          <w:rFonts w:hint="default" w:ascii="Times New Roman" w:hAnsi="Times New Roman"/>
          <w:u w:val="single"/>
          <w:lang w:val="en-US" w:eastAsia="zh-CN"/>
        </w:rPr>
        <w:t>38</w:t>
      </w:r>
      <w:r>
        <w:rPr>
          <w:rFonts w:hint="eastAsia" w:ascii="Times New Roman" w:hAnsi="Times New Roman"/>
          <w:u w:val="single"/>
          <w:lang w:val="en-US" w:eastAsia="zh-CN"/>
        </w:rPr>
        <w:t xml:space="preserve">    </w:t>
      </w:r>
      <w:r>
        <w:rPr>
          <w:rFonts w:hint="default"/>
          <w:lang w:val="en-US" w:eastAsia="zh-CN"/>
        </w:rPr>
        <w:t>After all, to a 13-year-old, a new phone case</w:t>
      </w:r>
      <w:r>
        <w:rPr>
          <w:rFonts w:hint="eastAsia"/>
          <w:lang w:val="en-US" w:eastAsia="zh-CN"/>
        </w:rPr>
        <w:t xml:space="preserve"> </w:t>
      </w:r>
      <w:r>
        <w:rPr>
          <w:rFonts w:hint="default"/>
          <w:lang w:val="en-US" w:eastAsia="zh-CN"/>
        </w:rPr>
        <w:t>might feel like a big deal, a way to express themselves or fit in with their friends. So how do we find the middle ground?</w:t>
      </w:r>
    </w:p>
    <w:p w14:paraId="2B281C4A">
      <w:pPr>
        <w:keepNext w:val="0"/>
        <w:keepLines w:val="0"/>
        <w:pageBreakBefore w:val="0"/>
        <w:widowControl/>
        <w:kinsoku w:val="0"/>
        <w:wordWrap/>
        <w:overflowPunct/>
        <w:topLinePunct w:val="0"/>
        <w:autoSpaceDE w:val="0"/>
        <w:autoSpaceDN w:val="0"/>
        <w:bidi w:val="0"/>
        <w:adjustRightInd w:val="0"/>
        <w:snapToGrid w:val="0"/>
        <w:textAlignment w:val="auto"/>
        <w:rPr>
          <w:rFonts w:hint="default" w:ascii="Times New Roman" w:hAnsi="Times New Roman"/>
          <w:u w:val="single"/>
          <w:lang w:val="en-US" w:eastAsia="zh-CN"/>
        </w:rPr>
      </w:pPr>
      <w:r>
        <w:rPr>
          <w:rFonts w:hint="default"/>
          <w:lang w:val="en-US" w:eastAsia="zh-CN"/>
        </w:rPr>
        <w:t>Instead of shutting down the conversation, I used it as an opportunity to talk about wants and needs. I explained that we must prioritize what's essential over impulse (</w:t>
      </w:r>
      <w:r>
        <w:rPr>
          <w:rFonts w:hint="eastAsia"/>
          <w:lang w:val="en-US" w:eastAsia="zh-CN"/>
        </w:rPr>
        <w:t>冲动</w:t>
      </w:r>
      <w:r>
        <w:rPr>
          <w:rFonts w:hint="default"/>
          <w:lang w:val="en-US" w:eastAsia="zh-CN"/>
        </w:rPr>
        <w:t>) purchases.</w:t>
      </w:r>
      <w:r>
        <w:rPr>
          <w:rFonts w:hint="eastAsia" w:ascii="Times New Roman" w:hAnsi="Times New Roman"/>
          <w:u w:val="single"/>
          <w:lang w:val="en-US" w:eastAsia="zh-CN"/>
        </w:rPr>
        <w:t xml:space="preserve">    </w:t>
      </w:r>
      <w:r>
        <w:rPr>
          <w:rFonts w:hint="default" w:ascii="Times New Roman" w:hAnsi="Times New Roman"/>
          <w:u w:val="single"/>
          <w:lang w:val="en-US" w:eastAsia="zh-CN"/>
        </w:rPr>
        <w:t>39</w:t>
      </w:r>
      <w:r>
        <w:rPr>
          <w:rFonts w:hint="eastAsia" w:ascii="Times New Roman" w:hAnsi="Times New Roman"/>
          <w:u w:val="single"/>
          <w:lang w:val="en-US" w:eastAsia="zh-CN"/>
        </w:rPr>
        <w:t xml:space="preserve">    </w:t>
      </w:r>
      <w:r>
        <w:rPr>
          <w:rFonts w:hint="default"/>
          <w:lang w:val="en-US" w:eastAsia="zh-CN"/>
        </w:rPr>
        <w:t>I</w:t>
      </w:r>
      <w:r>
        <w:rPr>
          <w:rFonts w:hint="eastAsia"/>
          <w:lang w:val="en-US" w:eastAsia="zh-CN"/>
        </w:rPr>
        <w:t xml:space="preserve"> </w:t>
      </w:r>
      <w:r>
        <w:rPr>
          <w:rFonts w:hint="default"/>
          <w:lang w:val="en-US" w:eastAsia="zh-CN"/>
        </w:rPr>
        <w:t>also acknowledged her feelings. "I get it," I told her. Sometimes we just want something new because it feels exciting. This softened the conversation and made her more willing to listen. Instead of a flat-out</w:t>
      </w:r>
      <w:r>
        <w:rPr>
          <w:rFonts w:hint="eastAsia"/>
          <w:lang w:val="en-US" w:eastAsia="zh-CN"/>
        </w:rPr>
        <w:t xml:space="preserve"> </w:t>
      </w:r>
      <w:r>
        <w:rPr>
          <w:rFonts w:hint="default"/>
          <w:lang w:val="en-US" w:eastAsia="zh-CN"/>
        </w:rPr>
        <w:t>"no", I suggested a compromise (</w:t>
      </w:r>
      <w:r>
        <w:rPr>
          <w:rFonts w:hint="eastAsia"/>
          <w:lang w:val="en-US" w:eastAsia="zh-CN"/>
        </w:rPr>
        <w:t>妥协</w:t>
      </w:r>
      <w:r>
        <w:rPr>
          <w:rFonts w:hint="default"/>
          <w:lang w:val="en-US" w:eastAsia="zh-CN"/>
        </w:rPr>
        <w:t>). I offered her three options: earn it, wait it out or explore alternatives.</w:t>
      </w:r>
    </w:p>
    <w:p w14:paraId="26853A28">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eastAsia" w:ascii="Times New Roman" w:hAnsi="Times New Roman"/>
          <w:u w:val="single"/>
          <w:lang w:val="en-US" w:eastAsia="zh-CN"/>
        </w:rPr>
        <w:t xml:space="preserve">    40   </w:t>
      </w:r>
      <w:r>
        <w:rPr>
          <w:rFonts w:hint="default" w:ascii="Times New Roman" w:hAnsi="Times New Roman"/>
          <w:u w:val="none"/>
          <w:lang w:val="en-US" w:eastAsia="zh-CN"/>
        </w:rPr>
        <w:t xml:space="preserve">It </w:t>
      </w:r>
      <w:r>
        <w:rPr>
          <w:rFonts w:hint="default"/>
          <w:lang w:val="en-US" w:eastAsia="zh-CN"/>
        </w:rPr>
        <w:t>was about guiding my daughter toward better decision-making without damaging our</w:t>
      </w:r>
      <w:r>
        <w:rPr>
          <w:rFonts w:hint="eastAsia"/>
          <w:lang w:val="en-US" w:eastAsia="zh-CN"/>
        </w:rPr>
        <w:t xml:space="preserve"> </w:t>
      </w:r>
      <w:r>
        <w:rPr>
          <w:rFonts w:hint="default"/>
          <w:lang w:val="en-US" w:eastAsia="zh-CN"/>
        </w:rPr>
        <w:t>relationship.</w:t>
      </w:r>
    </w:p>
    <w:p w14:paraId="728AD20D">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 But I didn't stop there.</w:t>
      </w:r>
    </w:p>
    <w:p w14:paraId="76D3BAD0">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B. For me, it was a firm no.</w:t>
      </w:r>
    </w:p>
    <w:p w14:paraId="1B2A913C">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 That conversation wasn't just about a phone case.</w:t>
      </w:r>
    </w:p>
    <w:p w14:paraId="78EC2016">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D. I promoted the habit of saving for things she wanted.</w:t>
      </w:r>
    </w:p>
    <w:p w14:paraId="28BC900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E. It felt important to her, even if it seemed unnecessary to me.</w:t>
      </w:r>
    </w:p>
    <w:p w14:paraId="10D2FB1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F. This balancing act can be tricky, especially when parenting teens.</w:t>
      </w:r>
    </w:p>
    <w:p w14:paraId="36B19432">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G. Sometimes, the most valuable lessons aren't about the money at all.</w:t>
      </w:r>
    </w:p>
    <w:p w14:paraId="0F4C4945">
      <w:pPr>
        <w:keepNext w:val="0"/>
        <w:keepLines w:val="0"/>
        <w:pageBreakBefore w:val="0"/>
        <w:widowControl/>
        <w:kinsoku w:val="0"/>
        <w:wordWrap/>
        <w:overflowPunct/>
        <w:topLinePunct w:val="0"/>
        <w:autoSpaceDE w:val="0"/>
        <w:autoSpaceDN w:val="0"/>
        <w:bidi w:val="0"/>
        <w:adjustRightInd w:val="0"/>
        <w:snapToGrid w:val="0"/>
        <w:spacing w:before="313" w:beforeLines="100" w:after="157" w:afterLines="50"/>
        <w:ind w:left="0" w:leftChars="0" w:firstLine="0" w:firstLineChars="0"/>
        <w:textAlignment w:val="auto"/>
        <w:rPr>
          <w:rFonts w:hint="default" w:ascii="Times New Roman" w:hAnsi="Times New Roman"/>
          <w:b/>
          <w:bCs/>
          <w:sz w:val="28"/>
          <w:szCs w:val="28"/>
          <w:lang w:val="en-US" w:eastAsia="zh-CN"/>
        </w:rPr>
      </w:pPr>
      <w:r>
        <w:rPr>
          <w:rFonts w:hint="default" w:ascii="Times New Roman" w:hAnsi="Times New Roman"/>
          <w:b/>
          <w:bCs/>
          <w:sz w:val="28"/>
          <w:szCs w:val="28"/>
          <w:lang w:val="en-US" w:eastAsia="zh-CN"/>
        </w:rPr>
        <w:t>第三部分 语言运用（共两节，满分30分）</w:t>
      </w:r>
    </w:p>
    <w:p w14:paraId="19921844">
      <w:pPr>
        <w:keepNext w:val="0"/>
        <w:keepLines w:val="0"/>
        <w:pageBreakBefore w:val="0"/>
        <w:widowControl/>
        <w:kinsoku w:val="0"/>
        <w:wordWrap/>
        <w:overflowPunct/>
        <w:topLinePunct w:val="0"/>
        <w:autoSpaceDE w:val="0"/>
        <w:autoSpaceDN w:val="0"/>
        <w:bidi w:val="0"/>
        <w:adjustRightInd w:val="0"/>
        <w:snapToGrid w:val="0"/>
        <w:spacing w:before="313" w:beforeLines="100"/>
        <w:ind w:left="0" w:leftChars="0" w:firstLine="0" w:firstLineChars="0"/>
        <w:textAlignment w:val="auto"/>
        <w:rPr>
          <w:rFonts w:hint="default" w:ascii="Times New Roman" w:hAnsi="Times New Roman"/>
          <w:b/>
          <w:bCs/>
          <w:lang w:val="en-US" w:eastAsia="zh-CN"/>
        </w:rPr>
      </w:pPr>
      <w:r>
        <w:rPr>
          <w:rFonts w:hint="default" w:ascii="Times New Roman" w:hAnsi="Times New Roman"/>
          <w:b/>
          <w:bCs/>
          <w:lang w:val="en-US" w:eastAsia="zh-CN"/>
        </w:rPr>
        <w:t>第一节（共15小题：每小题1分，满分15分）</w:t>
      </w:r>
    </w:p>
    <w:p w14:paraId="08676174">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阅读下面短文，从每题所给的A、B、C、D四个选项中选出最佳选项。</w:t>
      </w:r>
    </w:p>
    <w:p w14:paraId="539F0C70">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I love everything about our restaurant La Salle Rouge. In the kitchen, the crash of forks and knives hitting the heavy plates almost</w:t>
      </w:r>
      <w:r>
        <w:rPr>
          <w:rFonts w:hint="eastAsia"/>
          <w:u w:val="single"/>
          <w:lang w:val="en-US" w:eastAsia="zh-CN"/>
        </w:rPr>
        <w:t xml:space="preserve">   </w:t>
      </w:r>
      <w:r>
        <w:rPr>
          <w:rFonts w:hint="default"/>
          <w:u w:val="single"/>
          <w:lang w:val="en-US" w:eastAsia="zh-CN"/>
        </w:rPr>
        <w:t>41</w:t>
      </w:r>
      <w:r>
        <w:rPr>
          <w:rFonts w:hint="eastAsia"/>
          <w:u w:val="single"/>
          <w:lang w:val="en-US" w:eastAsia="zh-CN"/>
        </w:rPr>
        <w:t xml:space="preserve">   </w:t>
      </w:r>
      <w:r>
        <w:rPr>
          <w:rFonts w:hint="default"/>
          <w:lang w:val="en-US" w:eastAsia="zh-CN"/>
        </w:rPr>
        <w:t>Mom's voice calling me. "Lainey? Lai-ney!"</w:t>
      </w:r>
      <w:r>
        <w:rPr>
          <w:rFonts w:hint="eastAsia"/>
          <w:lang w:val="en-US" w:eastAsia="zh-CN"/>
        </w:rPr>
        <w:t xml:space="preserve"> </w:t>
      </w:r>
      <w:r>
        <w:rPr>
          <w:rFonts w:hint="eastAsia" w:ascii="Times New Roman" w:hAnsi="Times New Roman"/>
          <w:u w:val="single"/>
          <w:lang w:val="en-US" w:eastAsia="zh-CN"/>
        </w:rPr>
        <w:t xml:space="preserve">  </w:t>
      </w:r>
      <w:r>
        <w:rPr>
          <w:rFonts w:hint="default" w:ascii="Times New Roman" w:hAnsi="Times New Roman"/>
          <w:u w:val="single"/>
          <w:lang w:val="en-US" w:eastAsia="zh-CN"/>
        </w:rPr>
        <w:t>42</w:t>
      </w:r>
      <w:r>
        <w:rPr>
          <w:rFonts w:hint="eastAsia" w:ascii="Times New Roman" w:hAnsi="Times New Roman"/>
          <w:u w:val="single"/>
          <w:lang w:val="en-US" w:eastAsia="zh-CN"/>
        </w:rPr>
        <w:t xml:space="preserve">   </w:t>
      </w:r>
      <w:r>
        <w:rPr>
          <w:rFonts w:hint="default"/>
          <w:lang w:val="en-US" w:eastAsia="zh-CN"/>
        </w:rPr>
        <w:t>, I look up to see my mother standing across the kitchen. "Homework?" Mom mouths the word, pointing to the side door. I roll my eyes—</w:t>
      </w:r>
      <w:r>
        <w:rPr>
          <w:rFonts w:hint="eastAsia"/>
          <w:lang w:val="en-US" w:eastAsia="zh-CN"/>
        </w:rPr>
        <w:t>I</w:t>
      </w:r>
      <w:r>
        <w:rPr>
          <w:rFonts w:hint="eastAsia" w:ascii="Times New Roman" w:hAnsi="Times New Roman"/>
          <w:u w:val="single"/>
          <w:lang w:val="en-US" w:eastAsia="zh-CN"/>
        </w:rPr>
        <w:t xml:space="preserve">   </w:t>
      </w:r>
      <w:r>
        <w:rPr>
          <w:rFonts w:hint="default" w:ascii="Times New Roman" w:hAnsi="Times New Roman"/>
          <w:u w:val="single"/>
          <w:lang w:val="en-US" w:eastAsia="zh-CN"/>
        </w:rPr>
        <w:t>43</w:t>
      </w:r>
      <w:r>
        <w:rPr>
          <w:rFonts w:hint="eastAsia" w:ascii="Times New Roman" w:hAnsi="Times New Roman"/>
          <w:u w:val="single"/>
          <w:lang w:val="en-US" w:eastAsia="zh-CN"/>
        </w:rPr>
        <w:t xml:space="preserve">   </w:t>
      </w:r>
      <w:r>
        <w:rPr>
          <w:rFonts w:hint="default"/>
          <w:lang w:val="en-US" w:eastAsia="zh-CN"/>
        </w:rPr>
        <w:t>the thought of leaving the kitchen to</w:t>
      </w:r>
      <w:r>
        <w:rPr>
          <w:rFonts w:hint="eastAsia" w:ascii="Times New Roman" w:hAnsi="Times New Roman"/>
          <w:u w:val="single"/>
          <w:lang w:val="en-US" w:eastAsia="zh-CN"/>
        </w:rPr>
        <w:t xml:space="preserve">   </w:t>
      </w:r>
      <w:r>
        <w:rPr>
          <w:rFonts w:hint="default" w:ascii="Times New Roman" w:hAnsi="Times New Roman"/>
          <w:u w:val="single"/>
          <w:lang w:val="en-US" w:eastAsia="zh-CN"/>
        </w:rPr>
        <w:t>44</w:t>
      </w:r>
      <w:r>
        <w:rPr>
          <w:rFonts w:hint="eastAsia" w:ascii="Times New Roman" w:hAnsi="Times New Roman"/>
          <w:u w:val="single"/>
          <w:lang w:val="en-US" w:eastAsia="zh-CN"/>
        </w:rPr>
        <w:t xml:space="preserve">   </w:t>
      </w:r>
      <w:r>
        <w:rPr>
          <w:rFonts w:hint="default"/>
          <w:lang w:val="en-US" w:eastAsia="zh-CN"/>
        </w:rPr>
        <w:t>with my math homework in Mom's office.</w:t>
      </w:r>
    </w:p>
    <w:p w14:paraId="17439290">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The restaurant has always been the</w:t>
      </w:r>
      <w:r>
        <w:rPr>
          <w:rFonts w:hint="eastAsia" w:ascii="Times New Roman" w:hAnsi="Times New Roman"/>
          <w:u w:val="single"/>
          <w:lang w:val="en-US" w:eastAsia="zh-CN"/>
        </w:rPr>
        <w:t xml:space="preserve">   </w:t>
      </w:r>
      <w:r>
        <w:rPr>
          <w:rFonts w:hint="default" w:ascii="Times New Roman" w:hAnsi="Times New Roman"/>
          <w:u w:val="single"/>
          <w:lang w:val="en-US" w:eastAsia="zh-CN"/>
        </w:rPr>
        <w:t>45</w:t>
      </w:r>
      <w:r>
        <w:rPr>
          <w:rFonts w:hint="eastAsia" w:ascii="Times New Roman" w:hAnsi="Times New Roman"/>
          <w:u w:val="single"/>
          <w:lang w:val="en-US" w:eastAsia="zh-CN"/>
        </w:rPr>
        <w:t xml:space="preserve">   </w:t>
      </w:r>
      <w:r>
        <w:rPr>
          <w:rFonts w:hint="default"/>
          <w:lang w:val="en-US" w:eastAsia="zh-CN"/>
        </w:rPr>
        <w:t>of our lives. At fourteen, I started being a vegetarian（素食者），but Mom still found things to</w:t>
      </w:r>
      <w:r>
        <w:rPr>
          <w:rFonts w:hint="eastAsia" w:ascii="Times New Roman" w:hAnsi="Times New Roman"/>
          <w:u w:val="single"/>
          <w:lang w:val="en-US" w:eastAsia="zh-CN"/>
        </w:rPr>
        <w:t xml:space="preserve">   </w:t>
      </w:r>
      <w:r>
        <w:rPr>
          <w:rFonts w:hint="default" w:ascii="Times New Roman" w:hAnsi="Times New Roman"/>
          <w:u w:val="single"/>
          <w:lang w:val="en-US" w:eastAsia="zh-CN"/>
        </w:rPr>
        <w:t>46</w:t>
      </w:r>
      <w:r>
        <w:rPr>
          <w:rFonts w:hint="eastAsia" w:ascii="Times New Roman" w:hAnsi="Times New Roman"/>
          <w:u w:val="single"/>
          <w:lang w:val="en-US" w:eastAsia="zh-CN"/>
        </w:rPr>
        <w:t xml:space="preserve">   </w:t>
      </w:r>
      <w:r>
        <w:rPr>
          <w:rFonts w:hint="default"/>
          <w:lang w:val="en-US" w:eastAsia="zh-CN"/>
        </w:rPr>
        <w:t>me and taught me to be creative with vegetables and</w:t>
      </w:r>
      <w:r>
        <w:rPr>
          <w:rFonts w:hint="eastAsia"/>
          <w:lang w:val="en-US" w:eastAsia="zh-CN"/>
        </w:rPr>
        <w:t xml:space="preserve"> </w:t>
      </w:r>
      <w:r>
        <w:rPr>
          <w:rFonts w:hint="default"/>
          <w:lang w:val="en-US" w:eastAsia="zh-CN"/>
        </w:rPr>
        <w:t>tofu. When I started high school thirty pounds heavier than everyone in my class, Mom and I designed a</w:t>
      </w:r>
      <w:r>
        <w:rPr>
          <w:rFonts w:hint="eastAsia" w:ascii="Times New Roman" w:hAnsi="Times New Roman"/>
          <w:u w:val="single"/>
          <w:lang w:val="en-US" w:eastAsia="zh-CN"/>
        </w:rPr>
        <w:t xml:space="preserve">   </w:t>
      </w:r>
      <w:r>
        <w:rPr>
          <w:rFonts w:hint="default" w:ascii="Times New Roman" w:hAnsi="Times New Roman"/>
          <w:u w:val="single"/>
          <w:lang w:val="en-US" w:eastAsia="zh-CN"/>
        </w:rPr>
        <w:t>47</w:t>
      </w:r>
      <w:r>
        <w:rPr>
          <w:rFonts w:hint="eastAsia" w:ascii="Times New Roman" w:hAnsi="Times New Roman"/>
          <w:u w:val="single"/>
          <w:lang w:val="en-US" w:eastAsia="zh-CN"/>
        </w:rPr>
        <w:t xml:space="preserve">   </w:t>
      </w:r>
      <w:r>
        <w:rPr>
          <w:rFonts w:hint="default"/>
          <w:lang w:val="en-US" w:eastAsia="zh-CN"/>
        </w:rPr>
        <w:t>menu for La Salle Rouge, and Mom let me</w:t>
      </w:r>
      <w:r>
        <w:rPr>
          <w:rFonts w:hint="eastAsia" w:ascii="Times New Roman" w:hAnsi="Times New Roman"/>
          <w:u w:val="single"/>
          <w:lang w:val="en-US" w:eastAsia="zh-CN"/>
        </w:rPr>
        <w:t xml:space="preserve">   </w:t>
      </w:r>
      <w:r>
        <w:rPr>
          <w:rFonts w:hint="default" w:ascii="Times New Roman" w:hAnsi="Times New Roman"/>
          <w:u w:val="single"/>
          <w:lang w:val="en-US" w:eastAsia="zh-CN"/>
        </w:rPr>
        <w:t>48</w:t>
      </w:r>
      <w:r>
        <w:rPr>
          <w:rFonts w:hint="eastAsia" w:ascii="Times New Roman" w:hAnsi="Times New Roman"/>
          <w:u w:val="single"/>
          <w:lang w:val="en-US" w:eastAsia="zh-CN"/>
        </w:rPr>
        <w:t xml:space="preserve">   </w:t>
      </w:r>
      <w:r>
        <w:rPr>
          <w:rFonts w:hint="default"/>
          <w:lang w:val="en-US" w:eastAsia="zh-CN"/>
        </w:rPr>
        <w:t>tasty, low-calorie desserts, which became popular later. I</w:t>
      </w:r>
      <w:r>
        <w:rPr>
          <w:rFonts w:hint="eastAsia"/>
          <w:lang w:val="en-US" w:eastAsia="zh-CN"/>
        </w:rPr>
        <w:t xml:space="preserve">   </w:t>
      </w:r>
      <w:r>
        <w:rPr>
          <w:rFonts w:hint="default" w:ascii="Times New Roman" w:hAnsi="Times New Roman"/>
          <w:u w:val="single"/>
          <w:lang w:val="en-US" w:eastAsia="zh-CN"/>
        </w:rPr>
        <w:t>49</w:t>
      </w:r>
      <w:r>
        <w:rPr>
          <w:rFonts w:hint="eastAsia" w:ascii="Times New Roman" w:hAnsi="Times New Roman"/>
          <w:u w:val="single"/>
          <w:lang w:val="en-US" w:eastAsia="zh-CN"/>
        </w:rPr>
        <w:t xml:space="preserve">   </w:t>
      </w:r>
      <w:r>
        <w:rPr>
          <w:rFonts w:hint="default"/>
          <w:lang w:val="en-US" w:eastAsia="zh-CN"/>
        </w:rPr>
        <w:t>early on that this was the work I want to do.</w:t>
      </w:r>
    </w:p>
    <w:p w14:paraId="14C8E56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It hardly seems</w:t>
      </w:r>
      <w:r>
        <w:rPr>
          <w:rFonts w:hint="eastAsia" w:ascii="Times New Roman" w:hAnsi="Times New Roman"/>
          <w:u w:val="single"/>
          <w:lang w:val="en-US" w:eastAsia="zh-CN"/>
        </w:rPr>
        <w:t xml:space="preserve">   </w:t>
      </w:r>
      <w:r>
        <w:rPr>
          <w:rFonts w:hint="default" w:ascii="Times New Roman" w:hAnsi="Times New Roman"/>
          <w:u w:val="single"/>
          <w:lang w:val="en-US" w:eastAsia="zh-CN"/>
        </w:rPr>
        <w:t>50</w:t>
      </w:r>
      <w:r>
        <w:rPr>
          <w:rFonts w:hint="eastAsia" w:ascii="Times New Roman" w:hAnsi="Times New Roman"/>
          <w:u w:val="single"/>
          <w:lang w:val="en-US" w:eastAsia="zh-CN"/>
        </w:rPr>
        <w:t xml:space="preserve">   </w:t>
      </w:r>
      <w:r>
        <w:rPr>
          <w:rFonts w:hint="default"/>
          <w:lang w:val="en-US" w:eastAsia="zh-CN"/>
        </w:rPr>
        <w:t>that I have to walk away from all of that just to do maths, but Mom says it's smarter to have a backup</w:t>
      </w:r>
      <w:r>
        <w:rPr>
          <w:rFonts w:hint="eastAsia" w:ascii="Times New Roman" w:hAnsi="Times New Roman"/>
          <w:u w:val="single"/>
          <w:lang w:val="en-US" w:eastAsia="zh-CN"/>
        </w:rPr>
        <w:t xml:space="preserve">   </w:t>
      </w:r>
      <w:r>
        <w:rPr>
          <w:rFonts w:hint="default" w:ascii="Times New Roman" w:hAnsi="Times New Roman"/>
          <w:u w:val="single"/>
          <w:lang w:val="en-US" w:eastAsia="zh-CN"/>
        </w:rPr>
        <w:t>51</w:t>
      </w:r>
      <w:r>
        <w:rPr>
          <w:rFonts w:hint="eastAsia" w:ascii="Times New Roman" w:hAnsi="Times New Roman"/>
          <w:u w:val="single"/>
          <w:lang w:val="en-US" w:eastAsia="zh-CN"/>
        </w:rPr>
        <w:t xml:space="preserve">   </w:t>
      </w:r>
      <w:r>
        <w:rPr>
          <w:rFonts w:hint="eastAsia"/>
          <w:lang w:val="en-US" w:eastAsia="zh-CN"/>
        </w:rPr>
        <w:t xml:space="preserve">, </w:t>
      </w:r>
      <w:r>
        <w:rPr>
          <w:rFonts w:hint="default"/>
          <w:lang w:val="en-US" w:eastAsia="zh-CN"/>
        </w:rPr>
        <w:t>and she's made me apply to colleges and check out business</w:t>
      </w:r>
      <w:r>
        <w:rPr>
          <w:rFonts w:hint="eastAsia"/>
          <w:lang w:val="en-US" w:eastAsia="zh-CN"/>
        </w:rPr>
        <w:t xml:space="preserve"> </w:t>
      </w:r>
      <w:r>
        <w:rPr>
          <w:rFonts w:hint="default"/>
          <w:lang w:val="en-US" w:eastAsia="zh-CN"/>
        </w:rPr>
        <w:t>majors</w:t>
      </w:r>
      <w:r>
        <w:rPr>
          <w:rFonts w:hint="eastAsia"/>
          <w:lang w:val="en-US" w:eastAsia="zh-CN"/>
        </w:rPr>
        <w:t xml:space="preserve">   </w:t>
      </w:r>
      <w:r>
        <w:rPr>
          <w:rFonts w:hint="default" w:ascii="Times New Roman" w:hAnsi="Times New Roman"/>
          <w:u w:val="single"/>
          <w:lang w:val="en-US" w:eastAsia="zh-CN"/>
        </w:rPr>
        <w:t>52</w:t>
      </w:r>
      <w:r>
        <w:rPr>
          <w:rFonts w:hint="eastAsia" w:ascii="Times New Roman" w:hAnsi="Times New Roman"/>
          <w:u w:val="single"/>
          <w:lang w:val="en-US" w:eastAsia="zh-CN"/>
        </w:rPr>
        <w:t xml:space="preserve">   </w:t>
      </w:r>
      <w:r>
        <w:rPr>
          <w:rFonts w:hint="default"/>
          <w:lang w:val="en-US" w:eastAsia="zh-CN"/>
        </w:rPr>
        <w:t>I want to do anything else with my life. But I already know what I'm going to do when 1 graduate.</w:t>
      </w:r>
    </w:p>
    <w:p w14:paraId="5E18E852">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First, I'll buy myself a set of knives, which is a must for the best chefs. The second thing is to get</w:t>
      </w:r>
      <w:r>
        <w:rPr>
          <w:rFonts w:hint="eastAsia" w:ascii="Times New Roman" w:hAnsi="Times New Roman"/>
          <w:u w:val="single"/>
          <w:lang w:val="en-US" w:eastAsia="zh-CN"/>
        </w:rPr>
        <w:t xml:space="preserve">   </w:t>
      </w:r>
      <w:r>
        <w:rPr>
          <w:rFonts w:hint="default" w:ascii="Times New Roman" w:hAnsi="Times New Roman"/>
          <w:u w:val="single"/>
          <w:lang w:val="en-US" w:eastAsia="zh-CN"/>
        </w:rPr>
        <w:t>53</w:t>
      </w:r>
      <w:r>
        <w:rPr>
          <w:rFonts w:hint="eastAsia" w:ascii="Times New Roman" w:hAnsi="Times New Roman"/>
          <w:u w:val="single"/>
          <w:lang w:val="en-US" w:eastAsia="zh-CN"/>
        </w:rPr>
        <w:t xml:space="preserve"> </w:t>
      </w:r>
      <w:r>
        <w:rPr>
          <w:rFonts w:hint="default"/>
          <w:lang w:val="en-US" w:eastAsia="zh-CN"/>
        </w:rPr>
        <w:t>-—people would know my name and try my</w:t>
      </w:r>
      <w:r>
        <w:rPr>
          <w:rFonts w:hint="eastAsia" w:ascii="Times New Roman" w:hAnsi="Times New Roman"/>
          <w:u w:val="single"/>
          <w:lang w:val="en-US" w:eastAsia="zh-CN"/>
        </w:rPr>
        <w:t xml:space="preserve">   </w:t>
      </w:r>
      <w:r>
        <w:rPr>
          <w:rFonts w:hint="default" w:ascii="Times New Roman" w:hAnsi="Times New Roman"/>
          <w:u w:val="single"/>
          <w:lang w:val="en-US" w:eastAsia="zh-CN"/>
        </w:rPr>
        <w:t>54</w:t>
      </w:r>
      <w:r>
        <w:rPr>
          <w:rFonts w:hint="eastAsia" w:ascii="Times New Roman" w:hAnsi="Times New Roman"/>
          <w:u w:val="single"/>
          <w:lang w:val="en-US" w:eastAsia="zh-CN"/>
        </w:rPr>
        <w:t xml:space="preserve">   </w:t>
      </w:r>
      <w:r>
        <w:rPr>
          <w:rFonts w:hint="default"/>
          <w:lang w:val="en-US" w:eastAsia="zh-CN"/>
        </w:rPr>
        <w:t>. Now, all I have to do is finish homework and get back into the</w:t>
      </w:r>
      <w:r>
        <w:rPr>
          <w:rFonts w:hint="eastAsia" w:ascii="Times New Roman" w:hAnsi="Times New Roman"/>
          <w:u w:val="single"/>
          <w:lang w:val="en-US" w:eastAsia="zh-CN"/>
        </w:rPr>
        <w:t xml:space="preserve">   </w:t>
      </w:r>
      <w:r>
        <w:rPr>
          <w:rFonts w:hint="default" w:ascii="Times New Roman" w:hAnsi="Times New Roman"/>
          <w:u w:val="single"/>
          <w:lang w:val="en-US" w:eastAsia="zh-CN"/>
        </w:rPr>
        <w:t>55</w:t>
      </w:r>
      <w:r>
        <w:rPr>
          <w:rFonts w:hint="eastAsia" w:ascii="Times New Roman" w:hAnsi="Times New Roman"/>
          <w:u w:val="single"/>
          <w:lang w:val="en-US" w:eastAsia="zh-CN"/>
        </w:rPr>
        <w:t xml:space="preserve">   </w:t>
      </w:r>
      <w:r>
        <w:rPr>
          <w:rFonts w:hint="eastAsia"/>
          <w:lang w:val="en-US" w:eastAsia="zh-CN"/>
        </w:rPr>
        <w:t>.</w:t>
      </w:r>
    </w:p>
    <w:p w14:paraId="63396815">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41. A. attracts</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drowns</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raises</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reduces</w:t>
      </w:r>
    </w:p>
    <w:p w14:paraId="05BCEF15">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42. A. Sighing</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B. Choking</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Shaking</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Nodding</w:t>
      </w:r>
    </w:p>
    <w:p w14:paraId="7A912988">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43. A. accept</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prefer</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change</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hate</w:t>
      </w:r>
    </w:p>
    <w:p w14:paraId="2E317676">
      <w:pPr>
        <w:keepNext w:val="0"/>
        <w:keepLines w:val="0"/>
        <w:pageBreakBefore w:val="0"/>
        <w:widowControl/>
        <w:kinsoku w:val="0"/>
        <w:wordWrap/>
        <w:overflowPunct/>
        <w:topLinePunct w:val="0"/>
        <w:autoSpaceDE w:val="0"/>
        <w:autoSpaceDN w:val="0"/>
        <w:bidi w:val="0"/>
        <w:adjustRightInd w:val="0"/>
        <w:snapToGrid w:val="0"/>
        <w:textAlignment w:val="auto"/>
        <w:rPr>
          <w:rFonts w:hint="eastAsia"/>
          <w:lang w:val="en-US" w:eastAsia="zh-CN"/>
        </w:rPr>
      </w:pPr>
      <w:r>
        <w:rPr>
          <w:rFonts w:hint="default"/>
          <w:lang w:val="en-US" w:eastAsia="zh-CN"/>
        </w:rPr>
        <w:t>44. A. wrestle</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B. argue</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experiment</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D. play</w:t>
      </w:r>
      <w:r>
        <w:rPr>
          <w:rFonts w:hint="eastAsia"/>
          <w:lang w:val="en-US" w:eastAsia="zh-CN"/>
        </w:rPr>
        <w:t xml:space="preserve"> </w:t>
      </w:r>
    </w:p>
    <w:p w14:paraId="4A82C9FC">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45. A. truth</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standard</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duty</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center</w:t>
      </w:r>
    </w:p>
    <w:p w14:paraId="42619397">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46. A. help</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feed</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save</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control</w:t>
      </w:r>
    </w:p>
    <w:p w14:paraId="6B53DF23">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47. A. traditional</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B. romantic</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light</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diverse</w:t>
      </w:r>
    </w:p>
    <w:p w14:paraId="62DD4A00">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48. A. cut down on</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B. come up with</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C. run out of</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D. get rid of</w:t>
      </w:r>
    </w:p>
    <w:p w14:paraId="47670CB6">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49. A. promised</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B. suggested</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C. decided</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predicted</w:t>
      </w:r>
    </w:p>
    <w:p w14:paraId="499312B5">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50. A. fair</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possible</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strange</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enough</w:t>
      </w:r>
    </w:p>
    <w:p w14:paraId="4018260B">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51. A. tool</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system</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plan</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design</w:t>
      </w:r>
    </w:p>
    <w:p w14:paraId="0B9F4E44">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52. A. as though</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B. now that</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in case</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even if</w:t>
      </w:r>
    </w:p>
    <w:p w14:paraId="5CB92279">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53. A. paid</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married</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fired</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discovered</w:t>
      </w:r>
    </w:p>
    <w:p w14:paraId="5276C135">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54. A. books</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B. recipes</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routines</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products</w:t>
      </w:r>
    </w:p>
    <w:p w14:paraId="1F4C876D">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55. A. kitchen</w:t>
      </w:r>
      <w:r>
        <w:rPr>
          <w:rFonts w:hint="eastAsia"/>
          <w:lang w:val="en-US" w:eastAsia="zh-CN"/>
        </w:rPr>
        <w:t xml:space="preserve"> </w:t>
      </w:r>
      <w:r>
        <w:rPr>
          <w:rFonts w:hint="eastAsia"/>
          <w:lang w:val="en-US" w:eastAsia="zh-CN"/>
        </w:rPr>
        <w:tab/>
      </w:r>
      <w:r>
        <w:rPr>
          <w:rFonts w:hint="eastAsia"/>
          <w:lang w:val="en-US" w:eastAsia="zh-CN"/>
        </w:rPr>
        <w:tab/>
      </w:r>
      <w:r>
        <w:rPr>
          <w:rFonts w:hint="default"/>
          <w:lang w:val="en-US" w:eastAsia="zh-CN"/>
        </w:rPr>
        <w:t>B. school</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C. house</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default"/>
          <w:lang w:val="en-US" w:eastAsia="zh-CN"/>
        </w:rPr>
        <w:t>D. office</w:t>
      </w:r>
    </w:p>
    <w:p w14:paraId="5B7C4467">
      <w:pPr>
        <w:rPr>
          <w:rFonts w:hint="default" w:ascii="Times New Roman" w:hAnsi="Times New Roman"/>
          <w:b/>
          <w:bCs/>
          <w:sz w:val="28"/>
          <w:szCs w:val="28"/>
          <w:lang w:val="en-US" w:eastAsia="zh-CN"/>
        </w:rPr>
      </w:pPr>
      <w:r>
        <w:rPr>
          <w:rFonts w:hint="default" w:ascii="Times New Roman" w:hAnsi="Times New Roman"/>
          <w:b/>
          <w:bCs/>
          <w:sz w:val="28"/>
          <w:szCs w:val="28"/>
          <w:lang w:val="en-US" w:eastAsia="zh-CN"/>
        </w:rPr>
        <w:br w:type="page"/>
      </w:r>
    </w:p>
    <w:p w14:paraId="4467C2DA">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default" w:ascii="Times New Roman" w:hAnsi="Times New Roman"/>
          <w:b/>
          <w:bCs/>
          <w:sz w:val="28"/>
          <w:szCs w:val="28"/>
          <w:lang w:val="en-US" w:eastAsia="zh-CN"/>
        </w:rPr>
      </w:pPr>
      <w:r>
        <w:rPr>
          <w:rFonts w:hint="default" w:ascii="Times New Roman" w:hAnsi="Times New Roman"/>
          <w:b/>
          <w:bCs/>
          <w:sz w:val="28"/>
          <w:szCs w:val="28"/>
          <w:lang w:val="en-US" w:eastAsia="zh-CN"/>
        </w:rPr>
        <w:t>非选择题部分</w:t>
      </w:r>
    </w:p>
    <w:p w14:paraId="07FD62CE">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注意：将答案写在答题纸上。写在本试卷上无效。</w:t>
      </w:r>
    </w:p>
    <w:p w14:paraId="79B73EAB">
      <w:pPr>
        <w:keepNext w:val="0"/>
        <w:keepLines w:val="0"/>
        <w:pageBreakBefore w:val="0"/>
        <w:widowControl/>
        <w:kinsoku w:val="0"/>
        <w:wordWrap/>
        <w:overflowPunct/>
        <w:topLinePunct w:val="0"/>
        <w:autoSpaceDE w:val="0"/>
        <w:autoSpaceDN w:val="0"/>
        <w:bidi w:val="0"/>
        <w:adjustRightInd w:val="0"/>
        <w:snapToGrid w:val="0"/>
        <w:spacing w:before="313" w:beforeLines="100" w:after="157" w:afterLines="50"/>
        <w:ind w:left="0" w:leftChars="0" w:firstLine="0" w:firstLineChars="0"/>
        <w:textAlignment w:val="auto"/>
        <w:rPr>
          <w:rFonts w:hint="default" w:ascii="Times New Roman" w:hAnsi="Times New Roman"/>
          <w:b/>
          <w:bCs/>
          <w:sz w:val="28"/>
          <w:szCs w:val="28"/>
          <w:lang w:val="en-US" w:eastAsia="zh-CN"/>
        </w:rPr>
      </w:pPr>
      <w:r>
        <w:rPr>
          <w:rFonts w:hint="default" w:ascii="Times New Roman" w:hAnsi="Times New Roman"/>
          <w:b/>
          <w:bCs/>
          <w:sz w:val="28"/>
          <w:szCs w:val="28"/>
          <w:lang w:val="en-US" w:eastAsia="zh-CN"/>
        </w:rPr>
        <w:t>第三部分 语言运用（共两节，满分30分）</w:t>
      </w:r>
    </w:p>
    <w:p w14:paraId="7789F6EF">
      <w:pPr>
        <w:keepNext w:val="0"/>
        <w:keepLines w:val="0"/>
        <w:pageBreakBefore w:val="0"/>
        <w:widowControl/>
        <w:kinsoku w:val="0"/>
        <w:wordWrap/>
        <w:overflowPunct/>
        <w:topLinePunct w:val="0"/>
        <w:autoSpaceDE w:val="0"/>
        <w:autoSpaceDN w:val="0"/>
        <w:bidi w:val="0"/>
        <w:adjustRightInd w:val="0"/>
        <w:snapToGrid w:val="0"/>
        <w:spacing w:before="313" w:beforeLines="100"/>
        <w:ind w:left="0" w:leftChars="0" w:firstLine="0" w:firstLineChars="0"/>
        <w:textAlignment w:val="auto"/>
        <w:rPr>
          <w:rFonts w:hint="default" w:ascii="Times New Roman" w:hAnsi="Times New Roman"/>
          <w:b/>
          <w:bCs/>
          <w:lang w:val="en-US" w:eastAsia="zh-CN"/>
        </w:rPr>
      </w:pPr>
      <w:r>
        <w:rPr>
          <w:rFonts w:hint="default" w:ascii="Times New Roman" w:hAnsi="Times New Roman"/>
          <w:b/>
          <w:bCs/>
          <w:lang w:val="en-US" w:eastAsia="zh-CN"/>
        </w:rPr>
        <w:t>第二节（共10小题：每小题1.5分，满分15分）</w:t>
      </w:r>
    </w:p>
    <w:p w14:paraId="49D8F24F">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阅读下面短文，在空白处填入1个适当的单词或括号内单词的正确形式。</w:t>
      </w:r>
    </w:p>
    <w:p w14:paraId="7ABC4D9C">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Blind boxes have taken the world by storm, catching the imaginations of collectors and new buyers alike. These mystery boxes, containing</w:t>
      </w:r>
      <w:r>
        <w:rPr>
          <w:rFonts w:hint="eastAsia"/>
          <w:u w:val="single"/>
          <w:lang w:val="en-US" w:eastAsia="zh-CN"/>
        </w:rPr>
        <w:t xml:space="preserve">   </w:t>
      </w:r>
      <w:r>
        <w:rPr>
          <w:rFonts w:hint="default"/>
          <w:u w:val="single"/>
          <w:lang w:val="en-US" w:eastAsia="zh-CN"/>
        </w:rPr>
        <w:t>56</w:t>
      </w:r>
      <w:r>
        <w:rPr>
          <w:rFonts w:hint="eastAsia"/>
          <w:u w:val="single"/>
          <w:lang w:val="en-US" w:eastAsia="zh-CN"/>
        </w:rPr>
        <w:t xml:space="preserve">   </w:t>
      </w:r>
      <w:r>
        <w:rPr>
          <w:rFonts w:hint="default"/>
          <w:lang w:val="en-US" w:eastAsia="zh-CN"/>
        </w:rPr>
        <w:t>(hide) items revealed only after purchase, offer</w:t>
      </w:r>
      <w:r>
        <w:rPr>
          <w:rFonts w:hint="eastAsia"/>
          <w:lang w:val="en-US" w:eastAsia="zh-CN"/>
        </w:rPr>
        <w:t xml:space="preserve"> </w:t>
      </w:r>
      <w:r>
        <w:rPr>
          <w:rFonts w:hint="default"/>
          <w:lang w:val="en-US" w:eastAsia="zh-CN"/>
        </w:rPr>
        <w:t>a mix of surprise and exclusivity (</w:t>
      </w:r>
      <w:r>
        <w:rPr>
          <w:rFonts w:hint="eastAsia"/>
          <w:lang w:val="en-US" w:eastAsia="zh-CN"/>
        </w:rPr>
        <w:t>独家性</w:t>
      </w:r>
      <w:r>
        <w:rPr>
          <w:rFonts w:hint="default"/>
          <w:lang w:val="en-US" w:eastAsia="zh-CN"/>
        </w:rPr>
        <w:t>). From toys to high-end collectibles,</w:t>
      </w:r>
      <w:r>
        <w:rPr>
          <w:rFonts w:hint="eastAsia" w:ascii="Times New Roman" w:hAnsi="Times New Roman"/>
          <w:u w:val="single"/>
          <w:lang w:val="en-US" w:eastAsia="zh-CN"/>
        </w:rPr>
        <w:t xml:space="preserve">   </w:t>
      </w:r>
      <w:r>
        <w:rPr>
          <w:rFonts w:hint="default" w:ascii="Times New Roman" w:hAnsi="Times New Roman"/>
          <w:u w:val="single"/>
          <w:lang w:val="en-US" w:eastAsia="zh-CN"/>
        </w:rPr>
        <w:t>57</w:t>
      </w:r>
      <w:r>
        <w:rPr>
          <w:rFonts w:hint="eastAsia" w:ascii="Times New Roman" w:hAnsi="Times New Roman"/>
          <w:u w:val="single"/>
          <w:lang w:val="en-US" w:eastAsia="zh-CN"/>
        </w:rPr>
        <w:t xml:space="preserve">   </w:t>
      </w:r>
      <w:r>
        <w:rPr>
          <w:rFonts w:hint="default"/>
          <w:lang w:val="en-US" w:eastAsia="zh-CN"/>
        </w:rPr>
        <w:t>blind box trend</w:t>
      </w:r>
      <w:r>
        <w:rPr>
          <w:rFonts w:hint="eastAsia"/>
          <w:lang w:val="en-US" w:eastAsia="zh-CN"/>
        </w:rPr>
        <w:t xml:space="preserve"> </w:t>
      </w:r>
      <w:r>
        <w:rPr>
          <w:rFonts w:hint="default"/>
          <w:lang w:val="en-US" w:eastAsia="zh-CN"/>
        </w:rPr>
        <w:t>attracts anyone seeking excitement or wanting to add something unique to their collection.</w:t>
      </w:r>
    </w:p>
    <w:p w14:paraId="303E7946">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The appeal lies in the excitement of not knowing</w:t>
      </w:r>
      <w:r>
        <w:rPr>
          <w:rFonts w:hint="eastAsia" w:ascii="Times New Roman" w:hAnsi="Times New Roman"/>
          <w:u w:val="single"/>
          <w:lang w:val="en-US" w:eastAsia="zh-CN"/>
        </w:rPr>
        <w:t xml:space="preserve">   </w:t>
      </w:r>
      <w:r>
        <w:rPr>
          <w:rFonts w:hint="default" w:ascii="Times New Roman" w:hAnsi="Times New Roman"/>
          <w:u w:val="single"/>
          <w:lang w:val="en-US" w:eastAsia="zh-CN"/>
        </w:rPr>
        <w:t>58</w:t>
      </w:r>
      <w:r>
        <w:rPr>
          <w:rFonts w:hint="eastAsia" w:ascii="Times New Roman" w:hAnsi="Times New Roman"/>
          <w:u w:val="single"/>
          <w:lang w:val="en-US" w:eastAsia="zh-CN"/>
        </w:rPr>
        <w:t xml:space="preserve">   </w:t>
      </w:r>
      <w:r>
        <w:rPr>
          <w:rFonts w:hint="default"/>
          <w:lang w:val="en-US" w:eastAsia="zh-CN"/>
        </w:rPr>
        <w:t>is inside, combined with the desire to complete a set or find rare items. This concept of discovery keeps collectors</w:t>
      </w:r>
      <w:r>
        <w:rPr>
          <w:rFonts w:hint="eastAsia" w:ascii="Times New Roman" w:hAnsi="Times New Roman"/>
          <w:u w:val="single"/>
          <w:lang w:val="en-US" w:eastAsia="zh-CN"/>
        </w:rPr>
        <w:t xml:space="preserve">   </w:t>
      </w:r>
      <w:r>
        <w:rPr>
          <w:rFonts w:hint="default" w:ascii="Times New Roman" w:hAnsi="Times New Roman"/>
          <w:u w:val="single"/>
          <w:lang w:val="en-US" w:eastAsia="zh-CN"/>
        </w:rPr>
        <w:t>59</w:t>
      </w:r>
      <w:r>
        <w:rPr>
          <w:rFonts w:hint="eastAsia" w:ascii="Times New Roman" w:hAnsi="Times New Roman"/>
          <w:u w:val="single"/>
          <w:lang w:val="en-US" w:eastAsia="zh-CN"/>
        </w:rPr>
        <w:t xml:space="preserve">   </w:t>
      </w:r>
      <w:r>
        <w:rPr>
          <w:rFonts w:hint="default"/>
          <w:lang w:val="en-US" w:eastAsia="zh-CN"/>
        </w:rPr>
        <w:t>(come) back for more and has helped transform the blind box industry into a multibillion-dollar market.</w:t>
      </w:r>
    </w:p>
    <w:p w14:paraId="404EE261">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For those new</w:t>
      </w:r>
      <w:r>
        <w:rPr>
          <w:rFonts w:hint="eastAsia" w:ascii="Times New Roman" w:hAnsi="Times New Roman"/>
          <w:u w:val="single"/>
          <w:lang w:val="en-US" w:eastAsia="zh-CN"/>
        </w:rPr>
        <w:t xml:space="preserve">  </w:t>
      </w:r>
      <w:r>
        <w:rPr>
          <w:rFonts w:hint="default" w:ascii="Times New Roman" w:hAnsi="Times New Roman"/>
          <w:u w:val="single"/>
          <w:lang w:val="en-US" w:eastAsia="zh-CN"/>
        </w:rPr>
        <w:t>60</w:t>
      </w:r>
      <w:r>
        <w:rPr>
          <w:rFonts w:hint="eastAsia" w:ascii="Times New Roman" w:hAnsi="Times New Roman"/>
          <w:u w:val="single"/>
          <w:lang w:val="en-US" w:eastAsia="zh-CN"/>
        </w:rPr>
        <w:t xml:space="preserve">   </w:t>
      </w:r>
      <w:r>
        <w:rPr>
          <w:rFonts w:hint="default"/>
          <w:lang w:val="en-US" w:eastAsia="zh-CN"/>
        </w:rPr>
        <w:t>the blind box world, starting a collection can be a rewarding experience.</w:t>
      </w:r>
      <w:r>
        <w:rPr>
          <w:rFonts w:hint="eastAsia"/>
          <w:lang w:val="en-US" w:eastAsia="zh-CN"/>
        </w:rPr>
        <w:t xml:space="preserve"> </w:t>
      </w:r>
      <w:r>
        <w:rPr>
          <w:rFonts w:hint="default"/>
          <w:lang w:val="en-US" w:eastAsia="zh-CN"/>
        </w:rPr>
        <w:t>Begin by selecting a brand or theme that matches your interests. Many collectors recommend focusing on a specific series, which makes the collection more personal</w:t>
      </w:r>
      <w:r>
        <w:rPr>
          <w:rFonts w:hint="eastAsia" w:ascii="Times New Roman" w:hAnsi="Times New Roman"/>
          <w:u w:val="single"/>
          <w:lang w:val="en-US" w:eastAsia="zh-CN"/>
        </w:rPr>
        <w:t xml:space="preserve">   </w:t>
      </w:r>
      <w:r>
        <w:rPr>
          <w:rFonts w:hint="default" w:ascii="Times New Roman" w:hAnsi="Times New Roman"/>
          <w:u w:val="single"/>
          <w:lang w:val="en-US" w:eastAsia="zh-CN"/>
        </w:rPr>
        <w:t>61</w:t>
      </w:r>
      <w:r>
        <w:rPr>
          <w:rFonts w:hint="eastAsia" w:ascii="Times New Roman" w:hAnsi="Times New Roman"/>
          <w:u w:val="single"/>
          <w:lang w:val="en-US" w:eastAsia="zh-CN"/>
        </w:rPr>
        <w:t xml:space="preserve">   </w:t>
      </w:r>
      <w:r>
        <w:rPr>
          <w:rFonts w:hint="default"/>
          <w:lang w:val="en-US" w:eastAsia="zh-CN"/>
        </w:rPr>
        <w:t>helps prevent unnecessary purchases. Engaging with the community can also enhance your collecting journey. There are countless social media groups where collectors share tips and discuss new</w:t>
      </w:r>
      <w:r>
        <w:rPr>
          <w:rFonts w:hint="default" w:ascii="Times New Roman" w:hAnsi="Times New Roman"/>
          <w:u w:val="single"/>
          <w:lang w:val="en-US" w:eastAsia="zh-CN"/>
        </w:rPr>
        <w:t xml:space="preserve"> </w:t>
      </w:r>
      <w:r>
        <w:rPr>
          <w:rFonts w:hint="eastAsia" w:ascii="Times New Roman" w:hAnsi="Times New Roman"/>
          <w:u w:val="single"/>
          <w:lang w:val="en-US" w:eastAsia="zh-CN"/>
        </w:rPr>
        <w:t xml:space="preserve">  </w:t>
      </w:r>
      <w:r>
        <w:rPr>
          <w:rFonts w:hint="default" w:ascii="Times New Roman" w:hAnsi="Times New Roman"/>
          <w:u w:val="single"/>
          <w:lang w:val="en-US" w:eastAsia="zh-CN"/>
        </w:rPr>
        <w:t xml:space="preserve">62 </w:t>
      </w:r>
      <w:r>
        <w:rPr>
          <w:rFonts w:hint="eastAsia" w:ascii="Times New Roman" w:hAnsi="Times New Roman"/>
          <w:u w:val="single"/>
          <w:lang w:val="en-US" w:eastAsia="zh-CN"/>
        </w:rPr>
        <w:t xml:space="preserve">  </w:t>
      </w:r>
      <w:r>
        <w:rPr>
          <w:rFonts w:hint="default"/>
          <w:lang w:val="en-US" w:eastAsia="zh-CN"/>
        </w:rPr>
        <w:t>(release). Connecting with other collectors</w:t>
      </w:r>
      <w:r>
        <w:rPr>
          <w:rFonts w:hint="eastAsia"/>
          <w:lang w:val="en-US" w:eastAsia="zh-CN"/>
        </w:rPr>
        <w:t xml:space="preserve">   </w:t>
      </w:r>
      <w:r>
        <w:rPr>
          <w:rFonts w:hint="default" w:ascii="Times New Roman" w:hAnsi="Times New Roman"/>
          <w:u w:val="single"/>
          <w:lang w:val="en-US" w:eastAsia="zh-CN"/>
        </w:rPr>
        <w:t>63</w:t>
      </w:r>
      <w:r>
        <w:rPr>
          <w:rFonts w:hint="eastAsia" w:ascii="Times New Roman" w:hAnsi="Times New Roman"/>
          <w:u w:val="single"/>
          <w:lang w:val="en-US" w:eastAsia="zh-CN"/>
        </w:rPr>
        <w:t xml:space="preserve">   </w:t>
      </w:r>
      <w:r>
        <w:rPr>
          <w:rFonts w:hint="default"/>
          <w:lang w:val="en-US" w:eastAsia="zh-CN"/>
        </w:rPr>
        <w:t>(allow) you to trade the same items, find rare pieces, and share in the</w:t>
      </w:r>
      <w:r>
        <w:rPr>
          <w:rFonts w:hint="eastAsia"/>
          <w:lang w:val="en-US" w:eastAsia="zh-CN"/>
        </w:rPr>
        <w:t xml:space="preserve"> </w:t>
      </w:r>
      <w:r>
        <w:rPr>
          <w:rFonts w:hint="default"/>
          <w:lang w:val="en-US" w:eastAsia="zh-CN"/>
        </w:rPr>
        <w:t>excitement of each new</w:t>
      </w:r>
      <w:r>
        <w:rPr>
          <w:rFonts w:hint="eastAsia"/>
          <w:lang w:val="en-US" w:eastAsia="zh-CN"/>
        </w:rPr>
        <w:t xml:space="preserve"> </w:t>
      </w:r>
      <w:r>
        <w:rPr>
          <w:rFonts w:hint="eastAsia" w:ascii="Times New Roman" w:hAnsi="Times New Roman"/>
          <w:u w:val="none"/>
          <w:lang w:val="en-US" w:eastAsia="zh-CN"/>
        </w:rPr>
        <w:t xml:space="preserve">  </w:t>
      </w:r>
      <w:r>
        <w:rPr>
          <w:rFonts w:hint="default" w:ascii="Times New Roman" w:hAnsi="Times New Roman"/>
          <w:u w:val="none"/>
          <w:lang w:val="en-US" w:eastAsia="zh-CN"/>
        </w:rPr>
        <w:t>64</w:t>
      </w:r>
      <w:r>
        <w:rPr>
          <w:rFonts w:hint="eastAsia" w:ascii="Times New Roman" w:hAnsi="Times New Roman"/>
          <w:u w:val="none"/>
          <w:lang w:val="en-US" w:eastAsia="zh-CN"/>
        </w:rPr>
        <w:t xml:space="preserve"> </w:t>
      </w:r>
      <w:r>
        <w:rPr>
          <w:rFonts w:hint="eastAsia" w:ascii="Times New Roman" w:hAnsi="Times New Roman"/>
          <w:u w:val="single"/>
          <w:lang w:val="en-US" w:eastAsia="zh-CN"/>
        </w:rPr>
        <w:t xml:space="preserve"> </w:t>
      </w:r>
      <w:r>
        <w:rPr>
          <w:rFonts w:hint="eastAsia"/>
          <w:lang w:val="en-US" w:eastAsia="zh-CN"/>
        </w:rPr>
        <w:t xml:space="preserve"> </w:t>
      </w:r>
      <w:r>
        <w:rPr>
          <w:rFonts w:hint="default"/>
          <w:lang w:val="en-US" w:eastAsia="zh-CN"/>
        </w:rPr>
        <w:t>(add) to your collection.</w:t>
      </w:r>
    </w:p>
    <w:p w14:paraId="77C87C5A">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Whether you're an experienced collector or a newcomer, the world of blind boxes offers</w:t>
      </w:r>
      <w:r>
        <w:rPr>
          <w:rFonts w:hint="eastAsia" w:ascii="Times New Roman" w:hAnsi="Times New Roman"/>
          <w:u w:val="single"/>
          <w:lang w:val="en-US" w:eastAsia="zh-CN"/>
        </w:rPr>
        <w:t xml:space="preserve">   </w:t>
      </w:r>
      <w:r>
        <w:rPr>
          <w:rFonts w:hint="default" w:ascii="Times New Roman" w:hAnsi="Times New Roman"/>
          <w:u w:val="single"/>
          <w:lang w:val="en-US" w:eastAsia="zh-CN"/>
        </w:rPr>
        <w:t>65</w:t>
      </w:r>
      <w:r>
        <w:rPr>
          <w:rFonts w:hint="eastAsia" w:ascii="Times New Roman" w:hAnsi="Times New Roman"/>
          <w:u w:val="single"/>
          <w:lang w:val="en-US" w:eastAsia="zh-CN"/>
        </w:rPr>
        <w:t xml:space="preserve">  </w:t>
      </w:r>
      <w:r>
        <w:rPr>
          <w:rFonts w:hint="default"/>
          <w:lang w:val="en-US" w:eastAsia="zh-CN"/>
        </w:rPr>
        <w:t>(end) possibilities, turning every unboxing into an adventure.</w:t>
      </w:r>
    </w:p>
    <w:p w14:paraId="256BF5DD">
      <w:pPr>
        <w:keepNext w:val="0"/>
        <w:keepLines w:val="0"/>
        <w:pageBreakBefore w:val="0"/>
        <w:widowControl/>
        <w:kinsoku w:val="0"/>
        <w:wordWrap/>
        <w:overflowPunct/>
        <w:topLinePunct w:val="0"/>
        <w:autoSpaceDE w:val="0"/>
        <w:autoSpaceDN w:val="0"/>
        <w:bidi w:val="0"/>
        <w:adjustRightInd w:val="0"/>
        <w:snapToGrid w:val="0"/>
        <w:spacing w:before="313" w:beforeLines="100" w:after="157" w:afterLines="50"/>
        <w:ind w:left="0" w:leftChars="0" w:firstLine="0" w:firstLineChars="0"/>
        <w:textAlignment w:val="auto"/>
        <w:rPr>
          <w:rFonts w:hint="default" w:ascii="Times New Roman" w:hAnsi="Times New Roman"/>
          <w:b/>
          <w:bCs/>
          <w:sz w:val="28"/>
          <w:szCs w:val="28"/>
          <w:lang w:val="en-US" w:eastAsia="zh-CN"/>
        </w:rPr>
      </w:pPr>
      <w:r>
        <w:rPr>
          <w:rFonts w:hint="default" w:ascii="Times New Roman" w:hAnsi="Times New Roman"/>
          <w:b/>
          <w:bCs/>
          <w:sz w:val="28"/>
          <w:szCs w:val="28"/>
          <w:lang w:val="en-US" w:eastAsia="zh-CN"/>
        </w:rPr>
        <w:t>第四部分 写作（共两节，满分40分）</w:t>
      </w:r>
    </w:p>
    <w:p w14:paraId="2A8A4807">
      <w:pPr>
        <w:keepNext w:val="0"/>
        <w:keepLines w:val="0"/>
        <w:pageBreakBefore w:val="0"/>
        <w:widowControl/>
        <w:kinsoku w:val="0"/>
        <w:wordWrap/>
        <w:overflowPunct/>
        <w:topLinePunct w:val="0"/>
        <w:autoSpaceDE w:val="0"/>
        <w:autoSpaceDN w:val="0"/>
        <w:bidi w:val="0"/>
        <w:adjustRightInd w:val="0"/>
        <w:snapToGrid w:val="0"/>
        <w:spacing w:before="313" w:beforeLines="100"/>
        <w:ind w:left="0" w:leftChars="0" w:firstLine="0" w:firstLineChars="0"/>
        <w:textAlignment w:val="auto"/>
        <w:rPr>
          <w:rFonts w:hint="default" w:ascii="Times New Roman" w:hAnsi="Times New Roman"/>
          <w:b/>
          <w:bCs/>
          <w:lang w:val="en-US" w:eastAsia="zh-CN"/>
        </w:rPr>
      </w:pPr>
      <w:r>
        <w:rPr>
          <w:rFonts w:hint="default" w:ascii="Times New Roman" w:hAnsi="Times New Roman"/>
          <w:b/>
          <w:bCs/>
          <w:lang w:val="en-US" w:eastAsia="zh-CN"/>
        </w:rPr>
        <w:t>第一节（满分15分）</w:t>
      </w:r>
    </w:p>
    <w:p w14:paraId="3DAD6BD5">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假定你是李华，你校计划举办 “时光机音乐节（Time Machine Music Festival）”，你将与英国交换生Tom 共演一个节目。请你写一封邮件与他商讨，内容包括：</w:t>
      </w:r>
    </w:p>
    <w:p w14:paraId="6B76950B">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1.节目设想：2.设计理由；3.征求意见。</w:t>
      </w:r>
    </w:p>
    <w:p w14:paraId="215B6580">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注意：</w:t>
      </w:r>
    </w:p>
    <w:p w14:paraId="165F5FDC">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eastAsia"/>
          <w:lang w:val="en-US" w:eastAsia="zh-CN"/>
        </w:rPr>
        <w:t>（1）</w:t>
      </w:r>
      <w:r>
        <w:rPr>
          <w:rFonts w:hint="default"/>
          <w:lang w:val="en-US" w:eastAsia="zh-CN"/>
        </w:rPr>
        <w:t>写作数成80左右；（2）请按如下格式在答题纸的相应位置作答。</w:t>
      </w:r>
    </w:p>
    <w:p w14:paraId="1BA9A994">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Dear Tom,</w:t>
      </w:r>
    </w:p>
    <w:p w14:paraId="625ADD61">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textAlignment w:val="auto"/>
        <w:rPr>
          <w:rFonts w:hint="default"/>
          <w:lang w:val="en-US" w:eastAsia="zh-CN"/>
        </w:rPr>
      </w:pPr>
    </w:p>
    <w:p w14:paraId="6DAB73BE">
      <w:pPr>
        <w:keepNext w:val="0"/>
        <w:keepLines w:val="0"/>
        <w:pageBreakBefore w:val="0"/>
        <w:widowControl/>
        <w:pBdr>
          <w:top w:val="single" w:color="auto" w:sz="4" w:space="0"/>
          <w:bottom w:val="single" w:color="auto" w:sz="4" w:space="0"/>
        </w:pBdr>
        <w:kinsoku w:val="0"/>
        <w:wordWrap/>
        <w:overflowPunct/>
        <w:topLinePunct w:val="0"/>
        <w:autoSpaceDE w:val="0"/>
        <w:autoSpaceDN w:val="0"/>
        <w:bidi w:val="0"/>
        <w:adjustRightInd w:val="0"/>
        <w:snapToGrid w:val="0"/>
        <w:textAlignment w:val="auto"/>
        <w:rPr>
          <w:rFonts w:hint="eastAsia"/>
          <w:lang w:val="en-US" w:eastAsia="zh-CN"/>
        </w:rPr>
      </w:pPr>
    </w:p>
    <w:p w14:paraId="7AD9D4C1">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p>
    <w:p w14:paraId="2BEFC5C4">
      <w:pPr>
        <w:keepNext w:val="0"/>
        <w:keepLines w:val="0"/>
        <w:pageBreakBefore w:val="0"/>
        <w:widowControl/>
        <w:kinsoku w:val="0"/>
        <w:wordWrap/>
        <w:overflowPunct/>
        <w:topLinePunct w:val="0"/>
        <w:autoSpaceDE w:val="0"/>
        <w:autoSpaceDN w:val="0"/>
        <w:bidi w:val="0"/>
        <w:adjustRightInd w:val="0"/>
        <w:snapToGrid w:val="0"/>
        <w:jc w:val="right"/>
        <w:textAlignment w:val="auto"/>
        <w:rPr>
          <w:rFonts w:hint="default"/>
          <w:lang w:val="en-US" w:eastAsia="zh-CN"/>
        </w:rPr>
      </w:pPr>
      <w:r>
        <w:rPr>
          <w:rFonts w:hint="default"/>
          <w:lang w:val="en-US" w:eastAsia="zh-CN"/>
        </w:rPr>
        <w:t>Yours,</w:t>
      </w:r>
    </w:p>
    <w:p w14:paraId="6F38B064">
      <w:pPr>
        <w:keepNext w:val="0"/>
        <w:keepLines w:val="0"/>
        <w:pageBreakBefore w:val="0"/>
        <w:widowControl/>
        <w:kinsoku w:val="0"/>
        <w:wordWrap/>
        <w:overflowPunct/>
        <w:topLinePunct w:val="0"/>
        <w:autoSpaceDE w:val="0"/>
        <w:autoSpaceDN w:val="0"/>
        <w:bidi w:val="0"/>
        <w:adjustRightInd w:val="0"/>
        <w:snapToGrid w:val="0"/>
        <w:jc w:val="right"/>
        <w:textAlignment w:val="auto"/>
        <w:rPr>
          <w:rFonts w:hint="default"/>
          <w:lang w:val="en-US" w:eastAsia="zh-CN"/>
        </w:rPr>
      </w:pPr>
      <w:r>
        <w:rPr>
          <w:rFonts w:hint="default"/>
          <w:lang w:val="en-US" w:eastAsia="zh-CN"/>
        </w:rPr>
        <w:t>Li Hua</w:t>
      </w:r>
    </w:p>
    <w:p w14:paraId="2D14E72D">
      <w:pPr>
        <w:keepNext w:val="0"/>
        <w:keepLines w:val="0"/>
        <w:pageBreakBefore w:val="0"/>
        <w:widowControl/>
        <w:kinsoku w:val="0"/>
        <w:wordWrap/>
        <w:overflowPunct/>
        <w:topLinePunct w:val="0"/>
        <w:autoSpaceDE w:val="0"/>
        <w:autoSpaceDN w:val="0"/>
        <w:bidi w:val="0"/>
        <w:adjustRightInd w:val="0"/>
        <w:snapToGrid w:val="0"/>
        <w:spacing w:before="313" w:beforeLines="100"/>
        <w:ind w:left="0" w:leftChars="0" w:firstLine="0" w:firstLineChars="0"/>
        <w:textAlignment w:val="auto"/>
        <w:rPr>
          <w:rFonts w:hint="default" w:ascii="Times New Roman" w:hAnsi="Times New Roman"/>
          <w:b/>
          <w:bCs/>
          <w:lang w:val="en-US" w:eastAsia="zh-CN"/>
        </w:rPr>
      </w:pPr>
      <w:r>
        <w:rPr>
          <w:rFonts w:hint="default" w:ascii="Times New Roman" w:hAnsi="Times New Roman"/>
          <w:b/>
          <w:bCs/>
          <w:lang w:val="en-US" w:eastAsia="zh-CN"/>
        </w:rPr>
        <w:t>第二节（满分25分）</w:t>
      </w:r>
    </w:p>
    <w:p w14:paraId="37B162C3">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阅读下面材料，根据其内容和所给段落开头语续写两段，使之构成一篇完整的短文。</w:t>
      </w:r>
    </w:p>
    <w:p w14:paraId="45026626">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It was June, the last day of school. My class of first-graders was feverishly anticipating their summer vacation. To add a joyful flavor, I had some balloons brought in, but for me, this holiday was bittersweet. I'd just moved to this city and couldn't afford to fly back to accompany Dad. He was desperately missing me, for it was his first summer without me.</w:t>
      </w:r>
    </w:p>
    <w:p w14:paraId="310E47F8">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When switching off the light on my way out, I noticed the balloons near the window. Unsure what to do with them, I grabbed the thirteen strings and stuffed them into the backseat of my car. Their rainbow of colors lifted my spirits and gratefully, I didn't feel so alone.</w:t>
      </w:r>
    </w:p>
    <w:p w14:paraId="573CE7A5">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As the city was still foreign to me, I decided to go for a drive and soon found myself winding down a stretch of road where the trees overhead covered each other. The branches reminded me of two</w:t>
      </w:r>
      <w:r>
        <w:rPr>
          <w:rFonts w:hint="eastAsia"/>
          <w:lang w:val="en-US" w:eastAsia="zh-CN"/>
        </w:rPr>
        <w:t xml:space="preserve"> </w:t>
      </w:r>
      <w:r>
        <w:rPr>
          <w:rFonts w:hint="default"/>
          <w:lang w:val="en-US" w:eastAsia="zh-CN"/>
        </w:rPr>
        <w:t>friends stretching out to greet each other. Before long, a retirement home appeared. It was a place with a feeling of forgottenness and I spotted a man sitting alone in the shade outside.</w:t>
      </w:r>
    </w:p>
    <w:p w14:paraId="54F3E814">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I felt a sudden urge to pull in. But the balloons in my backseat blocked my view-then I knew what to do with them. Opening the door and grabbing one of the strings, I waved to the man, and he smiled. His name was Daniel and he was about Dad's age. When I handed him the balloon, he grinned（咧嘴笑），"Thanks. It gives a little color to my life." While tying it to his chair, he looked happier than</w:t>
      </w:r>
      <w:r>
        <w:rPr>
          <w:rFonts w:hint="eastAsia"/>
          <w:lang w:val="en-US" w:eastAsia="zh-CN"/>
        </w:rPr>
        <w:t xml:space="preserve"> </w:t>
      </w:r>
      <w:r>
        <w:rPr>
          <w:rFonts w:hint="default"/>
          <w:lang w:val="en-US" w:eastAsia="zh-CN"/>
        </w:rPr>
        <w:t>when I arrived. So I smiled, "You're welcome, Daniel. Perhaps I'll see you again sometime."</w:t>
      </w:r>
    </w:p>
    <w:p w14:paraId="05C8C505">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Unexpectedly, he replied, "Perhaps, but probably not. Visitors are always welcome, but rarely come." His words forced me to slide over an old chair next to his. Then we began chatting about our lives and his voice always reminded me of Dad. I'd thought it would be boring talking with a stranger.</w:t>
      </w:r>
      <w:r>
        <w:rPr>
          <w:rFonts w:hint="eastAsia"/>
          <w:lang w:val="en-US" w:eastAsia="zh-CN"/>
        </w:rPr>
        <w:t xml:space="preserve"> </w:t>
      </w:r>
      <w:r>
        <w:rPr>
          <w:rFonts w:hint="default"/>
          <w:lang w:val="en-US" w:eastAsia="zh-CN"/>
        </w:rPr>
        <w:t>But it wasn't; it was enlightening—1 had been feeling lonely, and so had Daniel, and so had the residents in the retirement home.</w:t>
      </w:r>
    </w:p>
    <w:p w14:paraId="4618F15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lang w:val="en-US" w:eastAsia="zh-CN"/>
        </w:rPr>
      </w:pPr>
      <w:r>
        <w:rPr>
          <w:rFonts w:hint="default"/>
          <w:lang w:val="en-US" w:eastAsia="zh-CN"/>
        </w:rPr>
        <w:t>注意：</w:t>
      </w:r>
    </w:p>
    <w:p w14:paraId="31838A92">
      <w:pPr>
        <w:keepNext w:val="0"/>
        <w:keepLines w:val="0"/>
        <w:pageBreakBefore w:val="0"/>
        <w:widowControl/>
        <w:kinsoku w:val="0"/>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（1）续写词数应为150个左右：（2）请按如下格式在答题纸的相应位置作答。</w:t>
      </w:r>
    </w:p>
    <w:p w14:paraId="18566F9F">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textAlignment w:val="auto"/>
        <w:rPr>
          <w:rFonts w:hint="default"/>
          <w:i/>
          <w:iCs/>
          <w:lang w:val="en-US" w:eastAsia="zh-CN"/>
        </w:rPr>
      </w:pPr>
      <w:r>
        <w:rPr>
          <w:rFonts w:hint="default"/>
          <w:i/>
          <w:iCs/>
          <w:lang w:val="en-US" w:eastAsia="zh-CN"/>
        </w:rPr>
        <w:t>Then I remembered the other twelve balloons in the backseat.</w:t>
      </w:r>
    </w:p>
    <w:p w14:paraId="3A5D0D41">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textAlignment w:val="auto"/>
        <w:rPr>
          <w:rFonts w:hint="default"/>
          <w:i/>
          <w:iCs/>
          <w:lang w:val="en-US" w:eastAsia="zh-CN"/>
        </w:rPr>
      </w:pPr>
    </w:p>
    <w:p w14:paraId="37BDB102">
      <w:pPr>
        <w:keepNext w:val="0"/>
        <w:keepLines w:val="0"/>
        <w:pageBreakBefore w:val="0"/>
        <w:widowControl/>
        <w:pBdr>
          <w:top w:val="single" w:color="auto" w:sz="4" w:space="0"/>
          <w:bottom w:val="single" w:color="auto" w:sz="4" w:space="0"/>
        </w:pBdr>
        <w:kinsoku w:val="0"/>
        <w:wordWrap/>
        <w:overflowPunct/>
        <w:topLinePunct w:val="0"/>
        <w:autoSpaceDE w:val="0"/>
        <w:autoSpaceDN w:val="0"/>
        <w:bidi w:val="0"/>
        <w:adjustRightInd w:val="0"/>
        <w:snapToGrid w:val="0"/>
        <w:textAlignment w:val="auto"/>
        <w:rPr>
          <w:rFonts w:hint="eastAsia"/>
          <w:i/>
          <w:iCs/>
          <w:lang w:val="en-US" w:eastAsia="zh-CN"/>
        </w:rPr>
      </w:pPr>
    </w:p>
    <w:p w14:paraId="3ECAA5F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auto"/>
        <w:rPr>
          <w:rFonts w:hint="default"/>
          <w:i/>
          <w:iCs/>
          <w:lang w:val="en-US" w:eastAsia="zh-CN"/>
        </w:rPr>
      </w:pPr>
    </w:p>
    <w:p w14:paraId="53CB0588">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textAlignment w:val="auto"/>
        <w:rPr>
          <w:rFonts w:hint="default"/>
          <w:i/>
          <w:iCs/>
          <w:lang w:val="en-US" w:eastAsia="zh-CN"/>
        </w:rPr>
      </w:pPr>
      <w:r>
        <w:rPr>
          <w:rFonts w:hint="default"/>
          <w:i/>
          <w:iCs/>
          <w:lang w:val="en-US" w:eastAsia="zh-CN"/>
        </w:rPr>
        <w:t>Over the next six months, I visited Daniel often.</w:t>
      </w:r>
    </w:p>
    <w:p w14:paraId="504F2E37">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textAlignment w:val="auto"/>
        <w:rPr>
          <w:rFonts w:hint="default"/>
          <w:i/>
          <w:iCs/>
          <w:lang w:val="en-US" w:eastAsia="zh-CN"/>
        </w:rPr>
      </w:pPr>
    </w:p>
    <w:p w14:paraId="63CB934E">
      <w:pPr>
        <w:keepNext w:val="0"/>
        <w:keepLines w:val="0"/>
        <w:pageBreakBefore w:val="0"/>
        <w:widowControl/>
        <w:pBdr>
          <w:top w:val="single" w:color="auto" w:sz="4" w:space="0"/>
          <w:bottom w:val="single" w:color="auto" w:sz="4" w:space="0"/>
        </w:pBdr>
        <w:kinsoku w:val="0"/>
        <w:wordWrap/>
        <w:overflowPunct/>
        <w:topLinePunct w:val="0"/>
        <w:autoSpaceDE w:val="0"/>
        <w:autoSpaceDN w:val="0"/>
        <w:bidi w:val="0"/>
        <w:adjustRightInd w:val="0"/>
        <w:snapToGrid w:val="0"/>
        <w:textAlignment w:val="auto"/>
        <w:rPr>
          <w:rFonts w:hint="default"/>
          <w:lang w:val="en-US" w:eastAsia="zh-CN"/>
        </w:rPr>
      </w:pPr>
    </w:p>
    <w:sectPr>
      <w:footerReference r:id="rId5" w:type="default"/>
      <w:pgSz w:w="11906" w:h="16838"/>
      <w:pgMar w:top="720" w:right="720" w:bottom="720" w:left="720" w:header="0" w:footer="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348FF">
    <w:pPr>
      <w:pStyle w:val="2"/>
      <w:ind w:left="0" w:leftChars="0" w:firstLine="0" w:firstLineChars="0"/>
      <w:jc w:val="center"/>
      <w:rPr>
        <w:rFonts w:hint="eastAsia" w:ascii="楷体" w:hAnsi="楷体" w:eastAsia="楷体" w:cs="楷体"/>
        <w:b/>
        <w:bCs/>
        <w:color w:val="808080" w:themeColor="background1" w:themeShade="80"/>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64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A613C"/>
    <w:rsid w:val="00F76805"/>
    <w:rsid w:val="032064E7"/>
    <w:rsid w:val="04A40A52"/>
    <w:rsid w:val="05B60A3D"/>
    <w:rsid w:val="060D2627"/>
    <w:rsid w:val="0A9F23E7"/>
    <w:rsid w:val="0D3F1163"/>
    <w:rsid w:val="0D466A61"/>
    <w:rsid w:val="10352EA6"/>
    <w:rsid w:val="10F468BD"/>
    <w:rsid w:val="114F1D45"/>
    <w:rsid w:val="12AA1929"/>
    <w:rsid w:val="148B12E6"/>
    <w:rsid w:val="14E153AA"/>
    <w:rsid w:val="173C170C"/>
    <w:rsid w:val="17F13B56"/>
    <w:rsid w:val="1804388A"/>
    <w:rsid w:val="1ABA0B77"/>
    <w:rsid w:val="1C964CCC"/>
    <w:rsid w:val="1DE859FC"/>
    <w:rsid w:val="1F533FCE"/>
    <w:rsid w:val="22DB483E"/>
    <w:rsid w:val="230F7587"/>
    <w:rsid w:val="247E2C16"/>
    <w:rsid w:val="26977FBF"/>
    <w:rsid w:val="278E13C2"/>
    <w:rsid w:val="27D52B4D"/>
    <w:rsid w:val="293827B5"/>
    <w:rsid w:val="298C7B83"/>
    <w:rsid w:val="2A2E29E8"/>
    <w:rsid w:val="2B626DED"/>
    <w:rsid w:val="2CA376BD"/>
    <w:rsid w:val="2D4C1B03"/>
    <w:rsid w:val="2EC53373"/>
    <w:rsid w:val="300D4E4E"/>
    <w:rsid w:val="3049057C"/>
    <w:rsid w:val="30AC4667"/>
    <w:rsid w:val="30DD269A"/>
    <w:rsid w:val="30E324D7"/>
    <w:rsid w:val="338F274A"/>
    <w:rsid w:val="34AF2977"/>
    <w:rsid w:val="34F10DC9"/>
    <w:rsid w:val="36634DC3"/>
    <w:rsid w:val="37EB1F18"/>
    <w:rsid w:val="380C51CA"/>
    <w:rsid w:val="393B0C7E"/>
    <w:rsid w:val="3A377697"/>
    <w:rsid w:val="3A5A5828"/>
    <w:rsid w:val="3BEB24E7"/>
    <w:rsid w:val="3DC81CD7"/>
    <w:rsid w:val="3ED6747E"/>
    <w:rsid w:val="40AF5A08"/>
    <w:rsid w:val="41140732"/>
    <w:rsid w:val="415B010F"/>
    <w:rsid w:val="442962A2"/>
    <w:rsid w:val="471D19C3"/>
    <w:rsid w:val="493C0826"/>
    <w:rsid w:val="495349F0"/>
    <w:rsid w:val="4AE44CD1"/>
    <w:rsid w:val="4B4B6525"/>
    <w:rsid w:val="4B5B7584"/>
    <w:rsid w:val="4CDB2104"/>
    <w:rsid w:val="4DC25072"/>
    <w:rsid w:val="4F55619D"/>
    <w:rsid w:val="505C355C"/>
    <w:rsid w:val="50B07712"/>
    <w:rsid w:val="516923D4"/>
    <w:rsid w:val="517F39A6"/>
    <w:rsid w:val="51D535C6"/>
    <w:rsid w:val="52880B1C"/>
    <w:rsid w:val="57664CC0"/>
    <w:rsid w:val="58DC348C"/>
    <w:rsid w:val="593E4146"/>
    <w:rsid w:val="5999137D"/>
    <w:rsid w:val="5A8B33BB"/>
    <w:rsid w:val="5B81031A"/>
    <w:rsid w:val="5C51187D"/>
    <w:rsid w:val="5D047455"/>
    <w:rsid w:val="5EAF519E"/>
    <w:rsid w:val="5EC7698C"/>
    <w:rsid w:val="5F1D47FE"/>
    <w:rsid w:val="607E53A7"/>
    <w:rsid w:val="60C05441"/>
    <w:rsid w:val="60FD0443"/>
    <w:rsid w:val="620D6DAC"/>
    <w:rsid w:val="629B60B7"/>
    <w:rsid w:val="63E43B3C"/>
    <w:rsid w:val="63E61662"/>
    <w:rsid w:val="6420200A"/>
    <w:rsid w:val="64DD2A65"/>
    <w:rsid w:val="65550066"/>
    <w:rsid w:val="658729D1"/>
    <w:rsid w:val="660979AD"/>
    <w:rsid w:val="68FB170C"/>
    <w:rsid w:val="6A3824EC"/>
    <w:rsid w:val="6B3C7DBA"/>
    <w:rsid w:val="6CBC301D"/>
    <w:rsid w:val="6ECD3B4B"/>
    <w:rsid w:val="6F975F07"/>
    <w:rsid w:val="706C24B6"/>
    <w:rsid w:val="706E6C67"/>
    <w:rsid w:val="707324D0"/>
    <w:rsid w:val="722E6B51"/>
    <w:rsid w:val="73E060CE"/>
    <w:rsid w:val="74561EEC"/>
    <w:rsid w:val="74B80DF9"/>
    <w:rsid w:val="75205CE4"/>
    <w:rsid w:val="79A96F62"/>
    <w:rsid w:val="7A2860D9"/>
    <w:rsid w:val="7AA8721A"/>
    <w:rsid w:val="7B9F034E"/>
    <w:rsid w:val="7CEF7382"/>
    <w:rsid w:val="7E287484"/>
    <w:rsid w:val="7FC05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s>
      <w:spacing w:line="360" w:lineRule="auto"/>
      <w:ind w:firstLine="420" w:firstLineChars="200"/>
      <w:jc w:val="both"/>
    </w:pPr>
    <w:rPr>
      <w:rFonts w:ascii="Times New Roman" w:hAnsi="Times New Roman" w:eastAsia="等线" w:cstheme="minorBidi"/>
      <w:kern w:val="2"/>
      <w:sz w:val="24"/>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 w:val="clear" w:pos="420"/>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 w:val="clear" w:pos="420"/>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4568</Words>
  <Characters>18031</Characters>
  <Lines>0</Lines>
  <Paragraphs>0</Paragraphs>
  <TotalTime>22</TotalTime>
  <ScaleCrop>false</ScaleCrop>
  <LinksUpToDate>false</LinksUpToDate>
  <CharactersWithSpaces>21709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2025-05-08T00:22:00Z</dcterms:created>
  <dc:creator>wpn20</dc:creator>
  <cp:lastModifiedBy>汪11</cp:lastModifiedBy>
  <dcterms:modified xsi:type="dcterms:W3CDTF">2025-05-08T03:16:27Z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eyJoZGlkIjoiNzQ1Njk1NTc1YmE5MDQwOTNmYTViYjE2M2QxYTE5ZjYiLCJ1c2VySWQiOiI1NzI0NzU5ODkifQ==</vt:lpwstr>
  </property>
  <property fmtid="{D5CDD505-2E9C-101B-9397-08002B2CF9AE}" pid="4" name="ICV">
    <vt:lpwstr>FA9CDF8202374440A480E4A2F0CAC14E_12</vt:lpwstr>
  </property>
</Properties>
</file>