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Book 1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Unit 5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学</w:t>
      </w:r>
      <w:bookmarkStart w:id="1" w:name="_GoBack"/>
      <w:bookmarkEnd w:id="1"/>
      <w:r>
        <w:rPr>
          <w:rFonts w:hint="eastAsia" w:ascii="Times New Roman" w:hAnsi="Times New Roman" w:cs="Times New Roman"/>
          <w:b/>
          <w:bCs/>
          <w:lang w:val="en-US" w:eastAsia="zh-CN"/>
        </w:rPr>
        <w:t>案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billion /ˈbɪljən / 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</w:p>
    <w:p>
      <w:pPr>
        <w:jc w:val="left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13145" cy="2421890"/>
            <wp:effectExtent l="0" t="0" r="1905" b="16510"/>
            <wp:docPr id="26" name="图片 26" descr="数词词群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数词词群填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native /ˈneɪtɪv/adj.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__________,___________,___________</w:t>
      </w:r>
      <w:r>
        <w:rPr>
          <w:rFonts w:hint="default" w:ascii="Times New Roman" w:hAnsi="Times New Roman" w:cs="Times New Roman"/>
          <w:b/>
          <w:bCs/>
        </w:rPr>
        <w:t>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22670" cy="1744980"/>
            <wp:effectExtent l="0" t="0" r="11430" b="7620"/>
            <wp:docPr id="27" name="图片 27" descr="nat-生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nat-生填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 w:eastAsiaTheme="minorEastAsia"/>
          <w:b/>
          <w:bCs/>
          <w:lang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_____________________ </w:t>
      </w:r>
      <w:r>
        <w:rPr>
          <w:rFonts w:hint="default" w:ascii="Times New Roman" w:hAnsi="Times New Roman" w:cs="Times New Roman"/>
          <w:b/>
          <w:bCs/>
        </w:rPr>
        <w:t>原产于</w:t>
      </w:r>
    </w:p>
    <w:p>
      <w:pPr>
        <w:jc w:val="left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>attitude /ˈætɪtju:d/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音意相通：爱踢球的  助记：</w:t>
      </w:r>
      <w:r>
        <w:rPr>
          <w:rFonts w:hint="default" w:ascii="Times New Roman" w:hAnsi="Times New Roman" w:cs="Times New Roman"/>
          <w:b/>
          <w:bCs/>
          <w:u w:val="single"/>
          <w:lang w:val="en-US" w:eastAsia="zh-CN"/>
        </w:rPr>
        <w:t>爱踢球的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对这场比赛都有自己的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和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an attitude </w:t>
      </w:r>
      <w:r>
        <w:rPr>
          <w:rFonts w:hint="eastAsia" w:ascii="Times New Roman" w:hAnsi="Times New Roman" w:cs="Times New Roman"/>
          <w:lang w:val="en-US" w:eastAsia="zh-CN"/>
        </w:rPr>
        <w:t>_____/____________</w:t>
      </w:r>
      <w:r>
        <w:rPr>
          <w:rFonts w:hint="default" w:ascii="Times New Roman" w:hAnsi="Times New Roman" w:cs="Times New Roman"/>
        </w:rPr>
        <w:t>对… ..的.态度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refer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/rɪˈfɜ:(r)/vi.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__________;__________;_________</w:t>
      </w:r>
      <w:r>
        <w:rPr>
          <w:rFonts w:hint="default" w:ascii="Times New Roman" w:hAnsi="Times New Roman" w:cs="Times New Roman"/>
          <w:b/>
          <w:bCs/>
        </w:rPr>
        <w:t>(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  <w:r>
        <w:rPr>
          <w:rFonts w:hint="default" w:ascii="Times New Roman" w:hAnsi="Times New Roman" w:cs="Times New Roman"/>
          <w:b/>
          <w:bCs/>
        </w:rPr>
        <w:t xml:space="preserve"> ,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</w:t>
      </w:r>
      <w:r>
        <w:rPr>
          <w:rFonts w:hint="default" w:ascii="Times New Roman" w:hAnsi="Times New Roman" w:cs="Times New Roman"/>
          <w:b/>
          <w:bCs/>
        </w:rPr>
        <w:t xml:space="preserve"> ,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______________</w:t>
      </w:r>
      <w:r>
        <w:rPr>
          <w:rFonts w:hint="default" w:ascii="Times New Roman" w:hAnsi="Times New Roman" w:cs="Times New Roman"/>
          <w:b/>
          <w:bCs/>
        </w:rPr>
        <w:t>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lang w:eastAsia="zh-CN"/>
        </w:rPr>
        <w:drawing>
          <wp:inline distT="0" distB="0" distL="114300" distR="114300">
            <wp:extent cx="6123305" cy="2191385"/>
            <wp:effectExtent l="0" t="0" r="10795" b="18415"/>
            <wp:docPr id="28" name="图片 28" descr="fer拿来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fer拿来填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 xml:space="preserve">refer to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___________,____________,__________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</w:t>
      </w:r>
      <w:r>
        <w:rPr>
          <w:rFonts w:hint="default" w:ascii="Times New Roman" w:hAnsi="Times New Roman" w:cs="Times New Roman"/>
        </w:rPr>
        <w:t>查词典</w:t>
      </w: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reference /ˈrefrəns / 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_____________,____________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</w:t>
      </w:r>
      <w:r>
        <w:rPr>
          <w:rFonts w:hint="default" w:ascii="Times New Roman" w:hAnsi="Times New Roman" w:cs="Times New Roman"/>
          <w:b/>
          <w:bCs/>
        </w:rPr>
        <w:t>参考书</w:t>
      </w:r>
    </w:p>
    <w:p>
      <w:pPr>
        <w:jc w:val="left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system /ˈsɪstəm 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__________;__________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破拆法：sy(死要)+(stem主干)  助记：既然身在系统里，</w:t>
      </w:r>
      <w:r>
        <w:rPr>
          <w:rFonts w:hint="default" w:ascii="Times New Roman" w:hAnsi="Times New Roman" w:cs="Times New Roman"/>
          <w:b/>
          <w:bCs/>
          <w:u w:val="single"/>
          <w:lang w:val="en-US" w:eastAsia="zh-CN"/>
        </w:rPr>
        <w:t>死也要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跟随</w:t>
      </w:r>
      <w:r>
        <w:rPr>
          <w:rFonts w:hint="default" w:ascii="Times New Roman" w:hAnsi="Times New Roman" w:cs="Times New Roman"/>
          <w:b/>
          <w:bCs/>
          <w:u w:val="single"/>
          <w:lang w:val="en-US" w:eastAsia="zh-CN"/>
        </w:rPr>
        <w:t>主干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。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</w:t>
      </w:r>
      <w:r>
        <w:rPr>
          <w:rFonts w:hint="default" w:ascii="Times New Roman" w:hAnsi="Times New Roman" w:cs="Times New Roman"/>
        </w:rPr>
        <w:t>太阳系</w:t>
      </w:r>
      <w:r>
        <w:rPr>
          <w:rFonts w:hint="eastAsia" w:ascii="Times New Roman" w:hAnsi="Times New Roman" w:cs="Times New Roman"/>
          <w:lang w:val="en-US" w:eastAsia="zh-CN"/>
        </w:rPr>
        <w:t xml:space="preserve"> _________________</w:t>
      </w:r>
      <w:r>
        <w:rPr>
          <w:rFonts w:hint="default" w:ascii="Times New Roman" w:hAnsi="Times New Roman" w:cs="Times New Roman"/>
        </w:rPr>
        <w:t xml:space="preserve"> 运输系统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</w:t>
      </w:r>
      <w:r>
        <w:rPr>
          <w:rFonts w:hint="default" w:ascii="Times New Roman" w:hAnsi="Times New Roman" w:cs="Times New Roman"/>
        </w:rPr>
        <w:t xml:space="preserve"> 教育体制</w:t>
      </w:r>
      <w:r>
        <w:rPr>
          <w:rFonts w:hint="eastAsia" w:ascii="Times New Roman" w:hAnsi="Times New Roman" w:cs="Times New Roman"/>
          <w:lang w:val="en-US" w:eastAsia="zh-CN"/>
        </w:rPr>
        <w:t>________________</w:t>
      </w:r>
      <w:r>
        <w:rPr>
          <w:rFonts w:hint="default" w:ascii="Times New Roman" w:hAnsi="Times New Roman" w:cs="Times New Roman"/>
        </w:rPr>
        <w:t>生态系统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>civili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z</w:t>
      </w:r>
      <w:r>
        <w:rPr>
          <w:rFonts w:hint="default" w:ascii="Times New Roman" w:hAnsi="Times New Roman" w:cs="Times New Roman"/>
          <w:b/>
          <w:bCs/>
        </w:rPr>
        <w:t>ation /sɪvəlaɪˈzeɪʃn/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词群：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drawing>
          <wp:inline distT="0" distB="0" distL="114300" distR="114300">
            <wp:extent cx="6123305" cy="2538730"/>
            <wp:effectExtent l="0" t="0" r="0" b="0"/>
            <wp:docPr id="29" name="图片 29" descr="C容纳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容纳填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</w:t>
      </w:r>
      <w:r>
        <w:rPr>
          <w:rFonts w:hint="default" w:ascii="Times New Roman" w:hAnsi="Times New Roman" w:cs="Times New Roman"/>
          <w:b/>
          <w:bCs/>
        </w:rPr>
        <w:t>/ˈsɪvəlaɪz/ vt.使文明；使开化；启发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</w:t>
      </w:r>
      <w:r>
        <w:rPr>
          <w:rFonts w:hint="default" w:ascii="Times New Roman" w:hAnsi="Times New Roman" w:cs="Times New Roman"/>
          <w:b/>
          <w:bCs/>
        </w:rPr>
        <w:t xml:space="preserve"> /ˈsɪvəlaɪzd/ adj. 文明的；有教养的</w:t>
      </w:r>
    </w:p>
    <w:p>
      <w:pPr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despite /dɪˈspaɪt / prep.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词根词缀：de(远离)+-spite(special)：不管特别的情况——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__________,__________,__________</w:t>
      </w:r>
    </w:p>
    <w:p>
      <w:pPr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</w:rPr>
        <w:t xml:space="preserve">.ups and downs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</w:rPr>
        <w:t>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</w:rPr>
        <w:t>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</w:p>
    <w:p>
      <w:pPr>
        <w:jc w:val="left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27750" cy="2447925"/>
            <wp:effectExtent l="0" t="0" r="6350" b="9525"/>
            <wp:docPr id="30" name="图片 30" descr="up短语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up短语填空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factor /ˈfæktə(r)/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06795" cy="3865880"/>
            <wp:effectExtent l="0" t="0" r="8255" b="1270"/>
            <wp:docPr id="31" name="图片 31" descr="fair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fair填空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base /beɪs/vt.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</w:t>
      </w:r>
      <w:r>
        <w:rPr>
          <w:rFonts w:hint="default" w:ascii="Times New Roman" w:hAnsi="Times New Roman" w:cs="Times New Roman"/>
          <w:b/>
          <w:bCs/>
        </w:rPr>
        <w:t xml:space="preserve">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</w:rPr>
        <w:t>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</w:rPr>
        <w:t>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______________________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把……建立在……基础上</w:t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</w:t>
      </w:r>
      <w:r>
        <w:rPr>
          <w:rFonts w:hint="default" w:ascii="Times New Roman" w:hAnsi="Times New Roman" w:cs="Times New Roman"/>
          <w:b/>
          <w:bCs/>
        </w:rPr>
        <w:t xml:space="preserve"> 以……为基础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/根据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basis </w:t>
      </w:r>
      <w:r>
        <w:rPr>
          <w:rFonts w:hint="default" w:ascii="Times New Roman" w:hAnsi="Times New Roman" w:cs="Times New Roman"/>
          <w:b/>
          <w:bCs/>
        </w:rPr>
        <w:t>/ˈbeɪsɪ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</w:rPr>
        <w:t>/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n.基础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在……基础上，根据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We wanted to bottom our plan on a solid basis. 我们想把我们的计划建立在牢固的基础上。</w:t>
      </w:r>
    </w:p>
    <w:p>
      <w:pPr>
        <w:rPr>
          <w:rFonts w:hint="default" w:ascii="Times New Roman" w:hAnsi="Times New Roman" w:cs="Times New Roman"/>
          <w:b/>
          <w:bCs/>
        </w:rPr>
      </w:pPr>
      <w:bookmarkStart w:id="0" w:name="OLE_LINK1"/>
      <w:r>
        <w:rPr>
          <w:rFonts w:hint="eastAsia" w:ascii="Times New Roman" w:hAnsi="Times New Roman" w:cs="Times New Roman"/>
          <w:b/>
          <w:bCs/>
          <w:lang w:val="en-US" w:eastAsia="zh-CN"/>
        </w:rPr>
        <w:t>___________</w:t>
      </w:r>
      <w:r>
        <w:rPr>
          <w:rFonts w:hint="default" w:ascii="Times New Roman" w:hAnsi="Times New Roman" w:cs="Times New Roman"/>
          <w:b/>
          <w:bCs/>
        </w:rPr>
        <w:t>/ˈbeɪsɪk/</w:t>
      </w:r>
      <w:bookmarkEnd w:id="0"/>
      <w:r>
        <w:rPr>
          <w:rFonts w:hint="default" w:ascii="Times New Roman" w:hAnsi="Times New Roman" w:cs="Times New Roman"/>
          <w:b/>
          <w:bCs/>
        </w:rPr>
        <w:t xml:space="preserve"> adj.基本的；首要的</w:t>
      </w:r>
    </w:p>
    <w:p>
      <w:pPr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drawing>
          <wp:inline distT="0" distB="0" distL="114300" distR="114300">
            <wp:extent cx="6106160" cy="1372235"/>
            <wp:effectExtent l="0" t="0" r="8890" b="18415"/>
            <wp:docPr id="32" name="图片 32" descr="base基础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base基础填空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date back to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/</w:t>
      </w:r>
      <w:r>
        <w:rPr>
          <w:rFonts w:hint="default" w:ascii="Times New Roman" w:hAnsi="Times New Roman" w:cs="Times New Roman"/>
          <w:b/>
          <w:bCs/>
        </w:rPr>
        <w:t>date from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date back to/date from不用于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</w:t>
      </w:r>
      <w:r>
        <w:rPr>
          <w:rFonts w:hint="default" w:ascii="Times New Roman" w:hAnsi="Times New Roman" w:cs="Times New Roman"/>
          <w:b/>
          <w:bCs/>
        </w:rPr>
        <w:t>，也不用于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</w:t>
      </w:r>
      <w:r>
        <w:rPr>
          <w:rFonts w:hint="default" w:ascii="Times New Roman" w:hAnsi="Times New Roman" w:cs="Times New Roman"/>
          <w:b/>
          <w:bCs/>
        </w:rPr>
        <w:t>中，但可以用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</w:t>
      </w:r>
      <w:r>
        <w:rPr>
          <w:rFonts w:hint="default" w:ascii="Times New Roman" w:hAnsi="Times New Roman" w:cs="Times New Roman"/>
          <w:b/>
          <w:bCs/>
        </w:rPr>
        <w:t>形式作定语。</w:t>
      </w:r>
    </w:p>
    <w:p>
      <w:pPr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bone /bəʊn/n.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词群：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23305" cy="3162935"/>
            <wp:effectExtent l="0" t="0" r="0" b="0"/>
            <wp:docPr id="33" name="图片 33" descr="B凸起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B凸起填空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shell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/ʃel/n.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________;_____________</w:t>
      </w:r>
    </w:p>
    <w:p>
      <w:pPr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27115" cy="2005330"/>
            <wp:effectExtent l="0" t="0" r="6985" b="13970"/>
            <wp:docPr id="9" name="图片 9" descr="shell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hell壳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symbol /ˈsɪmbl / n.符号；象征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09970" cy="2753360"/>
            <wp:effectExtent l="0" t="0" r="5080" b="8890"/>
            <wp:docPr id="1" name="图片 1" descr="sim相同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im相同填空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carve /kɑ:v/ vt. &amp; vi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.__________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词群：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23305" cy="3312795"/>
            <wp:effectExtent l="0" t="0" r="0" b="0"/>
            <wp:docPr id="2" name="图片 2" descr="C切割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切割填空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variety/vəˈraɪətɪ/n.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___________;__________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词根词缀：vary(变异)+ety(名词后缀)：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__________;___________</w:t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</w:rPr>
        <w:t>/ˈveəri/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vi.变异，变化</w:t>
      </w:r>
    </w:p>
    <w:p>
      <w:pPr>
        <w:rPr>
          <w:rFonts w:hint="default" w:ascii="Times New Roman" w:hAnsi="Times New Roman" w:cs="Times New Roman" w:eastAsiaTheme="minorEastAsia"/>
          <w:b/>
          <w:bCs/>
          <w:lang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/</w:t>
      </w:r>
      <w:r>
        <w:rPr>
          <w:rFonts w:hint="default" w:ascii="Times New Roman" w:hAnsi="Times New Roman" w:cs="Times New Roman"/>
          <w:b/>
          <w:bCs/>
          <w:lang w:val="en-US" w:eastAsia="en-US"/>
        </w:rPr>
        <w:t>ˈveərɪəs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/</w:t>
      </w:r>
      <w:r>
        <w:rPr>
          <w:rFonts w:hint="default" w:ascii="Times New Roman" w:hAnsi="Times New Roman" w:cs="Times New Roman"/>
          <w:b/>
          <w:bCs/>
          <w:lang w:val="en-US" w:eastAsia="en-US"/>
        </w:rPr>
        <w:t>a.各种各样的，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多样的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</w:t>
      </w:r>
      <w:r>
        <w:rPr>
          <w:rFonts w:hint="default" w:ascii="Times New Roman" w:hAnsi="Times New Roman" w:cs="Times New Roman"/>
          <w:b/>
          <w:bCs/>
        </w:rPr>
        <w:t xml:space="preserve"> =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</w:t>
      </w:r>
      <w:r>
        <w:rPr>
          <w:rFonts w:hint="default" w:ascii="Times New Roman" w:hAnsi="Times New Roman" w:cs="Times New Roman"/>
          <w:b/>
          <w:bCs/>
        </w:rPr>
        <w:t xml:space="preserve"> =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</w:t>
      </w:r>
      <w:r>
        <w:rPr>
          <w:rFonts w:hint="default" w:ascii="Times New Roman" w:hAnsi="Times New Roman" w:cs="Times New Roman"/>
          <w:b/>
          <w:bCs/>
        </w:rPr>
        <w:t>多种多样的；各种各样的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major/ˈmeɪ dʒə(r)/adj.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</w:rPr>
        <w:t>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</w:t>
      </w:r>
      <w:r>
        <w:rPr>
          <w:rFonts w:hint="default" w:ascii="Times New Roman" w:hAnsi="Times New Roman" w:cs="Times New Roman"/>
          <w:b/>
          <w:bCs/>
        </w:rPr>
        <w:t>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</w:t>
      </w:r>
      <w:r>
        <w:rPr>
          <w:rFonts w:hint="default" w:ascii="Times New Roman" w:hAnsi="Times New Roman" w:cs="Times New Roman"/>
          <w:b/>
          <w:bCs/>
        </w:rPr>
        <w:t>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</w:t>
      </w:r>
      <w:r>
        <w:rPr>
          <w:rFonts w:hint="default" w:ascii="Times New Roman" w:hAnsi="Times New Roman" w:cs="Times New Roman"/>
          <w:b/>
          <w:bCs/>
        </w:rPr>
        <w:t>；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  <w:r>
        <w:rPr>
          <w:rFonts w:hint="default" w:ascii="Times New Roman" w:hAnsi="Times New Roman" w:cs="Times New Roman"/>
          <w:b/>
          <w:bCs/>
        </w:rPr>
        <w:t>vi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._________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</w:t>
      </w:r>
      <w:r>
        <w:rPr>
          <w:rFonts w:hint="default" w:ascii="Times New Roman" w:hAnsi="Times New Roman" w:cs="Times New Roman"/>
          <w:b/>
          <w:bCs/>
        </w:rPr>
        <w:t xml:space="preserve"> 主修……学科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  <w:r>
        <w:rPr>
          <w:rFonts w:hint="default" w:ascii="Times New Roman" w:hAnsi="Times New Roman" w:cs="Times New Roman"/>
          <w:b/>
          <w:bCs/>
        </w:rPr>
        <w:t xml:space="preserve"> / məˈdʒɒrəti/n. 多数；大部分</w:t>
      </w:r>
    </w:p>
    <w:p>
      <w:pPr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23940" cy="1943100"/>
            <wp:effectExtent l="0" t="0" r="10160" b="0"/>
            <wp:docPr id="3" name="图片 3" descr="magn大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agn大填空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 xml:space="preserve">no matter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+疑问词</w:t>
      </w:r>
      <w:r>
        <w:rPr>
          <w:rFonts w:hint="default" w:ascii="Times New Roman" w:hAnsi="Times New Roman" w:cs="Times New Roman"/>
          <w:b/>
          <w:bCs/>
        </w:rPr>
        <w:t xml:space="preserve"> 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_______________;_______________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dialect /'daɪəlekt/ 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__________;_________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词根词缀：dia(不同)+lect(说)：不同地方说的话——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30290" cy="2005330"/>
            <wp:effectExtent l="0" t="0" r="3810" b="13970"/>
            <wp:docPr id="4" name="图片 4" descr="lect读说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ect读说填空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means /mi:nz/n.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_________;_________;___________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</w:t>
      </w:r>
      <w:r>
        <w:rPr>
          <w:rFonts w:hint="default" w:ascii="Times New Roman" w:hAnsi="Times New Roman" w:cs="Times New Roman"/>
          <w:b/>
          <w:bCs/>
        </w:rPr>
        <w:t xml:space="preserve"> 用... ... 办法；借助... ...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b/>
          <w:bCs/>
        </w:rPr>
        <w:t xml:space="preserve"> 绝不，无论如何都不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【注意】</w:t>
      </w:r>
    </w:p>
    <w:p>
      <w:pPr>
        <w:numPr>
          <w:ilvl w:val="0"/>
          <w:numId w:val="3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means 是单复数</w:t>
      </w:r>
      <w:r>
        <w:rPr>
          <w:rFonts w:hint="eastAsia" w:ascii="Times New Roman" w:hAnsi="Times New Roman" w:cs="Times New Roman"/>
          <w:lang w:val="en-US" w:eastAsia="zh-CN"/>
        </w:rPr>
        <w:t>_______</w:t>
      </w:r>
      <w:r>
        <w:rPr>
          <w:rFonts w:hint="default" w:ascii="Times New Roman" w:hAnsi="Times New Roman" w:cs="Times New Roman"/>
        </w:rPr>
        <w:t>的名词，作主语时，</w:t>
      </w:r>
      <w:r>
        <w:rPr>
          <w:rFonts w:hint="eastAsia" w:ascii="Times New Roman" w:hAnsi="Times New Roman" w:cs="Times New Roman"/>
          <w:lang w:val="en-US" w:eastAsia="zh-CN"/>
        </w:rPr>
        <w:t>谓语的数要根据_______来判断。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（2）先行词means 在定语从句中充当方式状语时，引导词用</w:t>
      </w:r>
      <w:r>
        <w:rPr>
          <w:rFonts w:hint="eastAsia" w:ascii="Times New Roman" w:hAnsi="Times New Roman" w:cs="Times New Roman"/>
          <w:lang w:val="en-US" w:eastAsia="zh-CN"/>
        </w:rPr>
        <w:t>_______________</w:t>
      </w:r>
      <w:r>
        <w:rPr>
          <w:rFonts w:hint="default" w:ascii="Times New Roman" w:hAnsi="Times New Roman" w:cs="Times New Roman"/>
        </w:rPr>
        <w:t>。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classic /ˈklæsɪk /adj.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__________,__________</w:t>
      </w:r>
      <w:r>
        <w:rPr>
          <w:rFonts w:hint="default" w:ascii="Times New Roman" w:hAnsi="Times New Roman" w:cs="Times New Roman"/>
          <w:b/>
          <w:bCs/>
        </w:rPr>
        <w:t xml:space="preserve">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____________;__________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27750" cy="1985010"/>
            <wp:effectExtent l="0" t="0" r="6350" b="15240"/>
            <wp:docPr id="5" name="图片 5" descr="字母C分类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字母C分类填空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4"/>
        </w:num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regard /rɪˈgɑ:d/n.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_________;__________;__________</w:t>
      </w:r>
      <w:r>
        <w:rPr>
          <w:rFonts w:hint="default" w:ascii="Times New Roman" w:hAnsi="Times New Roman" w:cs="Times New Roman"/>
          <w:b/>
          <w:bCs/>
        </w:rPr>
        <w:t xml:space="preserve">vt.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____________;__________</w:t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__________________把……看作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23940" cy="2000250"/>
            <wp:effectExtent l="0" t="0" r="10160" b="0"/>
            <wp:docPr id="6" name="图片 6" descr="gar看护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ar看护填空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character /'kærəktə(r)/n.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________;_________;__________;__________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词根词缀：char(carve刻)+acter(actor演员)：演员所要刻画的东西——_________;_________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</w:t>
      </w:r>
      <w:r>
        <w:rPr>
          <w:rFonts w:hint="default" w:ascii="Times New Roman" w:hAnsi="Times New Roman" w:cs="Times New Roman"/>
        </w:rPr>
        <w:t>汉字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18225" cy="2127250"/>
            <wp:effectExtent l="0" t="0" r="15875" b="6350"/>
            <wp:docPr id="8" name="图片 8" descr="字母C切,刻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字母C切,刻填空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calligraphy / kəˈlɪɡrəfi /n. 书法；书法艺术</w:t>
      </w: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词根词缀：calli-(漂亮)+graphy-(写，画)：写的漂亮的作品——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global /'gləʊbəl/ adj.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_________;___________</w:t>
      </w: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globe /gəlʊb 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________;__________:_________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/ˌɡlobəlaɪ'zeɪʃn/</w:t>
      </w:r>
      <w:r>
        <w:rPr>
          <w:rFonts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n.全球化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30290" cy="2160905"/>
            <wp:effectExtent l="0" t="0" r="3810" b="10795"/>
            <wp:docPr id="10" name="图片 10" descr="字母G大地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字母G大地填空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>affair / əˈfeə(r) /n.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____________;_________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________________</w:t>
      </w:r>
      <w:r>
        <w:rPr>
          <w:rFonts w:hint="default" w:ascii="Times New Roman" w:hAnsi="Times New Roman" w:cs="Times New Roman"/>
        </w:rPr>
        <w:t xml:space="preserve"> 全球事务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词根词缀：af(去)+fair(=fact,做)：要去做的事——_________,_________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 xml:space="preserve">appreciate /ə'pri:ʃieɪt /vt.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_________;_________;_________;__________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词根词缀：ap(去)+preci(价值)+ate(动词后缀)：去理解其中的价值——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__________________________________</w:t>
      </w:r>
      <w:r>
        <w:rPr>
          <w:rFonts w:hint="default" w:ascii="Times New Roman" w:hAnsi="Times New Roman" w:cs="Times New Roman"/>
          <w:b/>
          <w:bCs/>
        </w:rPr>
        <w:t xml:space="preserve"> 感激（某人）做某事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___________________________________________</w:t>
      </w:r>
      <w:r>
        <w:rPr>
          <w:rFonts w:hint="default" w:ascii="Times New Roman" w:hAnsi="Times New Roman" w:cs="Times New Roman"/>
          <w:b/>
          <w:bCs/>
        </w:rPr>
        <w:t>如果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你能……</w:t>
      </w:r>
      <w:r>
        <w:rPr>
          <w:rFonts w:hint="default" w:ascii="Times New Roman" w:hAnsi="Times New Roman" w:cs="Times New Roman"/>
          <w:b/>
          <w:bCs/>
        </w:rPr>
        <w:t>，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我</w:t>
      </w:r>
      <w:r>
        <w:rPr>
          <w:rFonts w:hint="default" w:ascii="Times New Roman" w:hAnsi="Times New Roman" w:cs="Times New Roman"/>
          <w:b/>
          <w:bCs/>
        </w:rPr>
        <w:t>将感激不尽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</w:t>
      </w:r>
      <w:r>
        <w:rPr>
          <w:rFonts w:hint="default" w:ascii="Times New Roman" w:hAnsi="Times New Roman" w:cs="Times New Roman"/>
          <w:b/>
          <w:bCs/>
        </w:rPr>
        <w:t>/əˌpri:ʃiˈeɪʃn/ n. 欣赏；感激；领会</w:t>
      </w:r>
      <w:r>
        <w:rPr>
          <w:rFonts w:hint="eastAsia" w:ascii="Times New Roman" w:hAnsi="Times New Roman" w:cs="Times New Roman"/>
          <w:b/>
          <w:bCs/>
          <w:lang w:eastAsia="zh-CN"/>
        </w:rPr>
        <w:t>；</w:t>
      </w:r>
      <w:r>
        <w:rPr>
          <w:rFonts w:hint="default" w:ascii="Times New Roman" w:hAnsi="Times New Roman" w:cs="Times New Roman"/>
          <w:b/>
          <w:bCs/>
        </w:rPr>
        <w:t>了解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18860" cy="2005330"/>
            <wp:effectExtent l="0" t="0" r="15240" b="13970"/>
            <wp:docPr id="11" name="图片 11" descr="pric-价值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pric-价值填空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specific/spəˈsɪfɪk/adj.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__________;___________;____________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drawing>
          <wp:inline distT="0" distB="0" distL="114300" distR="114300">
            <wp:extent cx="6118860" cy="2219960"/>
            <wp:effectExtent l="0" t="0" r="15240" b="8890"/>
            <wp:docPr id="12" name="图片 12" descr="spec-特别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pec-特别填空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struggle /ˈstrʌgl/vi.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&amp; </w:t>
      </w:r>
      <w:r>
        <w:rPr>
          <w:rFonts w:hint="default" w:ascii="Times New Roman" w:hAnsi="Times New Roman" w:cs="Times New Roman"/>
          <w:b/>
          <w:bCs/>
        </w:rPr>
        <w:t>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_________;_________;_________;_________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音义相通：死抓勾   助记：他________着死抓着吊车上的钩子才没有掉下去。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________________________ 挣扎着站起来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________________________________</w:t>
      </w:r>
      <w:r>
        <w:rPr>
          <w:rFonts w:hint="default" w:ascii="Times New Roman" w:hAnsi="Times New Roman" w:cs="Times New Roman"/>
          <w:b/>
          <w:bCs/>
        </w:rPr>
        <w:t>为争取……而奋斗</w:t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struggle against/with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______________;______________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5"/>
        </w:num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tongue /tʌŋ/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n.舌头；语言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音意相通：烫   助记：我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舌头烫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了，说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语言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说不清。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>point of view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_________;__________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semester /sɪˈmest ə(r) / n.学期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破拆法：see(看)+mester(mister先生，老师)：看到老师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>gas /ɡæs/ n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.________;_________;__________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petrol /'petr əl/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音意相通：烧________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排臭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气。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subway /'sʌbweɪ/ n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.________;____________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词根词缀：sub-(下)+way(道路)：底下的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道路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________;____________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apartment / ə'pɑ:tmənt/ 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词根词缀：apart-(分开)+ment(名词后缀)：隔开的一个个套间——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pants /pænts/ n. [pl.]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_______,_________;_________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</w:rPr>
        <w:t xml:space="preserve">beg /beg/ vt.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_______;________;________</w:t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</w:t>
      </w:r>
      <w:r>
        <w:rPr>
          <w:rFonts w:hint="default" w:ascii="Times New Roman" w:hAnsi="Times New Roman" w:cs="Times New Roman"/>
          <w:b/>
          <w:bCs/>
        </w:rPr>
        <w:t>对不起</w:t>
      </w:r>
      <w:r>
        <w:rPr>
          <w:rFonts w:hint="eastAsia" w:ascii="Times New Roman" w:hAnsi="Times New Roman" w:cs="Times New Roman"/>
          <w:b/>
          <w:bCs/>
          <w:lang w:eastAsia="zh-CN"/>
        </w:rPr>
        <w:t>。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(请再说一遍)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</w:t>
      </w:r>
      <w:r>
        <w:rPr>
          <w:rFonts w:hint="default" w:ascii="Times New Roman" w:hAnsi="Times New Roman" w:cs="Times New Roman"/>
          <w:b/>
          <w:bCs/>
        </w:rPr>
        <w:t>=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b/>
          <w:bCs/>
        </w:rPr>
        <w:t>向某人乞求某物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</w:t>
      </w:r>
      <w:r>
        <w:rPr>
          <w:rFonts w:hint="default" w:ascii="Times New Roman" w:hAnsi="Times New Roman" w:cs="Times New Roman"/>
          <w:b/>
          <w:bCs/>
        </w:rPr>
        <w:t>乞求某物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</w:t>
      </w:r>
      <w:r>
        <w:rPr>
          <w:rFonts w:hint="default" w:ascii="Times New Roman" w:hAnsi="Times New Roman" w:cs="Times New Roman"/>
          <w:b/>
          <w:bCs/>
        </w:rPr>
        <w:t>乞求某人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做</w:t>
      </w:r>
      <w:r>
        <w:rPr>
          <w:rFonts w:hint="default" w:ascii="Times New Roman" w:hAnsi="Times New Roman" w:cs="Times New Roman"/>
          <w:b/>
          <w:bCs/>
        </w:rPr>
        <w:t>某事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</w:t>
      </w:r>
      <w:r>
        <w:rPr>
          <w:rFonts w:hint="default" w:ascii="Times New Roman" w:hAnsi="Times New Roman" w:cs="Times New Roman"/>
          <w:b/>
          <w:bCs/>
        </w:rPr>
        <w:t xml:space="preserve"> /ˈbegə(r)/ n.乞丐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42.equal /'i:kwəl/adj.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___________;___________n.___________;__________vt.________;___________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</w:t>
      </w:r>
      <w:r>
        <w:rPr>
          <w:rFonts w:hint="default" w:ascii="Times New Roman" w:hAnsi="Times New Roman" w:cs="Times New Roman"/>
          <w:b/>
          <w:bCs/>
        </w:rPr>
        <w:t xml:space="preserve"> 与……相等；能胜任……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</w:t>
      </w:r>
      <w:r>
        <w:rPr>
          <w:rFonts w:hint="default" w:ascii="Times New Roman" w:hAnsi="Times New Roman" w:cs="Times New Roman"/>
          <w:b/>
          <w:bCs/>
        </w:rPr>
        <w:t xml:space="preserve"> /'i:kwəl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i</w:t>
      </w:r>
      <w:r>
        <w:rPr>
          <w:rFonts w:hint="default" w:ascii="Times New Roman" w:hAnsi="Times New Roman" w:cs="Times New Roman"/>
          <w:b/>
          <w:bCs/>
        </w:rPr>
        <w:t>/adv.平等地，同样地；均等地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</w:t>
      </w:r>
      <w:r>
        <w:rPr>
          <w:rFonts w:hint="default" w:ascii="Times New Roman" w:hAnsi="Times New Roman" w:cs="Times New Roman"/>
          <w:b/>
          <w:bCs/>
        </w:rPr>
        <w:t xml:space="preserve"> /iˈkwɒləti/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n.</w:t>
      </w:r>
      <w:r>
        <w:rPr>
          <w:rFonts w:hint="default" w:ascii="Times New Roman" w:hAnsi="Times New Roman" w:cs="Times New Roman"/>
          <w:b/>
          <w:bCs/>
        </w:rPr>
        <w:t>平等；同等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</w:t>
      </w:r>
      <w:r>
        <w:rPr>
          <w:rFonts w:hint="default" w:ascii="Times New Roman" w:hAnsi="Times New Roman" w:cs="Times New Roman"/>
          <w:b/>
          <w:bCs/>
        </w:rPr>
        <w:t>/ʌnˈi:kwəl/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adj.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不平等的; 不相等的; 不胜任的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</w:t>
      </w:r>
      <w:r>
        <w:rPr>
          <w:rFonts w:hint="default" w:ascii="Times New Roman" w:hAnsi="Times New Roman" w:cs="Times New Roman"/>
          <w:b/>
          <w:bCs/>
        </w:rPr>
        <w:t>/ʌnˈi:kwəl/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adv.不公平地；不相等地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12510" cy="1811020"/>
            <wp:effectExtent l="0" t="0" r="2540" b="17780"/>
            <wp:docPr id="13" name="图片 13" descr="equ-相等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qu-相等填空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43.gap /gæp/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_________;_________;__________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</w:t>
      </w:r>
      <w:r>
        <w:rPr>
          <w:rFonts w:hint="default" w:ascii="Times New Roman" w:hAnsi="Times New Roman" w:cs="Times New Roman"/>
          <w:b/>
          <w:bCs/>
        </w:rPr>
        <w:t xml:space="preserve"> 代沟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6"/>
        </w:num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demand/ dɪˈmɑ:nd /n.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________;_________vt.____________;__________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</w:t>
      </w:r>
      <w:r>
        <w:rPr>
          <w:rFonts w:hint="default" w:ascii="Times New Roman" w:hAnsi="Times New Roman" w:cs="Times New Roman"/>
          <w:b/>
          <w:bCs/>
        </w:rPr>
        <w:t xml:space="preserve"> 需求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巨</w:t>
      </w:r>
      <w:r>
        <w:rPr>
          <w:rFonts w:hint="default" w:ascii="Times New Roman" w:hAnsi="Times New Roman" w:cs="Times New Roman"/>
          <w:b/>
          <w:bCs/>
        </w:rPr>
        <w:t>大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demand + that 从句（从句中用“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</w:t>
      </w:r>
      <w:r>
        <w:rPr>
          <w:rFonts w:hint="default" w:ascii="Times New Roman" w:hAnsi="Times New Roman" w:cs="Times New Roman"/>
          <w:b/>
          <w:bCs/>
        </w:rPr>
        <w:t>+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</w:t>
      </w:r>
      <w:r>
        <w:rPr>
          <w:rFonts w:hint="default" w:ascii="Times New Roman" w:hAnsi="Times New Roman" w:cs="Times New Roman"/>
          <w:b/>
          <w:bCs/>
        </w:rPr>
        <w:t>”，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</w:t>
      </w:r>
      <w:r>
        <w:rPr>
          <w:rFonts w:hint="default" w:ascii="Times New Roman" w:hAnsi="Times New Roman" w:cs="Times New Roman"/>
          <w:b/>
          <w:bCs/>
        </w:rPr>
        <w:t>常可省略）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vocabulary /və'kæbjʊlərɪ/ 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词根词缀：voc(发声)+abul(able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能够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)+ary(名词后缀)：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能够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发出声音的语言单位——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29020" cy="1664335"/>
            <wp:effectExtent l="0" t="0" r="5080" b="12065"/>
            <wp:docPr id="14" name="图片 14" descr="vo发声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vo发声填空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902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describe /dɪˈskraɪb/ vt.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__________,___________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</w:t>
      </w:r>
      <w:r>
        <w:rPr>
          <w:rFonts w:hint="default" w:ascii="Times New Roman" w:hAnsi="Times New Roman" w:cs="Times New Roman"/>
          <w:b/>
          <w:bCs/>
        </w:rPr>
        <w:t>/dɪˈskrɪpʃn/n.描写</w:t>
      </w:r>
      <w:r>
        <w:rPr>
          <w:rFonts w:hint="eastAsia" w:ascii="Times New Roman" w:hAnsi="Times New Roman" w:cs="Times New Roman"/>
          <w:b/>
          <w:bCs/>
          <w:lang w:eastAsia="zh-CN"/>
        </w:rPr>
        <w:t>，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描述，</w:t>
      </w:r>
      <w:r>
        <w:rPr>
          <w:rFonts w:hint="default" w:ascii="Times New Roman" w:hAnsi="Times New Roman" w:cs="Times New Roman"/>
          <w:b/>
          <w:bCs/>
        </w:rPr>
        <w:t xml:space="preserve">形容 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6134100" cy="1976755"/>
            <wp:effectExtent l="0" t="0" r="0" b="4445"/>
            <wp:docPr id="15" name="图片 15" descr="scrib-写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crib-写填空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47.relate /rɪˈleɪt/ vt.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_________;___________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</w:t>
      </w:r>
      <w:r>
        <w:rPr>
          <w:rFonts w:hint="default" w:ascii="Times New Roman" w:hAnsi="Times New Roman" w:cs="Times New Roman"/>
          <w:b/>
          <w:bCs/>
        </w:rPr>
        <w:t xml:space="preserve"> 把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A与B</w:t>
      </w:r>
      <w:r>
        <w:rPr>
          <w:rFonts w:hint="default" w:ascii="Times New Roman" w:hAnsi="Times New Roman" w:cs="Times New Roman"/>
          <w:b/>
          <w:bCs/>
        </w:rPr>
        <w:t>联系起来</w:t>
      </w:r>
    </w:p>
    <w:p>
      <w:pPr>
        <w:rPr>
          <w:rFonts w:hint="eastAsia" w:ascii="Times New Roman" w:hAnsi="Times New Roman" w:cs="Times New Roman" w:eastAsiaTheme="minorEastAsia"/>
          <w:b/>
          <w:bCs/>
          <w:lang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</w:t>
      </w:r>
      <w:r>
        <w:rPr>
          <w:rFonts w:hint="default" w:ascii="Times New Roman" w:hAnsi="Times New Roman" w:cs="Times New Roman"/>
          <w:b/>
          <w:bCs/>
        </w:rPr>
        <w:t>与……有关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联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</w:t>
      </w:r>
      <w:r>
        <w:rPr>
          <w:rFonts w:hint="default" w:ascii="Times New Roman" w:hAnsi="Times New Roman" w:cs="Times New Roman"/>
          <w:b/>
          <w:bCs/>
        </w:rPr>
        <w:t>与…… 相关；涉及；谈到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16320" cy="3421380"/>
            <wp:effectExtent l="0" t="0" r="17780" b="7620"/>
            <wp:docPr id="16" name="图片 16" descr="lat-搬运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lat-搬运填空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066" w:bottom="1440" w:left="11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kHQ0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fkH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  <w:rPr>
        <w:rFonts w:hint="eastAsia" w:ascii="楷体" w:hAnsi="楷体" w:eastAsia="楷体" w:cs="楷体"/>
        <w:lang w:val="en-US" w:eastAsia="zh-CN"/>
      </w:rPr>
    </w:pPr>
    <w:r>
      <w:rPr>
        <w:rFonts w:hint="eastAsia" w:ascii="楷体" w:hAnsi="楷体" w:eastAsia="楷体" w:cs="楷体"/>
        <w:lang w:val="en-US" w:eastAsia="zh-CN"/>
      </w:rPr>
      <w:t>张钊高中词汇导学练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D969CA"/>
    <w:multiLevelType w:val="singleLevel"/>
    <w:tmpl w:val="86D969CA"/>
    <w:lvl w:ilvl="0" w:tentative="0">
      <w:start w:val="3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7318DF1"/>
    <w:multiLevelType w:val="singleLevel"/>
    <w:tmpl w:val="97318DF1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5DB03FD"/>
    <w:multiLevelType w:val="singleLevel"/>
    <w:tmpl w:val="E5DB03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22E3540"/>
    <w:multiLevelType w:val="singleLevel"/>
    <w:tmpl w:val="F22E3540"/>
    <w:lvl w:ilvl="0" w:tentative="0">
      <w:start w:val="25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1E4EF4C"/>
    <w:multiLevelType w:val="singleLevel"/>
    <w:tmpl w:val="31E4EF4C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671AECF9"/>
    <w:multiLevelType w:val="singleLevel"/>
    <w:tmpl w:val="671AECF9"/>
    <w:lvl w:ilvl="0" w:tentative="0">
      <w:start w:val="4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B384F"/>
    <w:rsid w:val="001A0E13"/>
    <w:rsid w:val="009540FA"/>
    <w:rsid w:val="00AB66E3"/>
    <w:rsid w:val="01D36EF2"/>
    <w:rsid w:val="03BE3BC1"/>
    <w:rsid w:val="04456506"/>
    <w:rsid w:val="05762D9C"/>
    <w:rsid w:val="05B02EC5"/>
    <w:rsid w:val="05D35B96"/>
    <w:rsid w:val="070414FA"/>
    <w:rsid w:val="07CD2271"/>
    <w:rsid w:val="086222AB"/>
    <w:rsid w:val="127B6AAE"/>
    <w:rsid w:val="143A7A66"/>
    <w:rsid w:val="151B1F4B"/>
    <w:rsid w:val="167E0B83"/>
    <w:rsid w:val="1A8D22E7"/>
    <w:rsid w:val="1CED4367"/>
    <w:rsid w:val="23EE4BFC"/>
    <w:rsid w:val="2429195A"/>
    <w:rsid w:val="26F61F61"/>
    <w:rsid w:val="29A62A6A"/>
    <w:rsid w:val="2B603CB4"/>
    <w:rsid w:val="2BB06164"/>
    <w:rsid w:val="2DD81205"/>
    <w:rsid w:val="34517CD5"/>
    <w:rsid w:val="348F4A50"/>
    <w:rsid w:val="36DC17BE"/>
    <w:rsid w:val="37281447"/>
    <w:rsid w:val="3DB109E0"/>
    <w:rsid w:val="3E2053E6"/>
    <w:rsid w:val="405E115A"/>
    <w:rsid w:val="421F5F04"/>
    <w:rsid w:val="44262BBE"/>
    <w:rsid w:val="45054087"/>
    <w:rsid w:val="4B926C81"/>
    <w:rsid w:val="4C0927C8"/>
    <w:rsid w:val="4CCE3B29"/>
    <w:rsid w:val="4CE50140"/>
    <w:rsid w:val="4D770AEB"/>
    <w:rsid w:val="53101301"/>
    <w:rsid w:val="535B5F9A"/>
    <w:rsid w:val="5379665E"/>
    <w:rsid w:val="541276DC"/>
    <w:rsid w:val="54522CDD"/>
    <w:rsid w:val="55A92729"/>
    <w:rsid w:val="594A2A2D"/>
    <w:rsid w:val="59FB384F"/>
    <w:rsid w:val="5A5903EE"/>
    <w:rsid w:val="5B9E1A12"/>
    <w:rsid w:val="65820405"/>
    <w:rsid w:val="67BF7ACA"/>
    <w:rsid w:val="681A2DEF"/>
    <w:rsid w:val="687B55E0"/>
    <w:rsid w:val="69F4470A"/>
    <w:rsid w:val="6B4A0A8E"/>
    <w:rsid w:val="6CD84EE8"/>
    <w:rsid w:val="6CE12AF4"/>
    <w:rsid w:val="6F194670"/>
    <w:rsid w:val="716B4F6C"/>
    <w:rsid w:val="71952EC7"/>
    <w:rsid w:val="72702393"/>
    <w:rsid w:val="72FB3400"/>
    <w:rsid w:val="765F3A2F"/>
    <w:rsid w:val="76D60C38"/>
    <w:rsid w:val="7AB8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2019-11-20T03:05:00Z</dcterms:created>
  <dc:creator>张钊</dc:creator>
  <cp:lastModifiedBy>曹小等</cp:lastModifiedBy>
  <dcterms:modified xsi:type="dcterms:W3CDTF">2019-12-04T06:03:44Z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