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32"/>
          <w:szCs w:val="32"/>
          <w:lang w:val="en-US" w:eastAsia="zh-CN"/>
        </w:rPr>
      </w:pPr>
      <w:r>
        <w:rPr>
          <w:rFonts w:hint="eastAsia"/>
          <w:b/>
          <w:bCs/>
          <w:lang w:val="en-US" w:eastAsia="zh-CN"/>
        </w:rPr>
        <w:t xml:space="preserve">              </w:t>
      </w:r>
      <w:r>
        <w:rPr>
          <w:rFonts w:hint="eastAsia"/>
          <w:b/>
          <w:bCs/>
          <w:sz w:val="32"/>
          <w:szCs w:val="32"/>
          <w:lang w:val="en-US" w:eastAsia="zh-CN"/>
        </w:rPr>
        <w:t xml:space="preserve">  人教版新教材必修3 Reading and Thinking</w:t>
      </w:r>
    </w:p>
    <w:p>
      <w:pPr>
        <w:ind w:left="5880" w:leftChars="0" w:firstLine="420" w:firstLineChars="0"/>
        <w:rPr>
          <w:rFonts w:hint="default" w:eastAsiaTheme="minorEastAsia"/>
          <w:b/>
          <w:bCs/>
          <w:lang w:val="en-US" w:eastAsia="zh-CN"/>
        </w:rPr>
      </w:pPr>
      <w:r>
        <w:rPr>
          <w:rFonts w:hint="eastAsia"/>
          <w:b/>
          <w:bCs/>
          <w:lang w:val="en-US" w:eastAsia="zh-CN"/>
        </w:rPr>
        <w:t>青田中学陈贤玲</w:t>
      </w:r>
    </w:p>
    <w:p>
      <w:pPr>
        <w:rPr>
          <w:rFonts w:hint="eastAsia"/>
          <w:b/>
          <w:bCs/>
        </w:rPr>
      </w:pPr>
    </w:p>
    <w:p>
      <w:pPr>
        <w:rPr>
          <w:rFonts w:hint="eastAsia"/>
          <w:b/>
          <w:bCs/>
        </w:rPr>
      </w:pPr>
      <w:r>
        <w:rPr>
          <w:rFonts w:hint="eastAsia"/>
          <w:b/>
          <w:bCs/>
        </w:rPr>
        <w:t>文本分析∶</w:t>
      </w:r>
    </w:p>
    <w:p>
      <w:pPr>
        <w:rPr>
          <w:rFonts w:hint="eastAsia"/>
          <w:b/>
          <w:bCs/>
          <w:lang w:val="en-US" w:eastAsia="zh-CN"/>
        </w:rPr>
      </w:pPr>
      <w:r>
        <w:rPr>
          <w:rFonts w:hint="eastAsia"/>
          <w:b/>
          <w:kern w:val="0"/>
          <w:szCs w:val="21"/>
          <w:lang w:val="en-US" w:eastAsia="zh-CN"/>
        </w:rPr>
        <w:t xml:space="preserve">   </w:t>
      </w:r>
      <w:r>
        <w:rPr>
          <w:rFonts w:hint="eastAsia" w:asciiTheme="minorEastAsia" w:hAnsiTheme="minorEastAsia" w:eastAsiaTheme="minorEastAsia" w:cstheme="minorEastAsia"/>
          <w:b w:val="0"/>
          <w:bCs/>
          <w:kern w:val="0"/>
          <w:sz w:val="21"/>
          <w:szCs w:val="21"/>
          <w:lang w:val="en-US" w:eastAsia="zh-CN"/>
        </w:rPr>
        <w:t>本单元的话题是“肢体语言”。阅读文本“Listening to How Bodies Talk” 从地域文化视角解读肢体语言，帮助学生理解地域文化的不同会造成肢体语言的不同，同一个动作在不懂地域可能传递不同的意义或情绪，鼓励学生体验肢体语言的社会交际性、地域文化属性和得体性，进而认识到在跨文化语境中肢体语言在日常交际中的文化特征，并能正确判断和理解说话人的情感和意愿，形成恰当的跨文化交际意识与行为。</w:t>
      </w:r>
      <w:r>
        <w:rPr>
          <w:rFonts w:hint="eastAsia" w:asciiTheme="minorEastAsia" w:hAnsiTheme="minorEastAsia" w:eastAsiaTheme="minorEastAsia" w:cstheme="minorEastAsia"/>
          <w:b w:val="0"/>
          <w:bCs/>
          <w:sz w:val="21"/>
          <w:szCs w:val="21"/>
          <w:lang w:val="en-US" w:eastAsia="zh-CN"/>
        </w:rPr>
        <w:t>该文是一篇说明文。作者从三个方面讲述了肢体语言的重要性，通过主题句加举例阐述的方式让学生了解肢体语言在人际交往中的特征与作用。</w:t>
      </w:r>
      <w:r>
        <w:rPr>
          <w:rFonts w:hint="eastAsia" w:asciiTheme="minorEastAsia" w:hAnsiTheme="minorEastAsia" w:cstheme="minorEastAsia"/>
          <w:b w:val="0"/>
          <w:bCs/>
          <w:sz w:val="21"/>
          <w:szCs w:val="21"/>
          <w:lang w:val="en-US" w:eastAsia="zh-CN"/>
        </w:rPr>
        <w:t>全文共6段。第一段开门见山，引入主题，阐明文字和肢体语言是交流的两种方式，后者通过肢体的变化既能表达自己的思想观点，也能帮助了解他人的所思所感，以强调肢体语言在表达交流中的重要性。第二、三、四段讲述了相同的肢体语言在不同文化中有不同的内涵。第五段结合实例讲述了有一些肢体语言在世界各地有相同的含义。最后一段说明了某种特定的肢体语言有很多不同的用途。</w:t>
      </w:r>
    </w:p>
    <w:p>
      <w:pPr>
        <w:rPr>
          <w:rFonts w:hint="eastAsia"/>
          <w:b/>
          <w:bCs/>
          <w:lang w:val="en-US" w:eastAsia="zh-CN"/>
        </w:rPr>
      </w:pPr>
    </w:p>
    <w:p>
      <w:pPr>
        <w:rPr>
          <w:rFonts w:hint="eastAsia"/>
          <w:b/>
          <w:bCs/>
          <w:lang w:val="en-US" w:eastAsia="zh-CN"/>
        </w:rPr>
      </w:pPr>
      <w:r>
        <w:rPr>
          <w:rFonts w:hint="eastAsia"/>
          <w:b/>
          <w:bCs/>
          <w:lang w:val="en-US" w:eastAsia="zh-CN"/>
        </w:rPr>
        <w:t>设计思路：</w:t>
      </w:r>
    </w:p>
    <w:p>
      <w:pPr>
        <w:jc w:val="both"/>
        <w:rPr>
          <w:rFonts w:hint="eastAsia" w:asciiTheme="minorEastAsia" w:hAnsi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 xml:space="preserve"> </w:t>
      </w:r>
      <w:r>
        <w:rPr>
          <w:rFonts w:hint="eastAsia" w:asciiTheme="minorEastAsia" w:hAnsiTheme="minorEastAsia" w:cstheme="minorEastAsia"/>
          <w:b w:val="0"/>
          <w:bCs/>
          <w:sz w:val="21"/>
          <w:szCs w:val="21"/>
          <w:lang w:val="en-US" w:eastAsia="zh-CN"/>
        </w:rPr>
        <w:tab/>
      </w:r>
      <w:r>
        <w:rPr>
          <w:rFonts w:hint="eastAsia" w:asciiTheme="minorEastAsia" w:hAnsiTheme="minorEastAsia" w:cstheme="minorEastAsia"/>
          <w:b w:val="0"/>
          <w:bCs/>
          <w:sz w:val="21"/>
          <w:szCs w:val="21"/>
          <w:lang w:val="en-US" w:eastAsia="zh-CN"/>
        </w:rPr>
        <w:t>立足发展学生自主能力为设计目标，紧扣主题意义。整个教学环节围绕what,how,why三大问题展开，从语篇信息，写作技巧再升华到写作目的，通过自主，合作，探究等学习方式，引导学生认真研读语篇，鼓励学生积极展示自我，培养学生自主学习能力，为学生学会学习创造条件。</w:t>
      </w:r>
    </w:p>
    <w:p>
      <w:pPr>
        <w:ind w:firstLine="420"/>
        <w:jc w:val="both"/>
        <w:rPr>
          <w:rFonts w:hint="eastAsia" w:asciiTheme="minorEastAsia" w:hAnsi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导入部分，先进性互动游行，让学生用肢体语言表演相应内容并让其他同学猜，以此激发学生的学习兴趣，提高学生的课堂参与度。读前部分，学生根据标题和图片预测文本内容。进入正文阅读后，学生首先通过快速阅读确定各段主题句，梳理文本的篇章结构，画出结构图。对第一、二段文本进行指导性阅读，并为接下来学生自主阅读提供范例，让学生通过表格填写方式，系统地梳理“肢体语言 ” “肢体语言含义” 与 “国家，地区”之间的关系，并根据文本信息进行相应的推测。最后，让学生回到标题，了解在跨文化交流过程中应该要注意什么，最后教师概括出BODIES的深层含义。</w:t>
      </w:r>
    </w:p>
    <w:p>
      <w:pPr>
        <w:rPr>
          <w:rFonts w:hint="eastAsia"/>
          <w:b/>
          <w:kern w:val="0"/>
          <w:szCs w:val="21"/>
          <w:lang w:val="en-US" w:eastAsia="zh-CN"/>
        </w:rPr>
      </w:pPr>
    </w:p>
    <w:p>
      <w:pPr>
        <w:rPr>
          <w:rFonts w:hint="eastAsia"/>
          <w:b/>
          <w:kern w:val="0"/>
          <w:szCs w:val="21"/>
        </w:rPr>
      </w:pPr>
      <w:r>
        <w:rPr>
          <w:rFonts w:hint="eastAsia"/>
          <w:b/>
          <w:kern w:val="0"/>
          <w:szCs w:val="21"/>
          <w:lang w:val="en-US" w:eastAsia="zh-CN"/>
        </w:rPr>
        <w:t>教学目标</w:t>
      </w:r>
    </w:p>
    <w:p>
      <w:pPr>
        <w:numPr>
          <w:ilvl w:val="0"/>
          <w:numId w:val="1"/>
        </w:numPr>
        <w:ind w:left="525" w:leftChars="0" w:firstLine="0" w:firstLineChars="0"/>
        <w:rPr>
          <w:rFonts w:hint="eastAsia" w:ascii="Times New Roman" w:hAnsi="Times New Roman" w:eastAsia="宋体"/>
          <w:szCs w:val="21"/>
          <w:lang w:val="en-US" w:eastAsia="zh-CN"/>
        </w:rPr>
      </w:pPr>
      <w:r>
        <w:rPr>
          <w:rFonts w:hint="eastAsia" w:ascii="Times New Roman" w:hAnsi="Times New Roman" w:eastAsia="宋体"/>
          <w:szCs w:val="21"/>
          <w:lang w:val="en-US" w:eastAsia="zh-CN"/>
        </w:rPr>
        <w:t>通过找主题句来梳理全文的篇章结构，掌握文章主旨大意，了解肢体语言的功能和文化差异性。</w:t>
      </w:r>
    </w:p>
    <w:p>
      <w:pPr>
        <w:numPr>
          <w:ilvl w:val="0"/>
          <w:numId w:val="1"/>
        </w:numPr>
        <w:ind w:left="525" w:leftChars="0" w:firstLine="0" w:firstLineChars="0"/>
        <w:rPr>
          <w:rFonts w:hint="default" w:ascii="Times New Roman" w:hAnsi="Times New Roman" w:eastAsia="宋体"/>
          <w:szCs w:val="21"/>
          <w:lang w:val="en-US" w:eastAsia="zh-CN"/>
        </w:rPr>
      </w:pPr>
      <w:r>
        <w:rPr>
          <w:rFonts w:hint="eastAsia" w:ascii="Times New Roman" w:hAnsi="Times New Roman" w:eastAsia="宋体"/>
          <w:szCs w:val="21"/>
          <w:lang w:val="en-US" w:eastAsia="zh-CN"/>
        </w:rPr>
        <w:t>通过自主阅读，小组合作，培养逻辑思维、语言表达能力以及团队合作精神。</w:t>
      </w:r>
    </w:p>
    <w:p>
      <w:pPr>
        <w:numPr>
          <w:ilvl w:val="0"/>
          <w:numId w:val="1"/>
        </w:numPr>
        <w:ind w:left="525" w:leftChars="0" w:firstLine="0" w:firstLineChars="0"/>
        <w:rPr>
          <w:rFonts w:hint="default" w:ascii="Times New Roman" w:hAnsi="Times New Roman" w:eastAsia="宋体"/>
          <w:szCs w:val="21"/>
          <w:lang w:val="en-US" w:eastAsia="zh-CN"/>
        </w:rPr>
      </w:pPr>
      <w:r>
        <w:rPr>
          <w:rFonts w:hint="eastAsia" w:ascii="Times New Roman" w:hAnsi="Times New Roman" w:eastAsia="宋体"/>
          <w:szCs w:val="21"/>
          <w:lang w:val="en-US" w:eastAsia="zh-CN"/>
        </w:rPr>
        <w:t>通过解读文本，思考肢体语言的特点及其对现实生活的意义，体验文化差异，发展批判性思维。</w:t>
      </w:r>
    </w:p>
    <w:p>
      <w:pPr>
        <w:ind w:firstLine="420"/>
        <w:jc w:val="both"/>
        <w:rPr>
          <w:rFonts w:hint="default" w:asciiTheme="minorEastAsia" w:hAnsiTheme="minorEastAsia" w:cstheme="minorEastAsia"/>
          <w:b w:val="0"/>
          <w:bCs/>
          <w:sz w:val="21"/>
          <w:szCs w:val="21"/>
          <w:lang w:val="en-US" w:eastAsia="zh-CN"/>
        </w:rPr>
      </w:pPr>
    </w:p>
    <w:p>
      <w:pPr>
        <w:rPr>
          <w:rFonts w:hint="eastAsia"/>
          <w:b/>
          <w:bCs/>
          <w:lang w:val="en-US" w:eastAsia="zh-CN"/>
        </w:rPr>
      </w:pPr>
    </w:p>
    <w:p>
      <w:pPr>
        <w:rPr>
          <w:rFonts w:hint="eastAsia"/>
          <w:b/>
          <w:bCs/>
          <w:lang w:val="en-US" w:eastAsia="zh-CN"/>
        </w:rPr>
      </w:pPr>
      <w:r>
        <w:rPr>
          <w:rFonts w:hint="eastAsia"/>
          <w:b/>
          <w:bCs/>
          <w:lang w:val="en-US" w:eastAsia="zh-CN"/>
        </w:rPr>
        <w:t>教学活动：</w:t>
      </w:r>
    </w:p>
    <w:p>
      <w:pPr>
        <w:jc w:val="both"/>
        <w:rPr>
          <w:rFonts w:hint="eastAsia"/>
          <w:b/>
          <w:bCs/>
          <w:sz w:val="24"/>
          <w:szCs w:val="24"/>
          <w:lang w:val="en-US" w:eastAsia="zh-CN"/>
        </w:rPr>
      </w:pPr>
      <w:r>
        <w:rPr>
          <w:rFonts w:hint="eastAsia"/>
          <w:b/>
          <w:bCs/>
          <w:sz w:val="24"/>
          <w:szCs w:val="24"/>
          <w:lang w:val="en-US" w:eastAsia="zh-CN"/>
        </w:rPr>
        <w:t>Step1.Lead-in</w:t>
      </w:r>
    </w:p>
    <w:p>
      <w:pPr>
        <w:jc w:val="both"/>
        <w:rPr>
          <w:rFonts w:hint="eastAsia"/>
          <w:b/>
          <w:bCs/>
          <w:sz w:val="24"/>
          <w:szCs w:val="24"/>
          <w:lang w:val="en-US" w:eastAsia="zh-CN"/>
        </w:rPr>
      </w:pPr>
      <w:r>
        <w:rPr>
          <w:rFonts w:hint="eastAsia"/>
          <w:b/>
          <w:bCs/>
          <w:sz w:val="24"/>
          <w:szCs w:val="24"/>
          <w:lang w:val="en-US" w:eastAsia="zh-CN"/>
        </w:rPr>
        <w:t>Before class, watch a video about body language(1min)</w:t>
      </w:r>
    </w:p>
    <w:p>
      <w:pPr>
        <w:jc w:val="both"/>
        <w:rPr>
          <w:rFonts w:hint="eastAsia"/>
          <w:b w:val="0"/>
          <w:bCs w:val="0"/>
          <w:sz w:val="24"/>
          <w:szCs w:val="24"/>
          <w:lang w:val="en-US" w:eastAsia="zh-CN"/>
        </w:rPr>
      </w:pPr>
      <w:r>
        <w:rPr>
          <w:rFonts w:hint="eastAsia"/>
          <w:b w:val="0"/>
          <w:bCs w:val="0"/>
          <w:sz w:val="24"/>
          <w:szCs w:val="24"/>
          <w:lang w:val="en-US" w:eastAsia="zh-CN"/>
        </w:rPr>
        <w:t>T: What information can you get from the video?(We communicate with 7percent of words, 93 percent of body language.)</w:t>
      </w:r>
    </w:p>
    <w:p>
      <w:pPr>
        <w:jc w:val="both"/>
        <w:rPr>
          <w:rFonts w:hint="default"/>
          <w:b w:val="0"/>
          <w:bCs w:val="0"/>
          <w:sz w:val="24"/>
          <w:szCs w:val="24"/>
          <w:lang w:val="en-US" w:eastAsia="zh-CN"/>
        </w:rPr>
      </w:pPr>
      <w:r>
        <w:rPr>
          <w:rFonts w:hint="eastAsia"/>
          <w:b w:val="0"/>
          <w:bCs w:val="0"/>
          <w:sz w:val="24"/>
          <w:szCs w:val="24"/>
          <w:lang w:val="en-US" w:eastAsia="zh-CN"/>
        </w:rPr>
        <w:t>T: What does body language include? (voice, facial expression, posture, gesture, physical distance)</w:t>
      </w:r>
    </w:p>
    <w:p>
      <w:pPr>
        <w:jc w:val="both"/>
        <w:rPr>
          <w:rFonts w:hint="eastAsia"/>
          <w:b/>
          <w:bCs/>
          <w:sz w:val="24"/>
          <w:szCs w:val="24"/>
          <w:lang w:val="en-US" w:eastAsia="zh-CN"/>
        </w:rPr>
      </w:pPr>
      <w:r>
        <w:rPr>
          <w:rFonts w:hint="eastAsia"/>
          <w:b/>
          <w:bCs/>
          <w:sz w:val="24"/>
          <w:szCs w:val="24"/>
          <w:lang w:val="en-US" w:eastAsia="zh-CN"/>
        </w:rPr>
        <w:t>Activity 1: Act and guess</w:t>
      </w:r>
    </w:p>
    <w:p>
      <w:pPr>
        <w:jc w:val="both"/>
        <w:rPr>
          <w:rFonts w:hint="eastAsia"/>
          <w:b w:val="0"/>
          <w:bCs w:val="0"/>
          <w:sz w:val="24"/>
          <w:szCs w:val="24"/>
          <w:lang w:val="en-US" w:eastAsia="zh-CN"/>
        </w:rPr>
      </w:pPr>
      <w:r>
        <w:rPr>
          <w:rFonts w:hint="eastAsia"/>
          <w:b w:val="0"/>
          <w:bCs w:val="0"/>
          <w:sz w:val="24"/>
          <w:szCs w:val="24"/>
          <w:lang w:val="en-US" w:eastAsia="zh-CN"/>
        </w:rPr>
        <w:t xml:space="preserve">Ask a student to act the sentences out without speaking and let students guess what it is.  </w:t>
      </w:r>
    </w:p>
    <w:p>
      <w:pPr>
        <w:jc w:val="both"/>
        <w:rPr>
          <w:rFonts w:hint="eastAsia"/>
          <w:b/>
          <w:bCs/>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79375</wp:posOffset>
                </wp:positionV>
                <wp:extent cx="5753100" cy="8001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22655" y="2115820"/>
                          <a:ext cx="5753100" cy="800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pPr>
                            <w:r>
                              <w:rPr>
                                <w:rFonts w:hint="eastAsia"/>
                                <w:b/>
                                <w:bCs/>
                                <w:sz w:val="24"/>
                                <w:szCs w:val="24"/>
                                <w:lang w:val="en-US" w:eastAsia="zh-CN"/>
                              </w:rPr>
                              <w:t>Hello!  Goodbye!   Come here!  Go away!    I'm surprised!        I'm tired!      OK!    I'm happy!    I'm sad!    I forgot!    You're great!         Good luck!  Too expensive!       I'm confused.</w:t>
                            </w:r>
                          </w:p>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6.25pt;height:63pt;width:453pt;z-index:251659264;mso-width-relative:page;mso-height-relative:page;" fillcolor="#FFFFFF [3201]" filled="t" stroked="t" coordsize="21600,21600" o:gfxdata="UEsDBAoAAAAAAIdO4kAAAAAAAAAAAAAAAAAEAAAAZHJzL1BLAwQUAAAACACHTuJAiEjlxdYAAAAK&#10;AQAADwAAAGRycy9kb3ducmV2LnhtbE2PwU7DMBBE70j9B2srcWudOGoVQpxKICEhbpRcuLnxNomI&#10;15HtNuXvWU5w3Jmn2Zn6cHOTuGKIoycN+TYDgdR5O1Kvof142ZQgYjJkzeQJNXxjhEOzuqtNZf1C&#10;73g9pl5wCMXKaBhSmispYzegM3HrZyT2zj44k/gMvbTBLBzuJqmybC+dGYk/DGbG5wG7r+PFaXjd&#10;P6VPbO2bLVThl1Z24TxFre/XefYIIuEt/cHwW5+rQ8OdTv5CNopJwyZXilE21A4EA+VDwVtOLBTl&#10;DmRTy/8Tmh9QSwMEFAAAAAgAh07iQGy6HvFKAgAAdAQAAA4AAABkcnMvZTJvRG9jLnhtbK1UzY7T&#10;MBC+I/EOlu80P2263arpqnRVhLRiVyqIs+M4bYTjMbbbpDwAvAEnLtx5rj4HY/dnuywnRA7O2PPl&#10;88w3M5ncdI0kW2FsDSqnSS+mRCgOZa1WOf3wfvFqRIl1TJVMghI53QlLb6YvX0xaPRYprEGWwhAk&#10;UXbc6pyundPjKLJ8LRpme6CFQmcFpmEOt2YVlYa1yN7IKI3jYdSCKbUBLqzF09uDk04Df1UJ7u6r&#10;ygpHZE4xNhdWE9bCr9F0wsYrw/S65scw2D9E0bBa4aVnqlvmGNmY+hlVU3MDFirX49BEUFU1FyEH&#10;zCaJ/8hmuWZahFxQHKvPMtn/R8vfbR8Mqcuc9ilRrMES7b9/2//4tf/5lfS9PK22Y0QtNeJc9xo6&#10;LPPp3OKhz7qrTOPfmA9B/3WaDrOMkl1O0yTJRulRZ9E5wtGfXWX9JMZycESMYkw8AKJHIm2seyOg&#10;Id7IqcE6BnnZ9s46DAqhJ4i/14Ksy0UtZdiYVTGXhmwZ1nwRHh8vfvIEJhVpczrsZ3FgfuLz3GeK&#10;QjL+6TkD8kmFtF6fgw7ecl3RHUUroNyhZgYOTWc1X9TIe8ese2AGuwwFwMlx97hUEjAYOFqUrMF8&#10;+du5x2Px0UtJi12bU/t5w4ygRL5V2BbXyWDg2zxsBtkVKk/Mpae49KhNMwcUKcEZ1TyYHu/kyawM&#10;NB9xwGb+VnQxxfHunLqTOXeHWcIB5WI2CyBsbM3cnVpq7ql9SRTMNg6qOpTOy3TQ5qgetnYoz3EM&#10;/exc7gPq8Wcx/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ISOXF1gAAAAoBAAAPAAAAAAAAAAEA&#10;IAAAACIAAABkcnMvZG93bnJldi54bWxQSwECFAAUAAAACACHTuJAbLoe8UoCAAB0BAAADgAAAAAA&#10;AAABACAAAAAlAQAAZHJzL2Uyb0RvYy54bWxQSwUGAAAAAAYABgBZAQAA4QUAAAAA&#10;">
                <v:fill on="t" focussize="0,0"/>
                <v:stroke weight="0.5pt" color="#000000 [3204]" joinstyle="round"/>
                <v:imagedata o:title=""/>
                <o:lock v:ext="edit" aspectratio="f"/>
                <v:textbox>
                  <w:txbxContent>
                    <w:p>
                      <w:pPr>
                        <w:jc w:val="both"/>
                      </w:pPr>
                      <w:r>
                        <w:rPr>
                          <w:rFonts w:hint="eastAsia"/>
                          <w:b/>
                          <w:bCs/>
                          <w:sz w:val="24"/>
                          <w:szCs w:val="24"/>
                          <w:lang w:val="en-US" w:eastAsia="zh-CN"/>
                        </w:rPr>
                        <w:t>Hello!  Goodbye!   Come here!  Go away!    I'm surprised!        I'm tired!      OK!    I'm happy!    I'm sad!    I forgot!    You're great!         Good luck!  Too expensive!       I'm confused.</w:t>
                      </w:r>
                    </w:p>
                    <w:p/>
                    <w:p/>
                    <w:p/>
                  </w:txbxContent>
                </v:textbox>
              </v:shape>
            </w:pict>
          </mc:Fallback>
        </mc:AlternateContent>
      </w:r>
      <w:r>
        <w:rPr>
          <w:rFonts w:hint="eastAsia"/>
          <w:b/>
          <w:bCs/>
          <w:sz w:val="24"/>
          <w:szCs w:val="24"/>
          <w:lang w:val="en-US" w:eastAsia="zh-CN"/>
        </w:rPr>
        <w:t xml:space="preserve">   </w:t>
      </w:r>
    </w:p>
    <w:p>
      <w:pPr>
        <w:jc w:val="both"/>
        <w:rPr>
          <w:rFonts w:hint="eastAsia"/>
          <w:b/>
          <w:bCs/>
          <w:sz w:val="24"/>
          <w:szCs w:val="24"/>
          <w:lang w:val="en-US" w:eastAsia="zh-CN"/>
        </w:rPr>
      </w:pPr>
    </w:p>
    <w:p>
      <w:pPr>
        <w:jc w:val="both"/>
        <w:rPr>
          <w:rFonts w:hint="eastAsia"/>
          <w:b/>
          <w:bCs/>
          <w:sz w:val="24"/>
          <w:szCs w:val="24"/>
          <w:lang w:val="en-US" w:eastAsia="zh-CN"/>
        </w:rPr>
      </w:pPr>
    </w:p>
    <w:p>
      <w:pPr>
        <w:jc w:val="both"/>
        <w:rPr>
          <w:rFonts w:hint="eastAsia"/>
          <w:b/>
          <w:bCs/>
          <w:sz w:val="24"/>
          <w:szCs w:val="24"/>
          <w:lang w:val="en-US" w:eastAsia="zh-CN"/>
        </w:rPr>
      </w:pPr>
    </w:p>
    <w:p>
      <w:pPr>
        <w:jc w:val="both"/>
        <w:rPr>
          <w:rFonts w:hint="default"/>
          <w:b/>
          <w:bCs/>
          <w:sz w:val="24"/>
          <w:szCs w:val="24"/>
          <w:lang w:val="en-US" w:eastAsia="zh-CN"/>
        </w:rPr>
      </w:pPr>
    </w:p>
    <w:p>
      <w:pPr>
        <w:jc w:val="both"/>
        <w:rPr>
          <w:rFonts w:hint="eastAsia"/>
          <w:b w:val="0"/>
          <w:bCs w:val="0"/>
          <w:sz w:val="24"/>
          <w:szCs w:val="24"/>
          <w:lang w:val="en-US" w:eastAsia="zh-CN"/>
        </w:rPr>
      </w:pPr>
      <w:r>
        <w:rPr>
          <w:rFonts w:hint="eastAsia"/>
          <w:b w:val="0"/>
          <w:bCs w:val="0"/>
          <w:sz w:val="24"/>
          <w:szCs w:val="24"/>
          <w:lang w:val="en-US" w:eastAsia="zh-CN"/>
        </w:rPr>
        <w:t>T: So, in addition to spoken language, body language can also convey meanings when we interact with other people.</w:t>
      </w:r>
    </w:p>
    <w:p>
      <w:pPr>
        <w:rPr>
          <w:rFonts w:hint="default" w:ascii="Times New Roman" w:hAnsi="Times New Roman" w:cs="Times New Roman" w:eastAsiaTheme="minorEastAsia"/>
          <w:bCs/>
          <w:sz w:val="24"/>
          <w:szCs w:val="24"/>
          <w:lang w:val="en-US" w:eastAsia="zh-CN"/>
        </w:rPr>
      </w:pPr>
      <w:r>
        <w:rPr>
          <w:rFonts w:ascii="Times New Roman" w:hAnsi="Times New Roman" w:cs="Times New Roman"/>
          <w:b/>
        </w:rPr>
        <w:t>【设计意图】</w:t>
      </w:r>
      <w:r>
        <w:rPr>
          <w:rFonts w:hint="eastAsia" w:ascii="Times New Roman" w:hAnsi="Times New Roman" w:cs="Times New Roman"/>
          <w:b/>
        </w:rPr>
        <w:t>通过</w:t>
      </w:r>
      <w:r>
        <w:rPr>
          <w:rFonts w:hint="eastAsia" w:ascii="Times New Roman" w:hAnsi="Times New Roman" w:cs="Times New Roman"/>
          <w:b/>
          <w:lang w:val="en-US" w:eastAsia="zh-CN"/>
        </w:rPr>
        <w:t>视频导入话题和重点词汇，扫清词汇障碍。通过小游戏活跃气氛，感知肢体语言的重要性。</w:t>
      </w:r>
    </w:p>
    <w:p>
      <w:pPr>
        <w:jc w:val="both"/>
        <w:rPr>
          <w:rFonts w:hint="default"/>
          <w:b w:val="0"/>
          <w:bCs w:val="0"/>
          <w:sz w:val="24"/>
          <w:szCs w:val="24"/>
          <w:lang w:val="en-US" w:eastAsia="zh-CN"/>
        </w:rPr>
      </w:pPr>
    </w:p>
    <w:p>
      <w:pPr>
        <w:jc w:val="both"/>
        <w:rPr>
          <w:rFonts w:hint="eastAsia"/>
          <w:b/>
          <w:bCs/>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Step2. Pre-reading</w:t>
      </w:r>
    </w:p>
    <w:p>
      <w:pPr>
        <w:jc w:val="both"/>
        <w:rPr>
          <w:rFonts w:hint="eastAsia"/>
          <w:b/>
          <w:bCs/>
          <w:sz w:val="24"/>
          <w:szCs w:val="24"/>
          <w:lang w:val="en-US" w:eastAsia="zh-CN"/>
        </w:rPr>
      </w:pPr>
      <w:r>
        <w:rPr>
          <w:rFonts w:hint="eastAsia"/>
          <w:b/>
          <w:bCs/>
          <w:sz w:val="24"/>
          <w:szCs w:val="24"/>
          <w:lang w:val="en-US" w:eastAsia="zh-CN"/>
        </w:rPr>
        <w:t>Activity2: Prediction</w:t>
      </w:r>
    </w:p>
    <w:p>
      <w:pPr>
        <w:jc w:val="both"/>
        <w:rPr>
          <w:rFonts w:hint="eastAsia"/>
          <w:b w:val="0"/>
          <w:bCs w:val="0"/>
          <w:sz w:val="24"/>
          <w:szCs w:val="24"/>
          <w:lang w:val="en-US" w:eastAsia="zh-CN"/>
        </w:rPr>
      </w:pPr>
      <w:r>
        <w:rPr>
          <w:rFonts w:hint="eastAsia"/>
          <w:b w:val="0"/>
          <w:bCs w:val="0"/>
          <w:sz w:val="24"/>
          <w:szCs w:val="24"/>
          <w:lang w:val="en-US" w:eastAsia="zh-CN"/>
        </w:rPr>
        <w:t xml:space="preserve">Read the title together. </w:t>
      </w:r>
    </w:p>
    <w:p>
      <w:pPr>
        <w:jc w:val="both"/>
        <w:rPr>
          <w:rFonts w:hint="eastAsia"/>
          <w:b w:val="0"/>
          <w:bCs w:val="0"/>
          <w:sz w:val="24"/>
          <w:szCs w:val="24"/>
          <w:lang w:val="en-US" w:eastAsia="zh-CN"/>
        </w:rPr>
      </w:pPr>
      <w:r>
        <w:rPr>
          <w:rFonts w:hint="eastAsia"/>
          <w:b w:val="0"/>
          <w:bCs w:val="0"/>
          <w:sz w:val="24"/>
          <w:szCs w:val="24"/>
          <w:lang w:val="en-US" w:eastAsia="zh-CN"/>
        </w:rPr>
        <w:t xml:space="preserve">T: Can our bodies really talk? Why does the writer use </w:t>
      </w:r>
      <w:r>
        <w:rPr>
          <w:rFonts w:hint="default"/>
          <w:b w:val="0"/>
          <w:bCs w:val="0"/>
          <w:sz w:val="24"/>
          <w:szCs w:val="24"/>
          <w:lang w:val="en-US" w:eastAsia="zh-CN"/>
        </w:rPr>
        <w:t>“</w:t>
      </w:r>
      <w:r>
        <w:rPr>
          <w:rFonts w:hint="eastAsia"/>
          <w:b w:val="0"/>
          <w:bCs w:val="0"/>
          <w:sz w:val="24"/>
          <w:szCs w:val="24"/>
          <w:lang w:val="en-US" w:eastAsia="zh-CN"/>
        </w:rPr>
        <w:t>talk</w:t>
      </w:r>
      <w:r>
        <w:rPr>
          <w:rFonts w:hint="default"/>
          <w:b w:val="0"/>
          <w:bCs w:val="0"/>
          <w:sz w:val="24"/>
          <w:szCs w:val="24"/>
          <w:lang w:val="en-US" w:eastAsia="zh-CN"/>
        </w:rPr>
        <w:t>”</w:t>
      </w:r>
      <w:r>
        <w:rPr>
          <w:rFonts w:hint="eastAsia"/>
          <w:b w:val="0"/>
          <w:bCs w:val="0"/>
          <w:sz w:val="24"/>
          <w:szCs w:val="24"/>
          <w:lang w:val="en-US" w:eastAsia="zh-CN"/>
        </w:rPr>
        <w:t xml:space="preserve"> in the title? (personification) What may be talked about in this text?</w:t>
      </w:r>
    </w:p>
    <w:p>
      <w:pPr>
        <w:jc w:val="both"/>
        <w:rPr>
          <w:rFonts w:hint="eastAsia"/>
          <w:b w:val="0"/>
          <w:bCs w:val="0"/>
          <w:sz w:val="24"/>
          <w:szCs w:val="24"/>
          <w:lang w:val="en-US" w:eastAsia="zh-CN"/>
        </w:rPr>
      </w:pPr>
      <w:r>
        <w:rPr>
          <w:rFonts w:hint="eastAsia"/>
          <w:b w:val="0"/>
          <w:bCs w:val="0"/>
          <w:sz w:val="24"/>
          <w:szCs w:val="24"/>
          <w:lang w:val="en-US" w:eastAsia="zh-CN"/>
        </w:rPr>
        <w:t>Go through the whole text and check predictions.</w:t>
      </w:r>
    </w:p>
    <w:p>
      <w:pPr>
        <w:rPr>
          <w:rFonts w:hint="default" w:ascii="Times New Roman" w:hAnsi="Times New Roman" w:cs="Times New Roman" w:eastAsiaTheme="minorEastAsia"/>
          <w:bCs/>
          <w:sz w:val="24"/>
          <w:szCs w:val="24"/>
          <w:lang w:val="en-US" w:eastAsia="zh-CN"/>
        </w:rPr>
      </w:pPr>
      <w:r>
        <w:rPr>
          <w:rFonts w:ascii="Times New Roman" w:hAnsi="Times New Roman" w:cs="Times New Roman"/>
          <w:b/>
        </w:rPr>
        <w:t>【设计意图】</w:t>
      </w:r>
      <w:r>
        <w:rPr>
          <w:rFonts w:hint="eastAsia" w:ascii="Times New Roman" w:hAnsi="Times New Roman" w:cs="Times New Roman"/>
          <w:b/>
        </w:rPr>
        <w:t>通过</w:t>
      </w:r>
      <w:r>
        <w:rPr>
          <w:rFonts w:hint="eastAsia" w:ascii="Times New Roman" w:hAnsi="Times New Roman" w:cs="Times New Roman"/>
          <w:b/>
          <w:lang w:val="en-US" w:eastAsia="zh-CN"/>
        </w:rPr>
        <w:t>第一眼阅读标题和图片，预测文章内容，并进行快速阅读进行核对。</w:t>
      </w:r>
    </w:p>
    <w:p>
      <w:pPr>
        <w:jc w:val="both"/>
        <w:rPr>
          <w:rFonts w:hint="eastAsia"/>
          <w:b w:val="0"/>
          <w:bCs w:val="0"/>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Step3: While-reading</w:t>
      </w:r>
    </w:p>
    <w:p>
      <w:pPr>
        <w:jc w:val="both"/>
        <w:rPr>
          <w:rFonts w:hint="default"/>
          <w:b/>
          <w:bCs/>
          <w:sz w:val="24"/>
          <w:szCs w:val="24"/>
          <w:lang w:val="en-US" w:eastAsia="zh-CN"/>
        </w:rPr>
      </w:pPr>
      <w:r>
        <w:rPr>
          <w:rFonts w:hint="eastAsia"/>
          <w:b/>
          <w:bCs/>
          <w:sz w:val="24"/>
          <w:szCs w:val="24"/>
          <w:lang w:val="en-US" w:eastAsia="zh-CN"/>
        </w:rPr>
        <w:t>Activity3: Structure</w:t>
      </w:r>
    </w:p>
    <w:p>
      <w:pPr>
        <w:jc w:val="both"/>
        <w:rPr>
          <w:rFonts w:hint="eastAsia"/>
          <w:b w:val="0"/>
          <w:bCs w:val="0"/>
          <w:sz w:val="24"/>
          <w:szCs w:val="24"/>
          <w:lang w:val="en-US" w:eastAsia="zh-CN"/>
        </w:rPr>
      </w:pPr>
      <w:r>
        <w:rPr>
          <w:rFonts w:hint="eastAsia"/>
          <w:b w:val="0"/>
          <w:bCs w:val="0"/>
          <w:sz w:val="24"/>
          <w:szCs w:val="24"/>
          <w:lang w:val="en-US" w:eastAsia="zh-CN"/>
        </w:rPr>
        <w:t xml:space="preserve"> Underline the topic sentence in each part, and choose the structure of the text. Then guide the students to summarize each part with a noun.</w:t>
      </w:r>
    </w:p>
    <w:p>
      <w:pPr>
        <w:rPr>
          <w:rFonts w:hint="eastAsia" w:ascii="Times New Roman" w:hAnsi="Times New Roman" w:cs="Times New Roman"/>
          <w:b/>
          <w:lang w:val="en-US" w:eastAsia="zh-CN"/>
        </w:rPr>
      </w:pPr>
      <w:r>
        <w:rPr>
          <w:rFonts w:ascii="Times New Roman" w:hAnsi="Times New Roman" w:cs="Times New Roman"/>
          <w:b/>
        </w:rPr>
        <w:t>【设计意图】</w:t>
      </w:r>
      <w:r>
        <w:rPr>
          <w:rFonts w:hint="eastAsia" w:ascii="Times New Roman" w:hAnsi="Times New Roman" w:cs="Times New Roman"/>
          <w:b/>
          <w:lang w:val="en-US" w:eastAsia="zh-CN"/>
        </w:rPr>
        <w:t>通过划主题句帮助学生理清文章结构。第一段在最后一句，要通过but这个词来引导，第二段主题句是头两句，也要引导一下学生同时根据句间关系连接两个句子，第四段主题句也是两个，但是经过段2的引导学生能够完成。</w:t>
      </w:r>
    </w:p>
    <w:p>
      <w:pPr>
        <w:rPr>
          <w:rFonts w:hint="default" w:ascii="Times New Roman" w:hAnsi="Times New Roman" w:cs="Times New Roman"/>
          <w:b/>
          <w:lang w:val="en-US" w:eastAsia="zh-CN"/>
        </w:rPr>
      </w:pPr>
    </w:p>
    <w:p>
      <w:pPr>
        <w:jc w:val="both"/>
        <w:rPr>
          <w:rFonts w:hint="default"/>
          <w:b/>
          <w:bCs/>
          <w:sz w:val="24"/>
          <w:szCs w:val="24"/>
          <w:lang w:val="en-US" w:eastAsia="zh-CN"/>
        </w:rPr>
      </w:pPr>
      <w:r>
        <w:rPr>
          <w:rFonts w:hint="eastAsia"/>
          <w:b/>
          <w:bCs/>
          <w:sz w:val="24"/>
          <w:szCs w:val="24"/>
          <w:lang w:val="en-US" w:eastAsia="zh-CN"/>
        </w:rPr>
        <w:t>Activity4: Guided reading(para1, para2)</w:t>
      </w:r>
    </w:p>
    <w:p>
      <w:pPr>
        <w:jc w:val="both"/>
        <w:rPr>
          <w:rFonts w:hint="default"/>
          <w:b w:val="0"/>
          <w:bCs w:val="0"/>
          <w:sz w:val="24"/>
          <w:szCs w:val="24"/>
          <w:lang w:val="en-US" w:eastAsia="zh-CN"/>
        </w:rPr>
      </w:pPr>
      <w:r>
        <w:rPr>
          <w:rFonts w:hint="eastAsia"/>
          <w:b w:val="0"/>
          <w:bCs w:val="0"/>
          <w:sz w:val="24"/>
          <w:szCs w:val="24"/>
          <w:lang w:val="en-US" w:eastAsia="zh-CN"/>
        </w:rPr>
        <w:t>How does the writer introduce the topic?(general---specific, signal word)</w:t>
      </w:r>
    </w:p>
    <w:p>
      <w:pPr>
        <w:jc w:val="both"/>
        <w:rPr>
          <w:rFonts w:hint="eastAsia"/>
          <w:b w:val="0"/>
          <w:bCs w:val="0"/>
          <w:sz w:val="24"/>
          <w:szCs w:val="24"/>
          <w:lang w:val="en-US" w:eastAsia="zh-CN"/>
        </w:rPr>
      </w:pPr>
      <w:r>
        <w:rPr>
          <w:rFonts w:hint="eastAsia"/>
          <w:b w:val="0"/>
          <w:bCs w:val="0"/>
          <w:sz w:val="24"/>
          <w:szCs w:val="24"/>
          <w:lang w:val="en-US" w:eastAsia="zh-CN"/>
        </w:rPr>
        <w:t>What body language is talked about in paragraph 2(meaning, country)?</w:t>
      </w:r>
    </w:p>
    <w:p>
      <w:pPr>
        <w:jc w:val="both"/>
        <w:rPr>
          <w:rFonts w:hint="eastAsia"/>
          <w:b w:val="0"/>
          <w:bCs w:val="0"/>
          <w:sz w:val="24"/>
          <w:szCs w:val="24"/>
          <w:lang w:val="en-US" w:eastAsia="zh-CN"/>
        </w:rPr>
      </w:pPr>
      <w:r>
        <w:rPr>
          <w:rFonts w:hint="eastAsia"/>
          <w:b w:val="0"/>
          <w:bCs w:val="0"/>
          <w:sz w:val="24"/>
          <w:szCs w:val="24"/>
          <w:lang w:val="en-US" w:eastAsia="zh-CN"/>
        </w:rPr>
        <w:t>How does the writer present paragraph1 ?(example&amp;contrast)  Why?</w:t>
      </w:r>
    </w:p>
    <w:p>
      <w:pPr>
        <w:rPr>
          <w:rFonts w:hint="default" w:ascii="Times New Roman" w:hAnsi="Times New Roman" w:cs="Times New Roman" w:eastAsiaTheme="minorEastAsia"/>
          <w:bCs/>
          <w:sz w:val="24"/>
          <w:szCs w:val="24"/>
          <w:lang w:val="en-US" w:eastAsia="zh-CN"/>
        </w:rPr>
      </w:pPr>
      <w:r>
        <w:rPr>
          <w:rFonts w:ascii="Times New Roman" w:hAnsi="Times New Roman" w:cs="Times New Roman"/>
          <w:b/>
        </w:rPr>
        <w:t>【设计意图】</w:t>
      </w:r>
      <w:r>
        <w:rPr>
          <w:rFonts w:hint="eastAsia" w:ascii="Times New Roman" w:hAnsi="Times New Roman" w:cs="Times New Roman"/>
          <w:b/>
        </w:rPr>
        <w:t>通过</w:t>
      </w:r>
      <w:r>
        <w:rPr>
          <w:rFonts w:hint="eastAsia" w:ascii="Times New Roman" w:hAnsi="Times New Roman" w:cs="Times New Roman"/>
          <w:b/>
          <w:lang w:val="en-US" w:eastAsia="zh-CN"/>
        </w:rPr>
        <w:t>引导学生从what, how, why三个问题来理清段落内容、写作手法和目的，为后续学生的自主阅读提供支架。</w:t>
      </w:r>
    </w:p>
    <w:p>
      <w:pPr>
        <w:jc w:val="both"/>
        <w:rPr>
          <w:rFonts w:hint="eastAsia"/>
          <w:b w:val="0"/>
          <w:bCs w:val="0"/>
          <w:sz w:val="24"/>
          <w:szCs w:val="24"/>
          <w:lang w:val="en-US" w:eastAsia="zh-CN"/>
        </w:rPr>
      </w:pPr>
    </w:p>
    <w:p>
      <w:pPr>
        <w:jc w:val="both"/>
        <w:rPr>
          <w:rFonts w:hint="default"/>
          <w:b w:val="0"/>
          <w:bCs w:val="0"/>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Activity5: Self-guided reading</w:t>
      </w:r>
    </w:p>
    <w:p>
      <w:pPr>
        <w:jc w:val="both"/>
        <w:rPr>
          <w:rFonts w:hint="default"/>
          <w:b w:val="0"/>
          <w:bCs w:val="0"/>
          <w:i w:val="0"/>
          <w:iCs w:val="0"/>
          <w:sz w:val="24"/>
          <w:szCs w:val="24"/>
          <w:lang w:val="en-US" w:eastAsia="zh-CN"/>
        </w:rPr>
      </w:pPr>
      <w:r>
        <w:rPr>
          <w:rFonts w:hint="eastAsia"/>
          <w:b w:val="0"/>
          <w:bCs w:val="0"/>
          <w:i w:val="0"/>
          <w:iCs w:val="0"/>
          <w:sz w:val="24"/>
          <w:szCs w:val="24"/>
          <w:lang w:val="en-US" w:eastAsia="zh-CN"/>
        </w:rPr>
        <w:t>Read the rest of the text and complete the table on the worksheet. (What-body language, meaning, country; how)</w:t>
      </w:r>
    </w:p>
    <w:p>
      <w:pPr>
        <w:jc w:val="both"/>
        <w:rPr>
          <w:rFonts w:hint="eastAsia"/>
          <w:b w:val="0"/>
          <w:bCs w:val="0"/>
          <w:i w:val="0"/>
          <w:iCs w:val="0"/>
          <w:sz w:val="24"/>
          <w:szCs w:val="24"/>
          <w:lang w:val="en-US" w:eastAsia="zh-CN"/>
        </w:rPr>
      </w:pPr>
      <w:r>
        <w:rPr>
          <w:rFonts w:hint="eastAsia"/>
          <w:b w:val="0"/>
          <w:bCs w:val="0"/>
          <w:i w:val="0"/>
          <w:iCs w:val="0"/>
          <w:sz w:val="24"/>
          <w:szCs w:val="24"/>
          <w:lang w:val="en-US" w:eastAsia="zh-CN"/>
        </w:rPr>
        <w:t>Why does the writer employ so many examples?</w:t>
      </w:r>
    </w:p>
    <w:p>
      <w:pPr>
        <w:rPr>
          <w:rFonts w:hint="default" w:ascii="Times New Roman" w:hAnsi="Times New Roman" w:cs="Times New Roman" w:eastAsiaTheme="minorEastAsia"/>
          <w:bCs/>
          <w:sz w:val="24"/>
          <w:szCs w:val="24"/>
          <w:lang w:val="en-US" w:eastAsia="zh-CN"/>
        </w:rPr>
      </w:pPr>
      <w:r>
        <w:rPr>
          <w:rFonts w:ascii="Times New Roman" w:hAnsi="Times New Roman" w:cs="Times New Roman"/>
          <w:b/>
        </w:rPr>
        <w:t>【设计意图】</w:t>
      </w:r>
      <w:r>
        <w:rPr>
          <w:rFonts w:hint="eastAsia" w:ascii="Times New Roman" w:hAnsi="Times New Roman" w:cs="Times New Roman"/>
          <w:b/>
        </w:rPr>
        <w:t>通过</w:t>
      </w:r>
      <w:r>
        <w:rPr>
          <w:rFonts w:hint="eastAsia" w:ascii="Times New Roman" w:hAnsi="Times New Roman" w:cs="Times New Roman"/>
          <w:b/>
          <w:lang w:val="en-US" w:eastAsia="zh-CN"/>
        </w:rPr>
        <w:t>前面的铺垫和引导，给足阅读时间，学生能够自己理出各段的what, how, why，然后再集体核对一下，同时关注一些信号词和词义猜测。</w:t>
      </w:r>
    </w:p>
    <w:p>
      <w:pPr>
        <w:jc w:val="both"/>
        <w:rPr>
          <w:rFonts w:hint="eastAsia"/>
          <w:b w:val="0"/>
          <w:bCs w:val="0"/>
          <w:sz w:val="24"/>
          <w:szCs w:val="24"/>
          <w:lang w:val="en-US" w:eastAsia="zh-CN"/>
        </w:rPr>
      </w:pPr>
    </w:p>
    <w:p>
      <w:pPr>
        <w:jc w:val="both"/>
        <w:rPr>
          <w:rFonts w:hint="default"/>
          <w:b w:val="0"/>
          <w:bCs w:val="0"/>
          <w:i w:val="0"/>
          <w:iCs w:val="0"/>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Step4: Post-reading</w:t>
      </w:r>
    </w:p>
    <w:p>
      <w:pPr>
        <w:jc w:val="both"/>
        <w:rPr>
          <w:rFonts w:hint="eastAsia"/>
          <w:b/>
          <w:bCs/>
          <w:sz w:val="24"/>
          <w:szCs w:val="24"/>
          <w:lang w:val="en-US" w:eastAsia="zh-CN"/>
        </w:rPr>
      </w:pPr>
      <w:r>
        <w:rPr>
          <w:rFonts w:hint="eastAsia"/>
          <w:b/>
          <w:bCs/>
          <w:sz w:val="24"/>
          <w:szCs w:val="24"/>
          <w:lang w:val="en-US" w:eastAsia="zh-CN"/>
        </w:rPr>
        <w:t xml:space="preserve">Activity7:  Critical thinking </w:t>
      </w:r>
    </w:p>
    <w:p>
      <w:pPr>
        <w:numPr>
          <w:ilvl w:val="0"/>
          <w:numId w:val="2"/>
        </w:numPr>
        <w:jc w:val="both"/>
        <w:rPr>
          <w:rFonts w:hint="eastAsia"/>
          <w:b w:val="0"/>
          <w:bCs w:val="0"/>
          <w:sz w:val="24"/>
          <w:szCs w:val="24"/>
          <w:lang w:val="en-US" w:eastAsia="zh-CN"/>
        </w:rPr>
      </w:pPr>
      <w:r>
        <w:rPr>
          <w:rFonts w:hint="eastAsia"/>
          <w:b w:val="0"/>
          <w:bCs w:val="0"/>
          <w:sz w:val="24"/>
          <w:szCs w:val="24"/>
          <w:lang w:val="en-US" w:eastAsia="zh-CN"/>
        </w:rPr>
        <w:t>Can you think of other uses of smile?（pair work)</w:t>
      </w:r>
    </w:p>
    <w:p>
      <w:pPr>
        <w:jc w:val="both"/>
        <w:rPr>
          <w:rFonts w:hint="eastAsia" w:ascii="Times New Roman" w:hAnsi="Times New Roman" w:cs="Times New Roman"/>
          <w:b/>
          <w:lang w:val="en-US" w:eastAsia="zh-CN"/>
        </w:rPr>
      </w:pPr>
      <w:r>
        <w:rPr>
          <w:rFonts w:ascii="Times New Roman" w:hAnsi="Times New Roman" w:cs="Times New Roman"/>
          <w:b/>
        </w:rPr>
        <w:t>【设计意图】</w:t>
      </w:r>
      <w:r>
        <w:rPr>
          <w:rFonts w:hint="eastAsia" w:ascii="Times New Roman" w:hAnsi="Times New Roman" w:cs="Times New Roman"/>
          <w:b/>
          <w:lang w:val="en-US" w:eastAsia="zh-CN"/>
        </w:rPr>
        <w:t>处理完最后一段，让学生用段落中描述微笑不同作用的句型进行发散性思维训练，说出一些微笑的不同作用。</w:t>
      </w:r>
    </w:p>
    <w:p>
      <w:pPr>
        <w:jc w:val="both"/>
        <w:rPr>
          <w:rFonts w:hint="default" w:ascii="Times New Roman" w:hAnsi="Times New Roman" w:cs="Times New Roman"/>
          <w:b/>
          <w:lang w:val="en-US" w:eastAsia="zh-CN"/>
        </w:rPr>
      </w:pPr>
    </w:p>
    <w:p>
      <w:pPr>
        <w:numPr>
          <w:ilvl w:val="0"/>
          <w:numId w:val="2"/>
        </w:numPr>
        <w:ind w:left="0" w:leftChars="0" w:firstLine="0" w:firstLineChars="0"/>
        <w:jc w:val="both"/>
        <w:rPr>
          <w:rFonts w:hint="eastAsia"/>
          <w:b w:val="0"/>
          <w:bCs w:val="0"/>
          <w:sz w:val="24"/>
          <w:szCs w:val="24"/>
          <w:lang w:val="en-US" w:eastAsia="zh-CN"/>
        </w:rPr>
      </w:pPr>
      <w:r>
        <w:rPr>
          <w:rFonts w:hint="eastAsia"/>
          <w:b w:val="0"/>
          <w:bCs w:val="0"/>
          <w:sz w:val="24"/>
          <w:szCs w:val="24"/>
          <w:lang w:val="en-US" w:eastAsia="zh-CN"/>
        </w:rPr>
        <w:t>How do we better understand the title after learning the passage? What should we pay attention to when employing body language in this multicultural world?(group work)</w:t>
      </w:r>
    </w:p>
    <w:p>
      <w:pPr>
        <w:numPr>
          <w:ilvl w:val="0"/>
          <w:numId w:val="0"/>
        </w:numPr>
        <w:rPr>
          <w:rFonts w:hint="eastAsia"/>
          <w:b/>
          <w:bCs/>
          <w:sz w:val="24"/>
          <w:szCs w:val="24"/>
          <w:lang w:val="en-US" w:eastAsia="zh-CN"/>
        </w:rPr>
      </w:pPr>
      <w:r>
        <w:rPr>
          <w:rFonts w:ascii="Times New Roman" w:hAnsi="Times New Roman" w:cs="Times New Roman"/>
          <w:b/>
        </w:rPr>
        <w:t>【设计意图】</w:t>
      </w:r>
      <w:r>
        <w:rPr>
          <w:rFonts w:hint="eastAsia" w:ascii="Times New Roman" w:hAnsi="Times New Roman" w:cs="Times New Roman"/>
          <w:b/>
          <w:lang w:val="en-US" w:eastAsia="zh-CN"/>
        </w:rPr>
        <w:t>再次回到标题，引导学生对标题进行更好的解读，</w:t>
      </w:r>
      <w:r>
        <w:rPr>
          <w:rFonts w:hint="eastAsia" w:ascii="Times New Roman" w:hAnsi="Times New Roman" w:eastAsia="宋体"/>
          <w:b/>
          <w:bCs/>
          <w:color w:val="auto"/>
          <w:szCs w:val="21"/>
          <w:lang w:val="en-US" w:eastAsia="zh-CN"/>
        </w:rPr>
        <w:t xml:space="preserve">同时讨论在跨文化交际中该用何种态度来对待不同文化的肢体语言，以此体验文化差异，发展批判性思维。最后教师总结BODIES的深层含义：Be a global citizen(公民），Observe carefully ，Do as the Romans do,  Increase understanding, Embrace(accept ) differences, Seek common ground （求同)    </w:t>
      </w:r>
      <w:r>
        <w:rPr>
          <w:rFonts w:hint="eastAsia"/>
          <w:b/>
          <w:bCs/>
          <w:sz w:val="24"/>
          <w:szCs w:val="24"/>
          <w:lang w:val="en-US" w:eastAsia="zh-CN"/>
        </w:rPr>
        <w:t>(BODIES)</w:t>
      </w:r>
    </w:p>
    <w:p>
      <w:pPr>
        <w:jc w:val="both"/>
        <w:rPr>
          <w:rFonts w:hint="default"/>
          <w:b/>
          <w:bCs/>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Step5: Assignment</w:t>
      </w:r>
    </w:p>
    <w:p>
      <w:pPr>
        <w:numPr>
          <w:ilvl w:val="0"/>
          <w:numId w:val="0"/>
        </w:numPr>
        <w:ind w:leftChars="0"/>
        <w:rPr>
          <w:rFonts w:hint="eastAsia"/>
          <w:b w:val="0"/>
          <w:bCs w:val="0"/>
          <w:sz w:val="24"/>
          <w:szCs w:val="24"/>
          <w:lang w:val="en-US" w:eastAsia="zh-CN"/>
        </w:rPr>
      </w:pPr>
      <w:r>
        <w:rPr>
          <w:rFonts w:hint="eastAsia"/>
          <w:b w:val="0"/>
          <w:bCs w:val="0"/>
          <w:sz w:val="24"/>
          <w:szCs w:val="24"/>
          <w:lang w:val="en-US" w:eastAsia="zh-CN"/>
        </w:rPr>
        <w:t>Search the internet to find out the different meanings of the thumb-up gesture, and then write a short paragraph based on the structure.</w:t>
      </w:r>
    </w:p>
    <w:p>
      <w:pPr>
        <w:numPr>
          <w:ilvl w:val="0"/>
          <w:numId w:val="0"/>
        </w:numPr>
        <w:ind w:leftChars="0"/>
        <w:rPr>
          <w:rFonts w:hint="eastAsia"/>
          <w:b w:val="0"/>
          <w:bCs w:val="0"/>
          <w:sz w:val="24"/>
          <w:szCs w:val="24"/>
          <w:lang w:val="en-US" w:eastAsia="zh-CN"/>
        </w:rPr>
      </w:pPr>
      <w:r>
        <w:rPr>
          <w:rFonts w:hint="eastAsia"/>
          <w:b w:val="0"/>
          <w:bCs w:val="0"/>
          <w:sz w:val="24"/>
          <w:szCs w:val="24"/>
          <w:lang w:val="en-US" w:eastAsia="zh-CN"/>
        </w:rPr>
        <w:t>The thumb-up gesture differs around the world. For example, in many countries.... In contrast/By comparison, ....However...(topic----example/contrast)</w:t>
      </w:r>
    </w:p>
    <w:p>
      <w:pPr>
        <w:jc w:val="both"/>
        <w:rPr>
          <w:rFonts w:hint="eastAsia" w:ascii="Times New Roman" w:hAnsi="Times New Roman" w:cs="Times New Roman"/>
          <w:b/>
          <w:lang w:val="en-US" w:eastAsia="zh-CN"/>
        </w:rPr>
      </w:pPr>
      <w:r>
        <w:rPr>
          <w:rFonts w:ascii="Times New Roman" w:hAnsi="Times New Roman" w:cs="Times New Roman"/>
          <w:b/>
        </w:rPr>
        <w:t>【设计意图】</w:t>
      </w:r>
      <w:r>
        <w:rPr>
          <w:rFonts w:hint="eastAsia" w:ascii="Times New Roman" w:hAnsi="Times New Roman" w:cs="Times New Roman"/>
          <w:b/>
          <w:lang w:val="en-US" w:eastAsia="zh-CN"/>
        </w:rPr>
        <w:t>课堂上引导学生对段落内容、写作手法进行整理后，让学生在课后进行适当延伸，巩固课堂所学。</w:t>
      </w:r>
    </w:p>
    <w:p>
      <w:pPr>
        <w:jc w:val="both"/>
        <w:rPr>
          <w:rFonts w:hint="eastAsia" w:ascii="Times New Roman" w:hAnsi="Times New Roman" w:cs="Times New Roman"/>
          <w:b/>
          <w:lang w:val="en-US" w:eastAsia="zh-CN"/>
        </w:rPr>
      </w:pPr>
    </w:p>
    <w:p>
      <w:pPr>
        <w:jc w:val="both"/>
        <w:rPr>
          <w:rFonts w:hint="eastAsia" w:ascii="Times New Roman" w:hAnsi="Times New Roman" w:cs="Times New Roman"/>
          <w:b/>
          <w:lang w:val="en-US" w:eastAsia="zh-CN"/>
        </w:rPr>
      </w:pPr>
    </w:p>
    <w:p>
      <w:pPr>
        <w:jc w:val="both"/>
        <w:rPr>
          <w:rFonts w:hint="eastAsia" w:ascii="Times New Roman" w:hAnsi="Times New Roman" w:cs="Times New Roman"/>
          <w:b/>
          <w:lang w:val="en-US" w:eastAsia="zh-CN"/>
        </w:rPr>
      </w:pPr>
    </w:p>
    <w:p>
      <w:pPr>
        <w:jc w:val="both"/>
        <w:rPr>
          <w:rFonts w:hint="default" w:ascii="Times New Roman" w:hAnsi="Times New Roman" w:cs="Times New Roman"/>
          <w:b/>
          <w:lang w:val="en-US" w:eastAsia="zh-CN"/>
        </w:rPr>
      </w:pPr>
      <w:r>
        <w:rPr>
          <w:rFonts w:hint="eastAsia" w:ascii="Times New Roman" w:hAnsi="Times New Roman" w:cs="Times New Roman"/>
          <w:b/>
          <w:lang w:val="en-US" w:eastAsia="zh-CN"/>
        </w:rPr>
        <w:t>板书设计</w:t>
      </w:r>
      <w:bookmarkStart w:id="0" w:name="_GoBack"/>
      <w:bookmarkEnd w:id="0"/>
    </w:p>
    <w:p>
      <w:pPr>
        <w:numPr>
          <w:ilvl w:val="0"/>
          <w:numId w:val="0"/>
        </w:numPr>
        <w:ind w:leftChars="0"/>
        <w:rPr>
          <w:rFonts w:hint="default"/>
          <w:b w:val="0"/>
          <w:bCs w:val="0"/>
          <w:sz w:val="24"/>
          <w:szCs w:val="24"/>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038985" cy="2072640"/>
            <wp:effectExtent l="0" t="0" r="1841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38985" cy="207264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246630" cy="2066925"/>
            <wp:effectExtent l="0" t="0" r="127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246630" cy="2066925"/>
                    </a:xfrm>
                    <a:prstGeom prst="rect">
                      <a:avLst/>
                    </a:prstGeom>
                    <a:noFill/>
                    <a:ln w="9525">
                      <a:noFill/>
                    </a:ln>
                  </pic:spPr>
                </pic:pic>
              </a:graphicData>
            </a:graphic>
          </wp:inline>
        </w:drawing>
      </w:r>
    </w:p>
    <w:p>
      <w:pPr>
        <w:keepNext w:val="0"/>
        <w:keepLines w:val="0"/>
        <w:widowControl/>
        <w:suppressLineNumbers w:val="0"/>
        <w:jc w:val="left"/>
      </w:pPr>
    </w:p>
    <w:p>
      <w:pPr>
        <w:numPr>
          <w:ilvl w:val="0"/>
          <w:numId w:val="0"/>
        </w:numPr>
        <w:ind w:leftChars="0"/>
        <w:rPr>
          <w:rFonts w:hint="eastAsia"/>
          <w:b w:val="0"/>
          <w:bCs w:val="0"/>
          <w:sz w:val="24"/>
          <w:szCs w:val="24"/>
          <w:lang w:val="en-US" w:eastAsia="zh-CN"/>
        </w:rPr>
      </w:pPr>
    </w:p>
    <w:p>
      <w:pPr>
        <w:numPr>
          <w:ilvl w:val="0"/>
          <w:numId w:val="0"/>
        </w:numPr>
        <w:ind w:leftChars="0"/>
        <w:rPr>
          <w:rFonts w:hint="default"/>
          <w:b/>
          <w:bCs/>
          <w:lang w:val="en-US" w:eastAsia="zh-CN"/>
        </w:rPr>
      </w:pPr>
    </w:p>
    <w:p>
      <w:pPr>
        <w:keepNext w:val="0"/>
        <w:keepLines w:val="0"/>
        <w:widowControl/>
        <w:suppressLineNumbers w:val="0"/>
        <w:jc w:val="left"/>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06A2F"/>
    <w:multiLevelType w:val="singleLevel"/>
    <w:tmpl w:val="98806A2F"/>
    <w:lvl w:ilvl="0" w:tentative="0">
      <w:start w:val="1"/>
      <w:numFmt w:val="decimal"/>
      <w:lvlText w:val="%1."/>
      <w:lvlJc w:val="left"/>
      <w:pPr>
        <w:tabs>
          <w:tab w:val="left" w:pos="312"/>
        </w:tabs>
      </w:pPr>
    </w:lvl>
  </w:abstractNum>
  <w:abstractNum w:abstractNumId="1">
    <w:nsid w:val="9ABE0FC6"/>
    <w:multiLevelType w:val="singleLevel"/>
    <w:tmpl w:val="9ABE0FC6"/>
    <w:lvl w:ilvl="0" w:tentative="0">
      <w:start w:val="1"/>
      <w:numFmt w:val="decimal"/>
      <w:lvlText w:val="%1."/>
      <w:lvlJc w:val="left"/>
      <w:pPr>
        <w:tabs>
          <w:tab w:val="left" w:pos="312"/>
        </w:tabs>
        <w:ind w:left="525"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A7B3A"/>
    <w:rsid w:val="33D9414D"/>
    <w:rsid w:val="406B7AC1"/>
    <w:rsid w:val="49E61B14"/>
    <w:rsid w:val="4C4D778D"/>
    <w:rsid w:val="56386831"/>
    <w:rsid w:val="59BA4642"/>
    <w:rsid w:val="6FBB3037"/>
    <w:rsid w:val="72B821E7"/>
    <w:rsid w:val="78ED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2022-05-31T03:15:00Z</dcterms:created>
  <dc:creator>陈贤玲</dc:creator>
  <cp:lastModifiedBy>isabel</cp:lastModifiedBy>
  <dcterms:modified xsi:type="dcterms:W3CDTF">2022-09-24T13:35:35Z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