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theme="minorBidi"/>
          <w:kern w:val="2"/>
          <w:sz w:val="21"/>
          <w:szCs w:val="22"/>
          <w:lang w:val="en-US" w:eastAsia="zh-CN" w:bidi="ar-SA"/>
        </w:rPr>
      </w:pPr>
      <w:r>
        <w:rPr>
          <w:rFonts w:hint="eastAsia" w:ascii="方正书宋_GBK" w:hAnsi="方正书宋_GBK" w:eastAsia="方正书宋_GBK" w:cs="方正书宋_GBK"/>
          <w:color w:val="231F20"/>
          <w:kern w:val="0"/>
          <w:sz w:val="19"/>
          <w:szCs w:val="19"/>
          <w:lang w:val="en-US" w:eastAsia="zh-CN" w:bidi="ar"/>
        </w:rPr>
        <w:t xml:space="preserve">            </w:t>
      </w:r>
      <w:r>
        <w:rPr>
          <w:rFonts w:hint="eastAsia" w:ascii="宋体" w:hAnsi="宋体" w:eastAsia="宋体" w:cstheme="minorBidi"/>
          <w:kern w:val="2"/>
          <w:sz w:val="21"/>
          <w:szCs w:val="22"/>
          <w:lang w:val="en-US" w:eastAsia="zh-CN" w:bidi="ar-SA"/>
        </w:rPr>
        <w:t xml:space="preserve">         读后续写高分攻略——侧重于内容形式的语言组织</w:t>
      </w:r>
    </w:p>
    <w:p>
      <w:pPr>
        <w:keepNext w:val="0"/>
        <w:keepLines w:val="0"/>
        <w:widowControl/>
        <w:suppressLineNumbers w:val="0"/>
        <w:jc w:val="left"/>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一．读后续写的要求与学生暴露的问题：</w:t>
      </w:r>
    </w:p>
    <w:p>
      <w:pPr>
        <w:ind w:firstLine="420" w:firstLineChars="200"/>
        <w:rPr>
          <w:rFonts w:hint="eastAsia"/>
          <w:lang w:val="en-US" w:eastAsia="zh-CN"/>
        </w:rPr>
      </w:pPr>
      <w:r>
        <w:rPr>
          <w:rFonts w:hint="eastAsia"/>
          <w:lang w:val="en-US" w:eastAsia="zh-CN"/>
        </w:rPr>
        <w:t>读后续写题型是要求考生根据所给材料(350词以内)和段落开头语进行续写（150词左右），使其与前文有逻辑衔接且情节结构完整。该题型的考察要点是：1. 与所给短文及段落开头语的衔接程度；2. 内容的丰富性；3. 应用语法结构和词汇的丰富性和准确性；4. 上下文的连贯性。简单来讲，就是要求学生所写的续文与所给材料有逻辑衔接、情节和结构连贯完整。经过长期的续写训练，学生们基本能把握续写的要求，但细看学生习作语言和该部分的得分情况来，依旧高分难得。除了卷面，学生们主要失分在以下几个方面：</w:t>
      </w:r>
      <w:r>
        <w:rPr>
          <w:rFonts w:hint="default"/>
          <w:lang w:val="en-US" w:eastAsia="zh-CN"/>
        </w:rPr>
        <w:t>人物关系混乱</w:t>
      </w:r>
      <w:r>
        <w:rPr>
          <w:rFonts w:hint="eastAsia"/>
          <w:lang w:val="en-US" w:eastAsia="zh-CN"/>
        </w:rPr>
        <w:t>；</w:t>
      </w:r>
      <w:r>
        <w:rPr>
          <w:rFonts w:hint="default"/>
          <w:lang w:val="en-US" w:eastAsia="zh-CN"/>
        </w:rPr>
        <w:t>情节设计凌乱</w:t>
      </w:r>
      <w:r>
        <w:rPr>
          <w:rFonts w:hint="eastAsia"/>
          <w:lang w:val="en-US" w:eastAsia="zh-CN"/>
        </w:rPr>
        <w:t>；</w:t>
      </w:r>
      <w:r>
        <w:rPr>
          <w:rFonts w:hint="default"/>
          <w:lang w:val="en-US" w:eastAsia="zh-CN"/>
        </w:rPr>
        <w:t>语言表达苍白</w:t>
      </w:r>
      <w:r>
        <w:rPr>
          <w:rFonts w:hint="eastAsia"/>
          <w:lang w:val="en-US" w:eastAsia="zh-CN"/>
        </w:rPr>
        <w:t>；</w:t>
      </w:r>
      <w:r>
        <w:rPr>
          <w:rFonts w:hint="default"/>
          <w:lang w:val="en-US" w:eastAsia="zh-CN"/>
        </w:rPr>
        <w:t>内容缺少连贯</w:t>
      </w:r>
      <w:r>
        <w:rPr>
          <w:rFonts w:hint="eastAsia"/>
          <w:lang w:val="en-US" w:eastAsia="zh-CN"/>
        </w:rPr>
        <w:t>；</w:t>
      </w:r>
      <w:r>
        <w:rPr>
          <w:rFonts w:hint="default"/>
          <w:lang w:val="en-US" w:eastAsia="zh-CN"/>
        </w:rPr>
        <w:t>文章主题跑题</w:t>
      </w:r>
      <w:r>
        <w:rPr>
          <w:rFonts w:hint="eastAsia"/>
          <w:lang w:val="en-US" w:eastAsia="zh-CN"/>
        </w:rPr>
        <w:t>；</w:t>
      </w:r>
      <w:r>
        <w:rPr>
          <w:rFonts w:hint="default"/>
          <w:lang w:val="en-US" w:eastAsia="zh-CN"/>
        </w:rPr>
        <w:t>人物形象脱节</w:t>
      </w:r>
      <w:r>
        <w:rPr>
          <w:rFonts w:hint="eastAsia"/>
          <w:lang w:val="en-US" w:eastAsia="zh-CN"/>
        </w:rPr>
        <w:t>等。究其原因主要是学生的续文和原文的融洽度不高。</w:t>
      </w:r>
    </w:p>
    <w:p>
      <w:pPr>
        <w:numPr>
          <w:ilvl w:val="0"/>
          <w:numId w:val="1"/>
        </w:numPr>
        <w:rPr>
          <w:rFonts w:hint="default"/>
          <w:lang w:val="en-US" w:eastAsia="zh-CN"/>
        </w:rPr>
      </w:pPr>
      <w:r>
        <w:rPr>
          <w:rFonts w:hint="eastAsia"/>
          <w:lang w:val="en-US" w:eastAsia="zh-CN"/>
        </w:rPr>
        <w:t>应对策略</w:t>
      </w:r>
    </w:p>
    <w:p>
      <w:pPr>
        <w:ind w:firstLine="420"/>
        <w:rPr>
          <w:rFonts w:hint="default"/>
          <w:lang w:val="en-US" w:eastAsia="zh-CN"/>
        </w:rPr>
      </w:pPr>
      <w:r>
        <w:rPr>
          <w:rFonts w:hint="eastAsia"/>
          <w:lang w:val="en-US" w:eastAsia="zh-CN"/>
        </w:rPr>
        <w:t>学生续文和原文衔接程度低最核心的问题是协同效应的缺乏。在读后续写中，充分理解并运用协同效应是保证续文与原文从语言风格到内容逻辑一致性的前提。学生续写的主题、内容、逻辑和语言与原文的协同度越高，续写的质量就越高(王初明，2015)。因此，增强协同效应是学生改进习作、提高分值的一个重要突破口，即读后续写的语言组织和创造要与前文的内容形式有机结合，切忌天马行空发挥，而是要用恰当的语言确保文章前后的协同一致，保持原文故事的延续性。我们可以采用以下策略提高续文与前文的协同：</w:t>
      </w:r>
    </w:p>
    <w:p>
      <w:pPr>
        <w:widowControl w:val="0"/>
        <w:numPr>
          <w:ilvl w:val="0"/>
          <w:numId w:val="2"/>
        </w:numPr>
        <w:jc w:val="both"/>
        <w:rPr>
          <w:rFonts w:hint="default"/>
          <w:lang w:val="en-US" w:eastAsia="zh-CN"/>
        </w:rPr>
      </w:pPr>
      <w:r>
        <w:rPr>
          <w:rFonts w:hint="default"/>
          <w:lang w:val="en-US" w:eastAsia="zh-CN"/>
        </w:rPr>
        <w:t>理清文本结构，找到结构协同点</w:t>
      </w:r>
    </w:p>
    <w:p>
      <w:pPr>
        <w:widowControl w:val="0"/>
        <w:numPr>
          <w:ilvl w:val="0"/>
          <w:numId w:val="0"/>
        </w:numPr>
        <w:ind w:firstLine="420" w:firstLineChars="200"/>
        <w:jc w:val="both"/>
        <w:rPr>
          <w:rFonts w:hint="default"/>
          <w:lang w:val="en-US" w:eastAsia="zh-CN"/>
        </w:rPr>
      </w:pPr>
      <w:r>
        <w:rPr>
          <w:rFonts w:hint="eastAsia"/>
          <w:lang w:val="en-US" w:eastAsia="zh-CN"/>
        </w:rPr>
        <w:t>结构是谋篇布局的手段。一个故事往往由一系列人物和事件以一定的顺序合理地组织在一起。因此，反复回读理清故事的脉络结构是完成续写的前提，也是学生在续文中能合理搭建架构使语篇结构完整连贯的保证。因此，我们首先可以利用弗雷塔格金字塔切分、厘清文章结构；接着利用conflict-solution模式聚焦并发现整体结构的内在布局逻辑以及所“缺失的部分”以便在续文中加以补充、使之完整，实现续文与前文结构的协同。</w:t>
      </w:r>
    </w:p>
    <w:p>
      <w:pPr>
        <w:widowControl w:val="0"/>
        <w:numPr>
          <w:ilvl w:val="0"/>
          <w:numId w:val="2"/>
        </w:numPr>
        <w:jc w:val="both"/>
        <w:rPr>
          <w:rFonts w:hint="default"/>
          <w:lang w:val="en-US" w:eastAsia="zh-CN"/>
        </w:rPr>
      </w:pPr>
      <w:r>
        <w:rPr>
          <w:rFonts w:hint="default"/>
          <w:lang w:val="en-US" w:eastAsia="zh-CN"/>
        </w:rPr>
        <w:t>梳理文本情节，找到情节协同点</w:t>
      </w:r>
    </w:p>
    <w:p>
      <w:pPr>
        <w:widowControl w:val="0"/>
        <w:numPr>
          <w:ilvl w:val="0"/>
          <w:numId w:val="0"/>
        </w:numPr>
        <w:ind w:firstLine="420" w:firstLineChars="200"/>
        <w:jc w:val="both"/>
        <w:rPr>
          <w:rFonts w:hint="default"/>
          <w:lang w:val="en-US" w:eastAsia="zh-CN"/>
        </w:rPr>
      </w:pPr>
      <w:r>
        <w:rPr>
          <w:rFonts w:hint="eastAsia"/>
          <w:lang w:val="en-US" w:eastAsia="zh-CN"/>
        </w:rPr>
        <w:t>理解与协同紧密联系，紧跟理解之后的产出能够增强协同效应（王初明，2011）。因此，我们在设计情节前要理解前文的关键信息和基本情节走向。 通过记叙文基本要素我们可以概括出故事关键信息、梳理情节要素，即“什么人在什么时候做了什么事”？接着通过思维导图绘制情节曲线，按时空顺序和文本线索进行梳理前文主要情节，以便续写时抓准主题并按前文情节进行合理建构和延续。</w:t>
      </w:r>
    </w:p>
    <w:p>
      <w:pPr>
        <w:widowControl w:val="0"/>
        <w:numPr>
          <w:ilvl w:val="0"/>
          <w:numId w:val="2"/>
        </w:numPr>
        <w:jc w:val="both"/>
        <w:rPr>
          <w:rFonts w:hint="default"/>
          <w:lang w:val="en-US" w:eastAsia="zh-CN"/>
        </w:rPr>
      </w:pPr>
      <w:r>
        <w:rPr>
          <w:rFonts w:hint="default"/>
          <w:lang w:val="en-US" w:eastAsia="zh-CN"/>
        </w:rPr>
        <w:t>分析文本人物，找到人物协同点</w:t>
      </w:r>
    </w:p>
    <w:p>
      <w:pPr>
        <w:ind w:firstLine="420" w:firstLineChars="200"/>
        <w:rPr>
          <w:rFonts w:hint="default"/>
          <w:lang w:val="en-US" w:eastAsia="zh-CN"/>
        </w:rPr>
      </w:pPr>
      <w:r>
        <w:rPr>
          <w:rFonts w:hint="eastAsia"/>
          <w:lang w:val="en-US" w:eastAsia="zh-CN"/>
        </w:rPr>
        <w:t>人物、主题、情节作为故事的三要素，高度融合又相互交织。故事的推进和主题表达离不开人。只有对前文中的主要人物有深刻的理解：读懂核心人物在情节发展过程中产生的各种心理和情感变化、推断出人物的个性特征，才能确保续文发展方向的正确性，提高续文和前文的融洽度。因此，我们要聚焦故事主要人物，分析人物性格特征、情感变化，在续文中对人物个性特征进行复现与照应。</w:t>
      </w:r>
    </w:p>
    <w:p>
      <w:pPr>
        <w:widowControl w:val="0"/>
        <w:numPr>
          <w:ilvl w:val="0"/>
          <w:numId w:val="2"/>
        </w:numPr>
        <w:jc w:val="both"/>
        <w:rPr>
          <w:rFonts w:hint="default"/>
          <w:lang w:val="en-US" w:eastAsia="zh-CN"/>
        </w:rPr>
      </w:pPr>
      <w:r>
        <w:rPr>
          <w:rFonts w:hint="default"/>
          <w:lang w:val="en-US" w:eastAsia="zh-CN"/>
        </w:rPr>
        <w:t>品读文章语言，找到语言协同点</w:t>
      </w:r>
    </w:p>
    <w:p>
      <w:pPr>
        <w:widowControl w:val="0"/>
        <w:numPr>
          <w:ilvl w:val="0"/>
          <w:numId w:val="0"/>
        </w:numPr>
        <w:jc w:val="both"/>
        <w:rPr>
          <w:rFonts w:hint="default"/>
          <w:lang w:val="en-US" w:eastAsia="zh-CN"/>
        </w:rPr>
      </w:pPr>
      <w:r>
        <w:rPr>
          <w:rFonts w:hint="eastAsia"/>
          <w:lang w:val="en-US" w:eastAsia="zh-CN"/>
        </w:rPr>
        <w:t xml:space="preserve">    读后续写要求学生注意应用语法结构和词汇的丰富性和准确性，但不是刻意追求高级、新颖的词汇和复杂的语法结构，而是基于前文的语言风格和语言形式进行创造性地模仿和产出。因此我们要反复回读前文细节，进一步感知作者在词汇、句型、语法和修辞等方面的语言表达手段和特色，然后模仿、运用在自己的续文中，从而确保续文的行文风格和语言特色与前文保持协同。</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08D27"/>
    <w:multiLevelType w:val="singleLevel"/>
    <w:tmpl w:val="52E08D27"/>
    <w:lvl w:ilvl="0" w:tentative="0">
      <w:start w:val="2"/>
      <w:numFmt w:val="chineseCounting"/>
      <w:suff w:val="space"/>
      <w:lvlText w:val="%1．"/>
      <w:lvlJc w:val="left"/>
      <w:rPr>
        <w:rFonts w:hint="eastAsia"/>
      </w:rPr>
    </w:lvl>
  </w:abstractNum>
  <w:abstractNum w:abstractNumId="1">
    <w:nsid w:val="7B8997F1"/>
    <w:multiLevelType w:val="singleLevel"/>
    <w:tmpl w:val="7B8997F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5797913"/>
    <w:rsid w:val="07D122D0"/>
    <w:rsid w:val="0C8F11F0"/>
    <w:rsid w:val="0F511128"/>
    <w:rsid w:val="1DCB0F82"/>
    <w:rsid w:val="2C965943"/>
    <w:rsid w:val="342C444E"/>
    <w:rsid w:val="34E86FF4"/>
    <w:rsid w:val="355127C8"/>
    <w:rsid w:val="3B4F285B"/>
    <w:rsid w:val="3FCE28D5"/>
    <w:rsid w:val="4A1470AD"/>
    <w:rsid w:val="4EDE1333"/>
    <w:rsid w:val="51E70513"/>
    <w:rsid w:val="68311FE0"/>
    <w:rsid w:val="6B176729"/>
    <w:rsid w:val="6B621DBD"/>
    <w:rsid w:val="76AF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2023-05-24T10:58:00Z</dcterms:created>
  <dc:creator>golden'apple</dc:creator>
  <cp:lastModifiedBy>龚金萍</cp:lastModifiedBy>
  <dcterms:modified xsi:type="dcterms:W3CDTF">2023-05-25T08:47:54Z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3B44153D65D34DA5AE7199845D86F23F_13</vt:lpwstr>
  </property>
</Properties>
</file>