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</w:rPr>
      </w:pPr>
      <w:r>
        <w:rPr>
          <w:rFonts w:hint="eastAsia"/>
          <w:b/>
        </w:rPr>
        <w:t>The</w:t>
      </w:r>
      <w:r>
        <w:rPr>
          <w:b/>
        </w:rPr>
        <w:t xml:space="preserve"> </w:t>
      </w:r>
      <w:r>
        <w:rPr>
          <w:rFonts w:hint="eastAsia"/>
          <w:b/>
        </w:rPr>
        <w:t>Week（0212-0218）材料分析和教学目标</w:t>
      </w:r>
      <w:r>
        <w:rPr>
          <w:b/>
        </w:rPr>
        <w:t>：</w:t>
      </w:r>
    </w:p>
    <w:p>
      <w:pPr>
        <w:ind w:firstLine="480"/>
        <w:rPr>
          <w:bCs/>
        </w:rPr>
      </w:pPr>
      <w:r>
        <w:rPr>
          <w:rFonts w:hint="eastAsia"/>
          <w:bCs/>
        </w:rPr>
        <w:t>本次选用《波士顿环球报》、《</w:t>
      </w:r>
      <w:r>
        <w:rPr>
          <w:rFonts w:hint="eastAsia"/>
          <w:bCs/>
          <w:lang w:val="en-US" w:eastAsia="zh-CN"/>
        </w:rPr>
        <w:t>纽约时报</w:t>
      </w:r>
      <w:r>
        <w:rPr>
          <w:rFonts w:hint="eastAsia"/>
          <w:bCs/>
        </w:rPr>
        <w:t>》、《外交政策》、《</w:t>
      </w:r>
      <w:r>
        <w:rPr>
          <w:rFonts w:ascii="Calibri" w:hAnsi="Calibri" w:cs="Calibri"/>
          <w:bCs/>
        </w:rPr>
        <w:t>HELLO!</w:t>
      </w:r>
      <w:r>
        <w:rPr>
          <w:rFonts w:hint="eastAsia"/>
          <w:bCs/>
        </w:rPr>
        <w:t>》和VOA</w:t>
      </w:r>
      <w:r>
        <w:rPr>
          <w:bCs/>
        </w:rPr>
        <w:t>五家外媒不同话题的新闻为材料，通过语法填空、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</w:rPr>
      </w:pPr>
      <w:r>
        <w:rPr>
          <w:rFonts w:hint="eastAsia"/>
          <w:b/>
        </w:rPr>
        <w:t xml:space="preserve">   </w:t>
      </w:r>
    </w:p>
    <w:p>
      <w:pPr>
        <w:rPr>
          <w:b/>
        </w:rPr>
      </w:pPr>
      <w:r>
        <w:rPr>
          <w:b/>
        </w:rPr>
        <w:t>教学思路：</w:t>
      </w:r>
    </w:p>
    <w:p>
      <w:pPr>
        <w:rPr>
          <w:rFonts w:hint="eastAsia"/>
          <w:b/>
        </w:rPr>
      </w:pPr>
      <w:r>
        <w:rPr>
          <w:rFonts w:hint="eastAsia"/>
          <w:b/>
        </w:rPr>
        <w:t xml:space="preserve">Part </w:t>
      </w:r>
      <w:r>
        <w:rPr>
          <w:b/>
        </w:rPr>
        <w:t>1</w:t>
      </w:r>
      <w:r>
        <w:rPr>
          <w:rFonts w:hint="eastAsia"/>
          <w:b/>
        </w:rPr>
        <w:t>: News Report 1 《波士顿环球报》2022年2月14日 C1&amp;C2版面</w:t>
      </w:r>
    </w:p>
    <w:p>
      <w:pPr>
        <w:rPr>
          <w:b/>
        </w:rPr>
      </w:pPr>
      <w:r>
        <w:rPr>
          <w:b/>
        </w:rPr>
        <w:t>Rams Defeat Bengals 23-20 to Win Super Bowl</w:t>
      </w:r>
    </w:p>
    <w:p>
      <w:pPr>
        <w:rPr>
          <w:b/>
        </w:rPr>
      </w:pPr>
      <w:r>
        <w:rPr>
          <w:rFonts w:hint="eastAsia"/>
          <w:b/>
        </w:rPr>
        <w:t>公羊队23-20击败孟加拉虎队赢得超级碗</w:t>
      </w:r>
    </w:p>
    <w:p>
      <w:pPr>
        <w:ind w:firstLine="960" w:firstLineChars="400"/>
        <w:rPr>
          <w:b/>
        </w:rPr>
      </w:pPr>
      <w:r>
        <w:drawing>
          <wp:inline distT="0" distB="0" distL="114300" distR="114300">
            <wp:extent cx="3761740" cy="2160270"/>
            <wp:effectExtent l="0" t="0" r="10160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</w:rPr>
      </w:pPr>
      <w:r>
        <w:rPr>
          <w:rFonts w:hint="default" w:ascii="Times New Roman" w:hAnsi="Times New Roman" w:cs="Times New Roman"/>
          <w:b w:val="0"/>
          <w:bCs/>
        </w:rPr>
        <w:t xml:space="preserve"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“</w:t>
      </w:r>
      <w:r>
        <w:rPr>
          <w:rFonts w:hint="default" w:ascii="Times New Roman" w:hAnsi="Times New Roman" w:cs="Times New Roman"/>
          <w:b w:val="0"/>
          <w:bCs/>
        </w:rPr>
        <w:t>人与社会</w:t>
      </w:r>
      <w:r>
        <w:rPr>
          <w:rFonts w:hint="default" w:ascii="宋体" w:hAnsi="宋体" w:eastAsia="宋体" w:cs="宋体"/>
          <w:b w:val="0"/>
          <w:bCs/>
          <w:lang w:val="en-US" w:eastAsia="zh-CN"/>
        </w:rPr>
        <w:t>”</w:t>
      </w:r>
      <w:r>
        <w:rPr>
          <w:rFonts w:hint="default" w:ascii="Times New Roman" w:hAnsi="Times New Roman" w:cs="Times New Roman"/>
          <w:b w:val="0"/>
          <w:bCs/>
        </w:rPr>
        <w:t>中</w:t>
      </w:r>
      <w:r>
        <w:rPr>
          <w:rFonts w:hint="default" w:ascii="宋体" w:hAnsi="宋体" w:eastAsia="宋体" w:cs="宋体"/>
          <w:b w:val="0"/>
          <w:bCs/>
          <w:lang w:val="en-US" w:eastAsia="zh-CN"/>
        </w:rPr>
        <w:t>“</w:t>
      </w:r>
      <w:r>
        <w:rPr>
          <w:rFonts w:hint="default" w:ascii="Times New Roman" w:hAnsi="Times New Roman" w:cs="Times New Roman"/>
          <w:b w:val="0"/>
          <w:bCs/>
        </w:rPr>
        <w:t>体育活动、大型体育赛事、体育与健康、体育精神</w:t>
      </w:r>
      <w:bookmarkStart w:id="0" w:name="_GoBack"/>
      <w:r>
        <w:rPr>
          <w:rFonts w:hint="default" w:ascii="宋体" w:hAnsi="宋体" w:eastAsia="宋体" w:cs="宋体"/>
          <w:b w:val="0"/>
          <w:bCs/>
          <w:lang w:val="en-US" w:eastAsia="zh-CN"/>
        </w:rPr>
        <w:t>”</w:t>
      </w:r>
      <w:bookmarkEnd w:id="0"/>
      <w:r>
        <w:rPr>
          <w:rFonts w:hint="default" w:ascii="Times New Roman" w:hAnsi="Times New Roman" w:cs="Times New Roman"/>
          <w:b w:val="0"/>
          <w:bCs/>
        </w:rPr>
        <w:t xml:space="preserve">这一子主题，通过学习让学生了解美式橄榄球的比赛情况和基本用语。 </w:t>
      </w:r>
      <w:r>
        <w:rPr>
          <w:rFonts w:hint="default" w:ascii="Times New Roman" w:hAnsi="Times New Roman" w:cs="Times New Roman"/>
          <w:b/>
        </w:rPr>
        <w:t xml:space="preserve"> </w:t>
      </w: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3823335" cy="2160270"/>
            <wp:effectExtent l="0" t="0" r="571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b w:val="0"/>
          <w:bCs/>
        </w:rPr>
      </w:pPr>
      <w:r>
        <w:rPr>
          <w:rFonts w:hint="eastAsia"/>
          <w:b w:val="0"/>
          <w:bCs/>
        </w:rPr>
        <w:t>【设计意图】对文本中的词汇进行解读，并通过翻译句子对其进行巩固。</w:t>
      </w:r>
    </w:p>
    <w:p>
      <w:pPr>
        <w:jc w:val="center"/>
        <w:rPr>
          <w:b/>
        </w:rPr>
      </w:pPr>
      <w:r>
        <w:drawing>
          <wp:inline distT="0" distB="0" distL="0" distR="0">
            <wp:extent cx="3798570" cy="2160270"/>
            <wp:effectExtent l="0" t="0" r="1143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  <w:bCs/>
        </w:rPr>
      </w:pPr>
      <w:r>
        <w:rPr>
          <w:rFonts w:hint="eastAsia"/>
          <w:b w:val="0"/>
          <w:bCs/>
        </w:rPr>
        <w:t>【设计意图】通过对美式橄榄球的基本用语的解读，帮助学生了解美式橄榄球。</w:t>
      </w:r>
    </w:p>
    <w:p>
      <w:pPr>
        <w:rPr>
          <w:rFonts w:hint="eastAsia"/>
          <w:b/>
        </w:rPr>
      </w:pPr>
    </w:p>
    <w:p>
      <w:pPr>
        <w:rPr>
          <w:rFonts w:hint="default" w:ascii="Calibri" w:hAnsi="Calibri" w:cs="Calibri"/>
          <w:b/>
        </w:rPr>
      </w:pPr>
      <w:r>
        <w:rPr>
          <w:rFonts w:hint="default" w:ascii="Calibri" w:hAnsi="Calibri" w:cs="Calibri"/>
          <w:b/>
        </w:rPr>
        <w:t>Part</w:t>
      </w:r>
      <w:r>
        <w:rPr>
          <w:rFonts w:hint="default" w:ascii="Calibri" w:hAnsi="Calibri" w:cs="Calibri"/>
          <w:b/>
          <w:lang w:val="en-US" w:eastAsia="zh-CN"/>
        </w:rPr>
        <w:t xml:space="preserve"> 2</w:t>
      </w:r>
      <w:r>
        <w:rPr>
          <w:rFonts w:hint="default" w:ascii="Calibri" w:hAnsi="Calibri" w:cs="Calibri"/>
          <w:b/>
        </w:rPr>
        <w:t xml:space="preserve">: News Report </w:t>
      </w:r>
      <w:r>
        <w:rPr>
          <w:rFonts w:hint="default" w:ascii="Calibri" w:hAnsi="Calibri" w:cs="Calibri"/>
          <w:b/>
          <w:lang w:val="en-US" w:eastAsia="zh-CN"/>
        </w:rPr>
        <w:t>2</w:t>
      </w:r>
      <w:r>
        <w:rPr>
          <w:rFonts w:hint="default" w:ascii="Calibri" w:hAnsi="Calibri" w:cs="Calibri"/>
          <w:b/>
        </w:rPr>
        <w:t xml:space="preserve"> 《纽约时报》2022年</w:t>
      </w:r>
      <w:r>
        <w:rPr>
          <w:rFonts w:hint="eastAsia" w:ascii="Calibri" w:hAnsi="Calibri" w:cs="Calibri"/>
          <w:b/>
          <w:lang w:val="en-US" w:eastAsia="zh-CN"/>
        </w:rPr>
        <w:t>2</w:t>
      </w:r>
      <w:r>
        <w:rPr>
          <w:rFonts w:hint="default" w:ascii="Calibri" w:hAnsi="Calibri" w:cs="Calibri"/>
          <w:b/>
        </w:rPr>
        <w:t>月15日 B12版面</w:t>
      </w:r>
    </w:p>
    <w:p>
      <w:pPr>
        <w:rPr>
          <w:rFonts w:hint="default" w:ascii="Calibri" w:hAnsi="Calibri" w:cs="Calibri"/>
          <w:b/>
        </w:rPr>
      </w:pPr>
      <w:r>
        <w:rPr>
          <w:rFonts w:hint="default" w:ascii="Calibri" w:hAnsi="Calibri" w:cs="Calibri"/>
          <w:b/>
        </w:rPr>
        <w:t>Winner and the No. 4 Finisher Celebrate a Triumph in Aerials</w:t>
      </w:r>
    </w:p>
    <w:p>
      <w:pPr>
        <w:rPr>
          <w:rFonts w:hint="default" w:ascii="Calibri" w:hAnsi="Calibri" w:cs="Calibri"/>
          <w:b/>
        </w:rPr>
      </w:pPr>
      <w:r>
        <w:rPr>
          <w:rFonts w:hint="default" w:ascii="Calibri" w:hAnsi="Calibri" w:cs="Calibri"/>
          <w:b/>
        </w:rPr>
        <w:t>四届坚守，徐梦桃空中技巧终夺金！</w:t>
      </w:r>
    </w:p>
    <w:p>
      <w:pPr>
        <w:jc w:val="center"/>
        <w:rPr>
          <w:rFonts w:hint="eastAsia"/>
          <w:b/>
        </w:rPr>
      </w:pPr>
      <w:r>
        <w:drawing>
          <wp:inline distT="0" distB="0" distL="114300" distR="114300">
            <wp:extent cx="3754120" cy="2160270"/>
            <wp:effectExtent l="0" t="0" r="17780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 w:val="0"/>
          <w:bCs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“人与社会”中“体育活动、大型体育赛事、体育与健康、体育精神”这一子主题，通过学习让学生了解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徐梦桃自由式滑雪空中技巧夺冠过程，学习她坚强不息的体育精神</w:t>
      </w:r>
      <w:r>
        <w:rPr>
          <w:rFonts w:hint="eastAsia" w:ascii="宋体" w:hAnsi="宋体" w:eastAsia="宋体" w:cs="宋体"/>
          <w:b w:val="0"/>
          <w:bCs/>
        </w:rPr>
        <w:t xml:space="preserve">。 </w:t>
      </w:r>
      <w:r>
        <w:rPr>
          <w:rFonts w:hint="eastAsia" w:ascii="宋体" w:hAnsi="宋体" w:eastAsia="宋体" w:cs="宋体"/>
          <w:b/>
        </w:rPr>
        <w:t xml:space="preserve"> </w:t>
      </w:r>
    </w:p>
    <w:p>
      <w:pPr>
        <w:jc w:val="center"/>
        <w:rPr>
          <w:rFonts w:hint="eastAsia"/>
          <w:b/>
        </w:rPr>
      </w:pPr>
      <w:r>
        <w:drawing>
          <wp:inline distT="0" distB="0" distL="114300" distR="114300">
            <wp:extent cx="3773805" cy="2160270"/>
            <wp:effectExtent l="0" t="0" r="1714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</w:p>
    <w:p>
      <w:pPr>
        <w:rPr>
          <w:rFonts w:hint="eastAsia" w:eastAsia="宋体"/>
          <w:sz w:val="24"/>
          <w:rtl w:val="0"/>
          <w:lang w:val="zh-TW" w:eastAsia="zh-TW"/>
        </w:rPr>
      </w:pPr>
      <w:r>
        <w:rPr>
          <w:rFonts w:hint="eastAsia" w:eastAsia="宋体"/>
          <w:sz w:val="24"/>
          <w:rtl w:val="0"/>
          <w:lang w:val="zh-TW" w:eastAsia="zh-TW"/>
        </w:rPr>
        <w:t>【设计意图】对文本中的</w:t>
      </w:r>
      <w:r>
        <w:rPr>
          <w:rFonts w:hint="eastAsia" w:eastAsia="宋体"/>
          <w:sz w:val="24"/>
          <w:rtl w:val="0"/>
          <w:lang w:val="en-US" w:eastAsia="zh-CN"/>
        </w:rPr>
        <w:t>难点</w:t>
      </w:r>
      <w:r>
        <w:rPr>
          <w:rFonts w:hint="eastAsia" w:eastAsia="宋体"/>
          <w:sz w:val="24"/>
          <w:rtl w:val="0"/>
          <w:lang w:val="zh-TW" w:eastAsia="zh-TW"/>
        </w:rPr>
        <w:t>词汇进行解读，并通过翻译句子对其进行巩固。</w:t>
      </w:r>
    </w:p>
    <w:p>
      <w:pPr>
        <w:jc w:val="center"/>
        <w:rPr>
          <w:rFonts w:hint="eastAsia" w:eastAsia="宋体"/>
          <w:sz w:val="24"/>
          <w:rtl w:val="0"/>
          <w:lang w:val="zh-TW" w:eastAsia="zh-TW"/>
        </w:rPr>
      </w:pPr>
      <w:r>
        <w:drawing>
          <wp:inline distT="0" distB="0" distL="114300" distR="114300">
            <wp:extent cx="3764915" cy="2160270"/>
            <wp:effectExtent l="0" t="0" r="6985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rtl w:val="0"/>
          <w:lang w:val="zh-TW" w:eastAsia="zh-TW"/>
        </w:rPr>
      </w:pPr>
      <w:r>
        <w:rPr>
          <w:rFonts w:hint="eastAsia" w:eastAsia="宋体"/>
          <w:sz w:val="24"/>
          <w:rtl w:val="0"/>
          <w:lang w:val="zh-TW" w:eastAsia="zh-TW"/>
        </w:rPr>
        <w:t>【设计意图】对文本中的熟词生义进行解读，并通过翻译句子对其进行巩固。</w:t>
      </w:r>
    </w:p>
    <w:p>
      <w:pPr>
        <w:jc w:val="center"/>
        <w:rPr>
          <w:rFonts w:hint="eastAsia" w:eastAsia="宋体"/>
          <w:sz w:val="24"/>
          <w:rtl w:val="0"/>
          <w:lang w:val="zh-TW" w:eastAsia="zh-TW"/>
        </w:rPr>
      </w:pPr>
      <w:r>
        <w:drawing>
          <wp:inline distT="0" distB="0" distL="114300" distR="114300">
            <wp:extent cx="3703955" cy="2148205"/>
            <wp:effectExtent l="0" t="0" r="1079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rtl w:val="0"/>
          <w:lang w:val="zh-TW" w:eastAsia="zh-TW"/>
        </w:rPr>
      </w:pPr>
      <w:r>
        <w:rPr>
          <w:rFonts w:hint="eastAsia" w:eastAsia="宋体"/>
          <w:sz w:val="24"/>
          <w:rtl w:val="0"/>
          <w:lang w:val="zh-TW" w:eastAsia="zh-TW"/>
        </w:rPr>
        <w:t>【设计意图】对文本中的两个长句进行翻译练习，巩固其中句型和词汇。</w:t>
      </w:r>
    </w:p>
    <w:p>
      <w:pPr>
        <w:rPr>
          <w:rFonts w:hint="eastAsia"/>
          <w:b/>
        </w:rPr>
      </w:pPr>
    </w:p>
    <w:p>
      <w:pPr>
        <w:rPr>
          <w:rFonts w:hint="default" w:ascii="Calibri" w:hAnsi="Calibri" w:cs="Calibri"/>
          <w:b/>
          <w:i/>
          <w:iCs/>
        </w:rPr>
      </w:pPr>
      <w:r>
        <w:rPr>
          <w:rFonts w:hint="default" w:ascii="Calibri" w:hAnsi="Calibri" w:cs="Calibri"/>
          <w:b/>
        </w:rPr>
        <w:t xml:space="preserve">Part </w:t>
      </w:r>
      <w:r>
        <w:rPr>
          <w:rFonts w:hint="default" w:ascii="Calibri" w:hAnsi="Calibri" w:cs="Calibri"/>
          <w:b/>
          <w:lang w:val="en-US" w:eastAsia="zh-CN"/>
        </w:rPr>
        <w:t>3</w:t>
      </w:r>
      <w:r>
        <w:rPr>
          <w:rFonts w:hint="default" w:ascii="Calibri" w:hAnsi="Calibri" w:cs="Calibri"/>
          <w:b/>
        </w:rPr>
        <w:t xml:space="preserve">: News Report </w:t>
      </w:r>
      <w:r>
        <w:rPr>
          <w:rFonts w:hint="default" w:ascii="Calibri" w:hAnsi="Calibri" w:cs="Calibri"/>
          <w:b/>
          <w:lang w:val="en-US" w:eastAsia="zh-CN"/>
        </w:rPr>
        <w:t>3</w:t>
      </w:r>
      <w:r>
        <w:rPr>
          <w:rFonts w:hint="default" w:ascii="Calibri" w:hAnsi="Calibri" w:cs="Calibri"/>
          <w:b/>
        </w:rPr>
        <w:t xml:space="preserve"> 《外交政策》2022年冬季刊 29-30页</w:t>
      </w:r>
    </w:p>
    <w:p>
      <w:pPr>
        <w:rPr>
          <w:rFonts w:hint="default" w:ascii="Calibri" w:hAnsi="Calibri" w:cs="Calibri"/>
          <w:b/>
          <w:i/>
          <w:iCs/>
        </w:rPr>
      </w:pPr>
      <w:r>
        <w:rPr>
          <w:rFonts w:hint="default" w:ascii="Calibri" w:hAnsi="Calibri" w:cs="Calibri"/>
          <w:b/>
        </w:rPr>
        <w:t xml:space="preserve">Time to Be Honest About Fossil Fuels  关于化石燃料的真相 </w:t>
      </w:r>
    </w:p>
    <w:p>
      <w:pPr>
        <w:jc w:val="center"/>
      </w:pPr>
      <w:r>
        <w:drawing>
          <wp:inline distT="0" distB="0" distL="114300" distR="114300">
            <wp:extent cx="3776980" cy="2160270"/>
            <wp:effectExtent l="0" t="0" r="1397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Times New Roman" w:hAnsi="Times New Roman" w:cs="Times New Roman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“人与自然”中“人类生存、社会发展与环境的关系”这一子主题，通过学习让学生了解关于化石燃料的真相，培养学生辩证看待问题的能力。</w:t>
      </w:r>
    </w:p>
    <w:p>
      <w:pPr>
        <w:jc w:val="center"/>
      </w:pPr>
      <w:r>
        <w:drawing>
          <wp:inline distT="0" distB="0" distL="114300" distR="114300">
            <wp:extent cx="3780155" cy="2160270"/>
            <wp:effectExtent l="0" t="0" r="10795" b="1143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Times New Roman" w:hAnsi="Times New Roman" w:cs="Times New Roman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85870" cy="2160270"/>
            <wp:effectExtent l="0" t="0" r="5080" b="1143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Times New Roman" w:hAnsi="Times New Roman" w:cs="Times New Roman"/>
        </w:rPr>
        <w:t>【设计意图】对</w:t>
      </w:r>
      <w:r>
        <w:rPr>
          <w:rFonts w:hint="eastAsia" w:ascii="Times New Roman" w:hAnsi="Times New Roman" w:cs="Times New Roman"/>
        </w:rPr>
        <w:t>新闻中</w:t>
      </w:r>
      <w:r>
        <w:rPr>
          <w:rFonts w:ascii="Times New Roman" w:hAnsi="Times New Roman" w:cs="Times New Roman"/>
        </w:rPr>
        <w:t>的</w:t>
      </w:r>
      <w:r>
        <w:rPr>
          <w:rFonts w:hint="eastAsia" w:ascii="Times New Roman" w:hAnsi="Times New Roman" w:cs="Times New Roman"/>
        </w:rPr>
        <w:t>三个句子</w:t>
      </w:r>
      <w:r>
        <w:rPr>
          <w:rFonts w:ascii="Times New Roman" w:hAnsi="Times New Roman" w:cs="Times New Roman"/>
        </w:rPr>
        <w:t>进行</w:t>
      </w:r>
      <w:r>
        <w:rPr>
          <w:rFonts w:hint="eastAsia" w:ascii="Times New Roman" w:hAnsi="Times New Roman" w:cs="Times New Roman"/>
        </w:rPr>
        <w:t>翻译练习</w:t>
      </w:r>
      <w:r>
        <w:rPr>
          <w:rFonts w:ascii="Times New Roman" w:hAnsi="Times New Roman" w:cs="Times New Roman"/>
        </w:rPr>
        <w:t>，对</w:t>
      </w:r>
      <w:r>
        <w:rPr>
          <w:rFonts w:hint="eastAsia" w:ascii="Times New Roman" w:hAnsi="Times New Roman" w:cs="Times New Roman"/>
        </w:rPr>
        <w:t>其中单词、词组、句法</w:t>
      </w:r>
      <w:r>
        <w:rPr>
          <w:rFonts w:ascii="Times New Roman" w:hAnsi="Times New Roman" w:cs="Times New Roman"/>
        </w:rPr>
        <w:t>进行巩固。</w:t>
      </w:r>
    </w:p>
    <w:p>
      <w:pPr>
        <w:rPr>
          <w:rFonts w:hint="eastAsia"/>
          <w:b/>
        </w:rPr>
      </w:pPr>
    </w:p>
    <w:p>
      <w:pPr>
        <w:rPr>
          <w:b/>
        </w:rPr>
      </w:pPr>
      <w:r>
        <w:rPr>
          <w:b/>
        </w:rPr>
        <w:t xml:space="preserve">Part </w:t>
      </w:r>
      <w:r>
        <w:rPr>
          <w:rFonts w:hint="eastAsia"/>
          <w:b/>
          <w:lang w:val="en-US" w:eastAsia="zh-CN"/>
        </w:rPr>
        <w:t>4</w:t>
      </w:r>
      <w:r>
        <w:rPr>
          <w:b/>
        </w:rPr>
        <w:t xml:space="preserve">: News Report </w:t>
      </w:r>
      <w:r>
        <w:rPr>
          <w:rFonts w:hint="eastAsia"/>
          <w:b/>
          <w:lang w:val="en-US" w:eastAsia="zh-CN"/>
        </w:rPr>
        <w:t>4</w:t>
      </w:r>
      <w:r>
        <w:rPr>
          <w:b/>
        </w:rPr>
        <w:t xml:space="preserve"> </w:t>
      </w:r>
      <w:r>
        <w:rPr>
          <w:rFonts w:hint="eastAsia"/>
          <w:b/>
        </w:rPr>
        <w:t>《Hello!》2022年1月24日刊 55页</w:t>
      </w:r>
    </w:p>
    <w:p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The Queen’s Platinum Jubilee Celebrations 女王白金周年庆典</w:t>
      </w:r>
    </w:p>
    <w:p>
      <w:pPr>
        <w:jc w:val="center"/>
        <w:rPr>
          <w:b/>
        </w:rPr>
      </w:pPr>
      <w:r>
        <w:drawing>
          <wp:inline distT="0" distB="0" distL="114300" distR="114300">
            <wp:extent cx="3738880" cy="2160270"/>
            <wp:effectExtent l="0" t="0" r="13970" b="1143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 w:val="0"/>
          <w:bCs/>
        </w:rPr>
      </w:pPr>
      <w:r>
        <w:rPr>
          <w:rFonts w:hint="eastAsia" w:ascii="Times New Roman" w:hAnsi="Times New Roman" w:cs="Times New Roman"/>
          <w:b w:val="0"/>
          <w:bCs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“人与社会”中“重大政治、历史事件、文化渊源”这一子主题，通过学习让学生了解英国君主立宪制下王室的重要地位，尊重并包容不同体制下的文化。</w:t>
      </w:r>
    </w:p>
    <w:p>
      <w:pPr>
        <w:jc w:val="center"/>
        <w:rPr>
          <w:b/>
        </w:rPr>
      </w:pPr>
      <w:r>
        <w:drawing>
          <wp:inline distT="0" distB="0" distL="114300" distR="114300">
            <wp:extent cx="3805555" cy="2160270"/>
            <wp:effectExtent l="0" t="0" r="4445" b="1143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drawing>
          <wp:inline distT="0" distB="0" distL="114300" distR="114300">
            <wp:extent cx="3771900" cy="2160270"/>
            <wp:effectExtent l="0" t="0" r="0" b="1143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</w:rPr>
      </w:pPr>
      <w:r>
        <w:rPr>
          <w:rFonts w:hint="eastAsia"/>
          <w:bCs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98570" cy="2160270"/>
            <wp:effectExtent l="0" t="0" r="11430" b="1143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【设计意图】通过对英国王室成员关系图的解读，帮助学生了解目前英国王室的主要成员。</w:t>
      </w:r>
    </w:p>
    <w:p>
      <w:pPr>
        <w:rPr>
          <w:rFonts w:ascii="Times New Roman" w:hAnsi="Times New Roman" w:cs="Times New Roman"/>
        </w:rPr>
      </w:pPr>
    </w:p>
    <w:p>
      <w:pPr>
        <w:rPr>
          <w:rFonts w:hint="default" w:ascii="Calibri" w:hAnsi="Calibri" w:cs="Calibri"/>
          <w:b/>
          <w:i/>
          <w:iCs/>
        </w:rPr>
      </w:pPr>
      <w:r>
        <w:rPr>
          <w:rFonts w:hint="default" w:ascii="Calibri" w:hAnsi="Calibri" w:cs="Calibri"/>
          <w:b/>
        </w:rPr>
        <w:t>Part 5: News Report 5  VOA News</w:t>
      </w:r>
    </w:p>
    <w:p>
      <w:pPr>
        <w:rPr>
          <w:rFonts w:hint="default" w:ascii="Calibri" w:hAnsi="Calibri" w:cs="Calibri"/>
          <w:b/>
        </w:rPr>
      </w:pPr>
      <w:r>
        <w:rPr>
          <w:rFonts w:hint="default" w:ascii="Calibri" w:hAnsi="Calibri" w:cs="Calibri"/>
          <w:b/>
        </w:rPr>
        <w:t>洛杉矶机场提供小狗为乘客解压</w:t>
      </w:r>
    </w:p>
    <w:p>
      <w:pPr>
        <w:jc w:val="center"/>
      </w:pPr>
      <w:r>
        <w:drawing>
          <wp:inline distT="0" distB="0" distL="114300" distR="114300">
            <wp:extent cx="3796030" cy="2160270"/>
            <wp:effectExtent l="0" t="0" r="13970" b="1143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80790" cy="2160270"/>
            <wp:effectExtent l="0" t="0" r="10160" b="1143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【设计意图】听一则新闻材料，通过听力填空的方式理解文本，考察听力辨识词汇的能力。</w:t>
      </w:r>
    </w:p>
    <w:p>
      <w:pPr>
        <w:jc w:val="center"/>
      </w:pPr>
      <w:r>
        <w:drawing>
          <wp:inline distT="0" distB="0" distL="114300" distR="114300">
            <wp:extent cx="3797300" cy="2160270"/>
            <wp:effectExtent l="0" t="0" r="12700" b="1143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【设计意图】对文本中的生词进行解读，并通过翻译句子对其进行巩固。</w:t>
      </w:r>
    </w:p>
    <w:p>
      <w:pPr>
        <w:rPr>
          <w:rFonts w:ascii="Times New Roman" w:hAnsi="Times New Roman" w:cs="Times New Roma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CB5B32"/>
    <w:rsid w:val="00006244"/>
    <w:rsid w:val="00087E84"/>
    <w:rsid w:val="0009649B"/>
    <w:rsid w:val="000B53DC"/>
    <w:rsid w:val="000B5D9F"/>
    <w:rsid w:val="001722CC"/>
    <w:rsid w:val="0018712F"/>
    <w:rsid w:val="001B0B3F"/>
    <w:rsid w:val="00215149"/>
    <w:rsid w:val="002332B1"/>
    <w:rsid w:val="00271047"/>
    <w:rsid w:val="002B3CBF"/>
    <w:rsid w:val="002D4B77"/>
    <w:rsid w:val="002E0C81"/>
    <w:rsid w:val="003479D1"/>
    <w:rsid w:val="003A06D7"/>
    <w:rsid w:val="003F66F1"/>
    <w:rsid w:val="004C5232"/>
    <w:rsid w:val="004F1613"/>
    <w:rsid w:val="00516DE8"/>
    <w:rsid w:val="005401D3"/>
    <w:rsid w:val="00541CCD"/>
    <w:rsid w:val="005C2898"/>
    <w:rsid w:val="005D4D8F"/>
    <w:rsid w:val="0065116A"/>
    <w:rsid w:val="00684A8B"/>
    <w:rsid w:val="006A3FD5"/>
    <w:rsid w:val="006D5BF2"/>
    <w:rsid w:val="006E42D0"/>
    <w:rsid w:val="0070268F"/>
    <w:rsid w:val="00713B78"/>
    <w:rsid w:val="00734637"/>
    <w:rsid w:val="007B719E"/>
    <w:rsid w:val="007D6A71"/>
    <w:rsid w:val="007E6625"/>
    <w:rsid w:val="00826ED0"/>
    <w:rsid w:val="008F64BB"/>
    <w:rsid w:val="009229FF"/>
    <w:rsid w:val="00923B22"/>
    <w:rsid w:val="00951FEE"/>
    <w:rsid w:val="00956BF6"/>
    <w:rsid w:val="009B5B3F"/>
    <w:rsid w:val="009D0796"/>
    <w:rsid w:val="009E5FAE"/>
    <w:rsid w:val="00A063F6"/>
    <w:rsid w:val="00A11DF5"/>
    <w:rsid w:val="00A23160"/>
    <w:rsid w:val="00A31168"/>
    <w:rsid w:val="00B11B9B"/>
    <w:rsid w:val="00C04F56"/>
    <w:rsid w:val="00C25BFA"/>
    <w:rsid w:val="00C57BAA"/>
    <w:rsid w:val="00C65E55"/>
    <w:rsid w:val="00C73ED8"/>
    <w:rsid w:val="00CD7E59"/>
    <w:rsid w:val="00DB6028"/>
    <w:rsid w:val="00DC1EF9"/>
    <w:rsid w:val="00DE6422"/>
    <w:rsid w:val="00ED3EB9"/>
    <w:rsid w:val="00F252CB"/>
    <w:rsid w:val="00F3718F"/>
    <w:rsid w:val="00FA0FCC"/>
    <w:rsid w:val="013C5DEC"/>
    <w:rsid w:val="01A0122A"/>
    <w:rsid w:val="02095A19"/>
    <w:rsid w:val="022B4FD6"/>
    <w:rsid w:val="027025CD"/>
    <w:rsid w:val="02B8006B"/>
    <w:rsid w:val="02B94A56"/>
    <w:rsid w:val="02E82B72"/>
    <w:rsid w:val="03087876"/>
    <w:rsid w:val="03200B4A"/>
    <w:rsid w:val="0351447F"/>
    <w:rsid w:val="035B7FB2"/>
    <w:rsid w:val="037E2AFF"/>
    <w:rsid w:val="038B213E"/>
    <w:rsid w:val="03971F65"/>
    <w:rsid w:val="03F657DB"/>
    <w:rsid w:val="041E5C1C"/>
    <w:rsid w:val="04326089"/>
    <w:rsid w:val="04352D12"/>
    <w:rsid w:val="044559C0"/>
    <w:rsid w:val="047C6E6A"/>
    <w:rsid w:val="04927609"/>
    <w:rsid w:val="04C90EA6"/>
    <w:rsid w:val="04D812E2"/>
    <w:rsid w:val="05264DD1"/>
    <w:rsid w:val="05310845"/>
    <w:rsid w:val="05395532"/>
    <w:rsid w:val="05743DD7"/>
    <w:rsid w:val="058218D9"/>
    <w:rsid w:val="05884CFE"/>
    <w:rsid w:val="05A5011B"/>
    <w:rsid w:val="05BA5810"/>
    <w:rsid w:val="05E5781A"/>
    <w:rsid w:val="05FA542F"/>
    <w:rsid w:val="060075AA"/>
    <w:rsid w:val="0626185F"/>
    <w:rsid w:val="066C1635"/>
    <w:rsid w:val="066E09AB"/>
    <w:rsid w:val="06A61E8C"/>
    <w:rsid w:val="06AF7228"/>
    <w:rsid w:val="06F97437"/>
    <w:rsid w:val="06FD269B"/>
    <w:rsid w:val="07446676"/>
    <w:rsid w:val="07B767E3"/>
    <w:rsid w:val="07BE0AFF"/>
    <w:rsid w:val="07DF57AC"/>
    <w:rsid w:val="07FF3EF2"/>
    <w:rsid w:val="08855F07"/>
    <w:rsid w:val="089C12C9"/>
    <w:rsid w:val="08B05994"/>
    <w:rsid w:val="08C70335"/>
    <w:rsid w:val="090D727D"/>
    <w:rsid w:val="09100F89"/>
    <w:rsid w:val="091148B8"/>
    <w:rsid w:val="09145FC1"/>
    <w:rsid w:val="0923727A"/>
    <w:rsid w:val="092B30F2"/>
    <w:rsid w:val="09515555"/>
    <w:rsid w:val="099E7381"/>
    <w:rsid w:val="09CC3B2C"/>
    <w:rsid w:val="09CD0B19"/>
    <w:rsid w:val="09DB5F91"/>
    <w:rsid w:val="09E4777E"/>
    <w:rsid w:val="09EB54C2"/>
    <w:rsid w:val="0A920944"/>
    <w:rsid w:val="0AAC212C"/>
    <w:rsid w:val="0AB0634E"/>
    <w:rsid w:val="0AB241FB"/>
    <w:rsid w:val="0AB33064"/>
    <w:rsid w:val="0AC07838"/>
    <w:rsid w:val="0ACC69A6"/>
    <w:rsid w:val="0ACF2721"/>
    <w:rsid w:val="0AEA663C"/>
    <w:rsid w:val="0AEB7FD0"/>
    <w:rsid w:val="0B4F38B9"/>
    <w:rsid w:val="0B6809B5"/>
    <w:rsid w:val="0B7815EB"/>
    <w:rsid w:val="0BD60BD2"/>
    <w:rsid w:val="0BD66F7C"/>
    <w:rsid w:val="0BDC765F"/>
    <w:rsid w:val="0C2C79F9"/>
    <w:rsid w:val="0C413826"/>
    <w:rsid w:val="0C4214CA"/>
    <w:rsid w:val="0C4C7C47"/>
    <w:rsid w:val="0CA80B81"/>
    <w:rsid w:val="0CE663CC"/>
    <w:rsid w:val="0D031297"/>
    <w:rsid w:val="0D093E93"/>
    <w:rsid w:val="0D183E32"/>
    <w:rsid w:val="0D3471D2"/>
    <w:rsid w:val="0D462918"/>
    <w:rsid w:val="0D463C53"/>
    <w:rsid w:val="0D5154EF"/>
    <w:rsid w:val="0D65025A"/>
    <w:rsid w:val="0D6C632B"/>
    <w:rsid w:val="0D7B65DD"/>
    <w:rsid w:val="0D7F0E3C"/>
    <w:rsid w:val="0D9E499F"/>
    <w:rsid w:val="0DCF0E44"/>
    <w:rsid w:val="0DE72C3D"/>
    <w:rsid w:val="0E067E2B"/>
    <w:rsid w:val="0E7A3903"/>
    <w:rsid w:val="0EB832B1"/>
    <w:rsid w:val="0ED2424B"/>
    <w:rsid w:val="0EDD548F"/>
    <w:rsid w:val="0EFF38DC"/>
    <w:rsid w:val="0F053C58"/>
    <w:rsid w:val="0F20506B"/>
    <w:rsid w:val="0F32601D"/>
    <w:rsid w:val="0F35441B"/>
    <w:rsid w:val="0F360203"/>
    <w:rsid w:val="0F4F5908"/>
    <w:rsid w:val="0F7E441B"/>
    <w:rsid w:val="0FB50471"/>
    <w:rsid w:val="0FD064CA"/>
    <w:rsid w:val="104620C6"/>
    <w:rsid w:val="10644193"/>
    <w:rsid w:val="10693B19"/>
    <w:rsid w:val="106F3B72"/>
    <w:rsid w:val="108A0FC8"/>
    <w:rsid w:val="10E3749A"/>
    <w:rsid w:val="10E77855"/>
    <w:rsid w:val="11161693"/>
    <w:rsid w:val="111926B3"/>
    <w:rsid w:val="117B172A"/>
    <w:rsid w:val="118E1912"/>
    <w:rsid w:val="118F57D5"/>
    <w:rsid w:val="11A61594"/>
    <w:rsid w:val="11B33B44"/>
    <w:rsid w:val="11BE6B6E"/>
    <w:rsid w:val="11C8228F"/>
    <w:rsid w:val="11EA7377"/>
    <w:rsid w:val="12183EEC"/>
    <w:rsid w:val="1273307B"/>
    <w:rsid w:val="12746626"/>
    <w:rsid w:val="129527FC"/>
    <w:rsid w:val="12AA325E"/>
    <w:rsid w:val="12AA4745"/>
    <w:rsid w:val="12F05F07"/>
    <w:rsid w:val="130559FA"/>
    <w:rsid w:val="135D699C"/>
    <w:rsid w:val="13621A0C"/>
    <w:rsid w:val="1373283C"/>
    <w:rsid w:val="13737F6D"/>
    <w:rsid w:val="137744BA"/>
    <w:rsid w:val="137F0507"/>
    <w:rsid w:val="13BD37FE"/>
    <w:rsid w:val="13C253F0"/>
    <w:rsid w:val="14036E03"/>
    <w:rsid w:val="140A472E"/>
    <w:rsid w:val="142A6F9E"/>
    <w:rsid w:val="147E6FAF"/>
    <w:rsid w:val="148D2856"/>
    <w:rsid w:val="14952449"/>
    <w:rsid w:val="149648F8"/>
    <w:rsid w:val="149C7454"/>
    <w:rsid w:val="14F07CE5"/>
    <w:rsid w:val="14FC5B36"/>
    <w:rsid w:val="15123B7E"/>
    <w:rsid w:val="151F0970"/>
    <w:rsid w:val="154221B9"/>
    <w:rsid w:val="154F5E39"/>
    <w:rsid w:val="1562701F"/>
    <w:rsid w:val="15727955"/>
    <w:rsid w:val="15810F01"/>
    <w:rsid w:val="15821FE4"/>
    <w:rsid w:val="158E107C"/>
    <w:rsid w:val="1596049B"/>
    <w:rsid w:val="159E507F"/>
    <w:rsid w:val="15E70DE5"/>
    <w:rsid w:val="1610034D"/>
    <w:rsid w:val="16106342"/>
    <w:rsid w:val="16535259"/>
    <w:rsid w:val="16653653"/>
    <w:rsid w:val="16717D34"/>
    <w:rsid w:val="16F007EA"/>
    <w:rsid w:val="170D2DCF"/>
    <w:rsid w:val="17242701"/>
    <w:rsid w:val="17300B59"/>
    <w:rsid w:val="17384083"/>
    <w:rsid w:val="173A2AFD"/>
    <w:rsid w:val="175D7E1D"/>
    <w:rsid w:val="17A81103"/>
    <w:rsid w:val="17A82CC3"/>
    <w:rsid w:val="17B33C7E"/>
    <w:rsid w:val="17BF4B9E"/>
    <w:rsid w:val="17EA27C8"/>
    <w:rsid w:val="18006698"/>
    <w:rsid w:val="18666C7D"/>
    <w:rsid w:val="18703CF6"/>
    <w:rsid w:val="189A2B4D"/>
    <w:rsid w:val="189E11FB"/>
    <w:rsid w:val="18DE1674"/>
    <w:rsid w:val="19405672"/>
    <w:rsid w:val="1963334E"/>
    <w:rsid w:val="196E2216"/>
    <w:rsid w:val="199D772E"/>
    <w:rsid w:val="19B453E7"/>
    <w:rsid w:val="19CA1557"/>
    <w:rsid w:val="19D87F7F"/>
    <w:rsid w:val="1A4F5208"/>
    <w:rsid w:val="1A8B35D1"/>
    <w:rsid w:val="1A8E6C79"/>
    <w:rsid w:val="1AB334EA"/>
    <w:rsid w:val="1AB54220"/>
    <w:rsid w:val="1AE0006E"/>
    <w:rsid w:val="1AE57400"/>
    <w:rsid w:val="1B234741"/>
    <w:rsid w:val="1B461CB5"/>
    <w:rsid w:val="1B7F10B5"/>
    <w:rsid w:val="1B861760"/>
    <w:rsid w:val="1BC172D8"/>
    <w:rsid w:val="1BEA0A08"/>
    <w:rsid w:val="1BEE2551"/>
    <w:rsid w:val="1BFD3CE3"/>
    <w:rsid w:val="1C15198F"/>
    <w:rsid w:val="1C235F7B"/>
    <w:rsid w:val="1C69667A"/>
    <w:rsid w:val="1C7D18F9"/>
    <w:rsid w:val="1C8B04D2"/>
    <w:rsid w:val="1CAF3C13"/>
    <w:rsid w:val="1CFC5B5F"/>
    <w:rsid w:val="1D5800DB"/>
    <w:rsid w:val="1DA058F7"/>
    <w:rsid w:val="1DCB5B32"/>
    <w:rsid w:val="1E341BAB"/>
    <w:rsid w:val="1E3D16F6"/>
    <w:rsid w:val="1E4308FB"/>
    <w:rsid w:val="1E4E3279"/>
    <w:rsid w:val="1E53062F"/>
    <w:rsid w:val="1E5A32CC"/>
    <w:rsid w:val="1EBF54F9"/>
    <w:rsid w:val="1EC0255B"/>
    <w:rsid w:val="1ED207FC"/>
    <w:rsid w:val="1EE3683F"/>
    <w:rsid w:val="1EE57071"/>
    <w:rsid w:val="1F3C1B5B"/>
    <w:rsid w:val="1F41568A"/>
    <w:rsid w:val="1F65133A"/>
    <w:rsid w:val="1F6E751A"/>
    <w:rsid w:val="1F7A2240"/>
    <w:rsid w:val="1FBA353F"/>
    <w:rsid w:val="1FD42856"/>
    <w:rsid w:val="1FF23EC5"/>
    <w:rsid w:val="200A714A"/>
    <w:rsid w:val="20595D20"/>
    <w:rsid w:val="206759AB"/>
    <w:rsid w:val="2098108D"/>
    <w:rsid w:val="20AE6A88"/>
    <w:rsid w:val="20BB31C2"/>
    <w:rsid w:val="20D65BC5"/>
    <w:rsid w:val="20F40C84"/>
    <w:rsid w:val="216A79F4"/>
    <w:rsid w:val="218B0B78"/>
    <w:rsid w:val="219327A2"/>
    <w:rsid w:val="21A34B1B"/>
    <w:rsid w:val="21E32762"/>
    <w:rsid w:val="21F56BCB"/>
    <w:rsid w:val="21F8438B"/>
    <w:rsid w:val="22D446DF"/>
    <w:rsid w:val="22E26730"/>
    <w:rsid w:val="22F278CF"/>
    <w:rsid w:val="231B70F9"/>
    <w:rsid w:val="233D53AA"/>
    <w:rsid w:val="23496273"/>
    <w:rsid w:val="236C2F27"/>
    <w:rsid w:val="23790749"/>
    <w:rsid w:val="23843D6D"/>
    <w:rsid w:val="238B4BAA"/>
    <w:rsid w:val="239C5F07"/>
    <w:rsid w:val="23A36827"/>
    <w:rsid w:val="23E85E0F"/>
    <w:rsid w:val="24006FE5"/>
    <w:rsid w:val="240152D9"/>
    <w:rsid w:val="240B298D"/>
    <w:rsid w:val="241E3012"/>
    <w:rsid w:val="24626767"/>
    <w:rsid w:val="24684363"/>
    <w:rsid w:val="248A3A72"/>
    <w:rsid w:val="249F4E2B"/>
    <w:rsid w:val="254249F4"/>
    <w:rsid w:val="25DA1E6B"/>
    <w:rsid w:val="25E13F3C"/>
    <w:rsid w:val="25F413E1"/>
    <w:rsid w:val="2613285B"/>
    <w:rsid w:val="265C3E83"/>
    <w:rsid w:val="2660548F"/>
    <w:rsid w:val="26825230"/>
    <w:rsid w:val="26CC5833"/>
    <w:rsid w:val="26DA37F3"/>
    <w:rsid w:val="26E4621D"/>
    <w:rsid w:val="27117E5D"/>
    <w:rsid w:val="27317EDF"/>
    <w:rsid w:val="273D310B"/>
    <w:rsid w:val="27512E34"/>
    <w:rsid w:val="277F677E"/>
    <w:rsid w:val="27A1676E"/>
    <w:rsid w:val="27A56F34"/>
    <w:rsid w:val="27B85F76"/>
    <w:rsid w:val="27BC6CEE"/>
    <w:rsid w:val="27CE00CF"/>
    <w:rsid w:val="27DA3C30"/>
    <w:rsid w:val="27DC5E98"/>
    <w:rsid w:val="27E771B1"/>
    <w:rsid w:val="28380186"/>
    <w:rsid w:val="28434B57"/>
    <w:rsid w:val="287E5E09"/>
    <w:rsid w:val="288C6419"/>
    <w:rsid w:val="288E691B"/>
    <w:rsid w:val="28AA33F8"/>
    <w:rsid w:val="28CE4093"/>
    <w:rsid w:val="28E55CD7"/>
    <w:rsid w:val="29212105"/>
    <w:rsid w:val="29267D1F"/>
    <w:rsid w:val="292A6EC8"/>
    <w:rsid w:val="29320941"/>
    <w:rsid w:val="2947045A"/>
    <w:rsid w:val="29620998"/>
    <w:rsid w:val="29913D7F"/>
    <w:rsid w:val="2A30545E"/>
    <w:rsid w:val="2A651E21"/>
    <w:rsid w:val="2A7E5478"/>
    <w:rsid w:val="2A844B02"/>
    <w:rsid w:val="2A8A7AFA"/>
    <w:rsid w:val="2ACA0ADD"/>
    <w:rsid w:val="2ACD0AB7"/>
    <w:rsid w:val="2ADE27C3"/>
    <w:rsid w:val="2AEB301A"/>
    <w:rsid w:val="2B226595"/>
    <w:rsid w:val="2B396064"/>
    <w:rsid w:val="2B952D99"/>
    <w:rsid w:val="2BB00C2F"/>
    <w:rsid w:val="2BD053D8"/>
    <w:rsid w:val="2BE4783F"/>
    <w:rsid w:val="2BF761E5"/>
    <w:rsid w:val="2C266C79"/>
    <w:rsid w:val="2C4775C7"/>
    <w:rsid w:val="2C560EC3"/>
    <w:rsid w:val="2C634887"/>
    <w:rsid w:val="2C710F4B"/>
    <w:rsid w:val="2C8B77A9"/>
    <w:rsid w:val="2C8C3F59"/>
    <w:rsid w:val="2CAF4DC0"/>
    <w:rsid w:val="2CB13E57"/>
    <w:rsid w:val="2CD86A53"/>
    <w:rsid w:val="2CEF20E5"/>
    <w:rsid w:val="2D046D41"/>
    <w:rsid w:val="2D5A11F7"/>
    <w:rsid w:val="2D8F5C71"/>
    <w:rsid w:val="2DA02C01"/>
    <w:rsid w:val="2DF104E2"/>
    <w:rsid w:val="2E490AB0"/>
    <w:rsid w:val="2E510DF9"/>
    <w:rsid w:val="2E5F13A2"/>
    <w:rsid w:val="2E8513D6"/>
    <w:rsid w:val="2EB77A1D"/>
    <w:rsid w:val="2EF70B1F"/>
    <w:rsid w:val="2F034462"/>
    <w:rsid w:val="2F0B7801"/>
    <w:rsid w:val="2F2806DE"/>
    <w:rsid w:val="2F401543"/>
    <w:rsid w:val="2F6E4B3B"/>
    <w:rsid w:val="2FB453BD"/>
    <w:rsid w:val="2FE41C72"/>
    <w:rsid w:val="30215654"/>
    <w:rsid w:val="30317790"/>
    <w:rsid w:val="30587802"/>
    <w:rsid w:val="30675221"/>
    <w:rsid w:val="30FE5981"/>
    <w:rsid w:val="313B3FBE"/>
    <w:rsid w:val="319119C4"/>
    <w:rsid w:val="3195241F"/>
    <w:rsid w:val="31C903B4"/>
    <w:rsid w:val="31D32D8C"/>
    <w:rsid w:val="31EC663C"/>
    <w:rsid w:val="31F344E6"/>
    <w:rsid w:val="32371AF9"/>
    <w:rsid w:val="325467BC"/>
    <w:rsid w:val="325E2F0C"/>
    <w:rsid w:val="32C15592"/>
    <w:rsid w:val="32FA5C0A"/>
    <w:rsid w:val="33236E68"/>
    <w:rsid w:val="332C40E3"/>
    <w:rsid w:val="33947D60"/>
    <w:rsid w:val="339B616C"/>
    <w:rsid w:val="33D47857"/>
    <w:rsid w:val="33E84C26"/>
    <w:rsid w:val="33EF7E65"/>
    <w:rsid w:val="34083933"/>
    <w:rsid w:val="341F3E2E"/>
    <w:rsid w:val="344872EA"/>
    <w:rsid w:val="3455031C"/>
    <w:rsid w:val="345A649F"/>
    <w:rsid w:val="34722ECC"/>
    <w:rsid w:val="347450B6"/>
    <w:rsid w:val="348563BC"/>
    <w:rsid w:val="34D91AED"/>
    <w:rsid w:val="34E838F0"/>
    <w:rsid w:val="3516722F"/>
    <w:rsid w:val="35422C4E"/>
    <w:rsid w:val="354F4288"/>
    <w:rsid w:val="35574D7C"/>
    <w:rsid w:val="35886067"/>
    <w:rsid w:val="359E1462"/>
    <w:rsid w:val="35D0427C"/>
    <w:rsid w:val="35E7625D"/>
    <w:rsid w:val="360F0FFD"/>
    <w:rsid w:val="36294190"/>
    <w:rsid w:val="3642393F"/>
    <w:rsid w:val="3656401F"/>
    <w:rsid w:val="36871331"/>
    <w:rsid w:val="373D1D7F"/>
    <w:rsid w:val="37822C3F"/>
    <w:rsid w:val="37A2763E"/>
    <w:rsid w:val="37EA21DC"/>
    <w:rsid w:val="3817066F"/>
    <w:rsid w:val="381F39A5"/>
    <w:rsid w:val="387A2136"/>
    <w:rsid w:val="387D58FC"/>
    <w:rsid w:val="38CA603C"/>
    <w:rsid w:val="38CD3BC0"/>
    <w:rsid w:val="39002F7B"/>
    <w:rsid w:val="395519EB"/>
    <w:rsid w:val="396B1C29"/>
    <w:rsid w:val="3978235A"/>
    <w:rsid w:val="39D800F7"/>
    <w:rsid w:val="39DA5527"/>
    <w:rsid w:val="39E57104"/>
    <w:rsid w:val="39F06A5B"/>
    <w:rsid w:val="39F11664"/>
    <w:rsid w:val="39F36020"/>
    <w:rsid w:val="3A0659D2"/>
    <w:rsid w:val="3A2E3A58"/>
    <w:rsid w:val="3A577816"/>
    <w:rsid w:val="3A7349CE"/>
    <w:rsid w:val="3AA12C20"/>
    <w:rsid w:val="3AF002F0"/>
    <w:rsid w:val="3B840352"/>
    <w:rsid w:val="3B9043D8"/>
    <w:rsid w:val="3B967773"/>
    <w:rsid w:val="3BA6303F"/>
    <w:rsid w:val="3BB57FA8"/>
    <w:rsid w:val="3BB73206"/>
    <w:rsid w:val="3BC507B0"/>
    <w:rsid w:val="3C1F02FC"/>
    <w:rsid w:val="3C321F2C"/>
    <w:rsid w:val="3C4327A2"/>
    <w:rsid w:val="3C5F1654"/>
    <w:rsid w:val="3C7248B1"/>
    <w:rsid w:val="3C992C4F"/>
    <w:rsid w:val="3CA225F0"/>
    <w:rsid w:val="3CFB73B4"/>
    <w:rsid w:val="3CFC2D56"/>
    <w:rsid w:val="3D8B262B"/>
    <w:rsid w:val="3D8E75BF"/>
    <w:rsid w:val="3DB509D7"/>
    <w:rsid w:val="3DB84BC6"/>
    <w:rsid w:val="3DF550BC"/>
    <w:rsid w:val="3E017CED"/>
    <w:rsid w:val="3E0C13D0"/>
    <w:rsid w:val="3E2467D9"/>
    <w:rsid w:val="3E3765F3"/>
    <w:rsid w:val="3E3B79AD"/>
    <w:rsid w:val="3E4A1165"/>
    <w:rsid w:val="3EB1475B"/>
    <w:rsid w:val="3EB64F02"/>
    <w:rsid w:val="3EEB4AF0"/>
    <w:rsid w:val="3F03351F"/>
    <w:rsid w:val="3F635AD2"/>
    <w:rsid w:val="3F8D1482"/>
    <w:rsid w:val="3FB06AE7"/>
    <w:rsid w:val="3FB50F6A"/>
    <w:rsid w:val="3FC73C28"/>
    <w:rsid w:val="3FD03E5C"/>
    <w:rsid w:val="3FF6274A"/>
    <w:rsid w:val="40003393"/>
    <w:rsid w:val="403031EE"/>
    <w:rsid w:val="403F71BD"/>
    <w:rsid w:val="405E2AEE"/>
    <w:rsid w:val="408A67C1"/>
    <w:rsid w:val="409A73CA"/>
    <w:rsid w:val="40A549B1"/>
    <w:rsid w:val="40AD0189"/>
    <w:rsid w:val="40AF2F16"/>
    <w:rsid w:val="40C311AA"/>
    <w:rsid w:val="40D11BC8"/>
    <w:rsid w:val="40D22D6C"/>
    <w:rsid w:val="41140F95"/>
    <w:rsid w:val="41754D18"/>
    <w:rsid w:val="41A24152"/>
    <w:rsid w:val="41AA2202"/>
    <w:rsid w:val="41AF5B26"/>
    <w:rsid w:val="41C76CB7"/>
    <w:rsid w:val="4227255A"/>
    <w:rsid w:val="4246177D"/>
    <w:rsid w:val="42466B3A"/>
    <w:rsid w:val="42541F8D"/>
    <w:rsid w:val="426142C4"/>
    <w:rsid w:val="4280227F"/>
    <w:rsid w:val="42924BB7"/>
    <w:rsid w:val="43214FAE"/>
    <w:rsid w:val="4360534A"/>
    <w:rsid w:val="436F6E9D"/>
    <w:rsid w:val="43740823"/>
    <w:rsid w:val="43785CB9"/>
    <w:rsid w:val="438725E6"/>
    <w:rsid w:val="438A6E27"/>
    <w:rsid w:val="43D54B69"/>
    <w:rsid w:val="43FC76DA"/>
    <w:rsid w:val="44054FDD"/>
    <w:rsid w:val="4413580E"/>
    <w:rsid w:val="4449326D"/>
    <w:rsid w:val="444E22EB"/>
    <w:rsid w:val="44616F33"/>
    <w:rsid w:val="44935F86"/>
    <w:rsid w:val="44A2255A"/>
    <w:rsid w:val="44A26940"/>
    <w:rsid w:val="44A74700"/>
    <w:rsid w:val="44AF5ED3"/>
    <w:rsid w:val="44BB0E47"/>
    <w:rsid w:val="44BC691B"/>
    <w:rsid w:val="44C91344"/>
    <w:rsid w:val="44D70DF5"/>
    <w:rsid w:val="4511265C"/>
    <w:rsid w:val="45192FB3"/>
    <w:rsid w:val="451E1F43"/>
    <w:rsid w:val="45251D45"/>
    <w:rsid w:val="45325644"/>
    <w:rsid w:val="45B856CD"/>
    <w:rsid w:val="45BE21C7"/>
    <w:rsid w:val="45D40419"/>
    <w:rsid w:val="45D84DC8"/>
    <w:rsid w:val="45DC6ECF"/>
    <w:rsid w:val="45EC4EF9"/>
    <w:rsid w:val="45F23561"/>
    <w:rsid w:val="45FA20B8"/>
    <w:rsid w:val="464152F9"/>
    <w:rsid w:val="46A97A37"/>
    <w:rsid w:val="46DC06E2"/>
    <w:rsid w:val="46DE6474"/>
    <w:rsid w:val="47026502"/>
    <w:rsid w:val="4745726F"/>
    <w:rsid w:val="47546028"/>
    <w:rsid w:val="47713507"/>
    <w:rsid w:val="47983B75"/>
    <w:rsid w:val="47A34389"/>
    <w:rsid w:val="47DD6099"/>
    <w:rsid w:val="47E55B4C"/>
    <w:rsid w:val="4804472B"/>
    <w:rsid w:val="4827524F"/>
    <w:rsid w:val="483A140F"/>
    <w:rsid w:val="48530870"/>
    <w:rsid w:val="486D3BA6"/>
    <w:rsid w:val="48852A32"/>
    <w:rsid w:val="4889240C"/>
    <w:rsid w:val="489078A9"/>
    <w:rsid w:val="489348F1"/>
    <w:rsid w:val="48AC610F"/>
    <w:rsid w:val="48C6798F"/>
    <w:rsid w:val="48F011C6"/>
    <w:rsid w:val="492D2804"/>
    <w:rsid w:val="494B57B9"/>
    <w:rsid w:val="498564A6"/>
    <w:rsid w:val="49945BBD"/>
    <w:rsid w:val="49A16FC4"/>
    <w:rsid w:val="49F823CF"/>
    <w:rsid w:val="4A234FED"/>
    <w:rsid w:val="4A3D4C00"/>
    <w:rsid w:val="4A403AA2"/>
    <w:rsid w:val="4A7E3E35"/>
    <w:rsid w:val="4A81451F"/>
    <w:rsid w:val="4A8216E3"/>
    <w:rsid w:val="4A9A3841"/>
    <w:rsid w:val="4B0A37CC"/>
    <w:rsid w:val="4B3E2BFC"/>
    <w:rsid w:val="4B7573D9"/>
    <w:rsid w:val="4B805F7B"/>
    <w:rsid w:val="4BCE7864"/>
    <w:rsid w:val="4BF47716"/>
    <w:rsid w:val="4C526A5D"/>
    <w:rsid w:val="4C68343E"/>
    <w:rsid w:val="4C9338F4"/>
    <w:rsid w:val="4C9D54A5"/>
    <w:rsid w:val="4CC91ED7"/>
    <w:rsid w:val="4CD77423"/>
    <w:rsid w:val="4CF452E8"/>
    <w:rsid w:val="4D0970F8"/>
    <w:rsid w:val="4D180E8C"/>
    <w:rsid w:val="4D72705D"/>
    <w:rsid w:val="4D8E088E"/>
    <w:rsid w:val="4DBA72D5"/>
    <w:rsid w:val="4DCC4761"/>
    <w:rsid w:val="4E065842"/>
    <w:rsid w:val="4E0B6AC5"/>
    <w:rsid w:val="4E3157B9"/>
    <w:rsid w:val="4E5F31BD"/>
    <w:rsid w:val="4E6F700D"/>
    <w:rsid w:val="4EA348FB"/>
    <w:rsid w:val="4EB522A7"/>
    <w:rsid w:val="4ED4661D"/>
    <w:rsid w:val="4ED514B1"/>
    <w:rsid w:val="4EED441C"/>
    <w:rsid w:val="4F0F26C4"/>
    <w:rsid w:val="4F273CDD"/>
    <w:rsid w:val="4F767F84"/>
    <w:rsid w:val="4F842A70"/>
    <w:rsid w:val="4F9E1316"/>
    <w:rsid w:val="4FA963C5"/>
    <w:rsid w:val="4FF8337B"/>
    <w:rsid w:val="50010CC0"/>
    <w:rsid w:val="5044349E"/>
    <w:rsid w:val="50603251"/>
    <w:rsid w:val="50880F0F"/>
    <w:rsid w:val="5098683E"/>
    <w:rsid w:val="50A26306"/>
    <w:rsid w:val="50AB0170"/>
    <w:rsid w:val="51337630"/>
    <w:rsid w:val="51536DE3"/>
    <w:rsid w:val="516C41E4"/>
    <w:rsid w:val="51A03942"/>
    <w:rsid w:val="51C92E73"/>
    <w:rsid w:val="51CA0E1B"/>
    <w:rsid w:val="52092BB9"/>
    <w:rsid w:val="5215471C"/>
    <w:rsid w:val="523B59A8"/>
    <w:rsid w:val="52753322"/>
    <w:rsid w:val="52AC7268"/>
    <w:rsid w:val="52AE35F2"/>
    <w:rsid w:val="52F7291A"/>
    <w:rsid w:val="53487064"/>
    <w:rsid w:val="535C0D47"/>
    <w:rsid w:val="53645056"/>
    <w:rsid w:val="538D74CE"/>
    <w:rsid w:val="53B705E4"/>
    <w:rsid w:val="53D828D6"/>
    <w:rsid w:val="53FD289F"/>
    <w:rsid w:val="543524C6"/>
    <w:rsid w:val="545C4224"/>
    <w:rsid w:val="5463558D"/>
    <w:rsid w:val="54752681"/>
    <w:rsid w:val="5478272A"/>
    <w:rsid w:val="553A4DCE"/>
    <w:rsid w:val="55FF576D"/>
    <w:rsid w:val="56125FBB"/>
    <w:rsid w:val="56221E3F"/>
    <w:rsid w:val="564B4F55"/>
    <w:rsid w:val="56595666"/>
    <w:rsid w:val="56730258"/>
    <w:rsid w:val="567830A5"/>
    <w:rsid w:val="56A619D5"/>
    <w:rsid w:val="56A74B9A"/>
    <w:rsid w:val="56AF0BD2"/>
    <w:rsid w:val="57305D4E"/>
    <w:rsid w:val="576964A2"/>
    <w:rsid w:val="57766175"/>
    <w:rsid w:val="578D2433"/>
    <w:rsid w:val="57A6573D"/>
    <w:rsid w:val="57AE62E0"/>
    <w:rsid w:val="57C36F9B"/>
    <w:rsid w:val="57C96788"/>
    <w:rsid w:val="57D77641"/>
    <w:rsid w:val="583E2528"/>
    <w:rsid w:val="586E4AFD"/>
    <w:rsid w:val="58D23D4B"/>
    <w:rsid w:val="58D44978"/>
    <w:rsid w:val="59210456"/>
    <w:rsid w:val="59314256"/>
    <w:rsid w:val="593A5690"/>
    <w:rsid w:val="593B52F0"/>
    <w:rsid w:val="59462BF6"/>
    <w:rsid w:val="59536350"/>
    <w:rsid w:val="595D23E7"/>
    <w:rsid w:val="59684F4B"/>
    <w:rsid w:val="5A0E4B41"/>
    <w:rsid w:val="5A116223"/>
    <w:rsid w:val="5A577C47"/>
    <w:rsid w:val="5AE4738B"/>
    <w:rsid w:val="5AE60AAE"/>
    <w:rsid w:val="5AEB2C34"/>
    <w:rsid w:val="5AF02DC7"/>
    <w:rsid w:val="5B004EE6"/>
    <w:rsid w:val="5B334BDD"/>
    <w:rsid w:val="5B3B73B3"/>
    <w:rsid w:val="5B46515D"/>
    <w:rsid w:val="5B4C7B6B"/>
    <w:rsid w:val="5B523ED9"/>
    <w:rsid w:val="5B6D5DCE"/>
    <w:rsid w:val="5B7A5FAC"/>
    <w:rsid w:val="5B907D86"/>
    <w:rsid w:val="5BA025D9"/>
    <w:rsid w:val="5BC85008"/>
    <w:rsid w:val="5C067523"/>
    <w:rsid w:val="5C116704"/>
    <w:rsid w:val="5C3F5472"/>
    <w:rsid w:val="5C4028BF"/>
    <w:rsid w:val="5C5915F2"/>
    <w:rsid w:val="5C9407CD"/>
    <w:rsid w:val="5C9F483D"/>
    <w:rsid w:val="5CA33D17"/>
    <w:rsid w:val="5CB12694"/>
    <w:rsid w:val="5CD955E8"/>
    <w:rsid w:val="5D082946"/>
    <w:rsid w:val="5D0A65EB"/>
    <w:rsid w:val="5D1F2168"/>
    <w:rsid w:val="5D42173A"/>
    <w:rsid w:val="5D5935F1"/>
    <w:rsid w:val="5D7A5BD5"/>
    <w:rsid w:val="5D7C530E"/>
    <w:rsid w:val="5DA25AEF"/>
    <w:rsid w:val="5DBA4DE1"/>
    <w:rsid w:val="5DD63AC6"/>
    <w:rsid w:val="5DEB620A"/>
    <w:rsid w:val="5E383D33"/>
    <w:rsid w:val="5E6775EA"/>
    <w:rsid w:val="5E76668D"/>
    <w:rsid w:val="5E8A3FD7"/>
    <w:rsid w:val="5E9870E4"/>
    <w:rsid w:val="5F08749B"/>
    <w:rsid w:val="5F0A5A80"/>
    <w:rsid w:val="5F170C58"/>
    <w:rsid w:val="5F481335"/>
    <w:rsid w:val="5F643266"/>
    <w:rsid w:val="5F830B51"/>
    <w:rsid w:val="5FD05630"/>
    <w:rsid w:val="60C65386"/>
    <w:rsid w:val="60CB39A4"/>
    <w:rsid w:val="60D27D14"/>
    <w:rsid w:val="60D40E9B"/>
    <w:rsid w:val="60E604E1"/>
    <w:rsid w:val="61092680"/>
    <w:rsid w:val="610E08AA"/>
    <w:rsid w:val="61123AB2"/>
    <w:rsid w:val="61190B47"/>
    <w:rsid w:val="611B38D8"/>
    <w:rsid w:val="616A2FE4"/>
    <w:rsid w:val="61802F77"/>
    <w:rsid w:val="61B35AD1"/>
    <w:rsid w:val="61C20036"/>
    <w:rsid w:val="61CF05F5"/>
    <w:rsid w:val="61F74843"/>
    <w:rsid w:val="62AA6E6A"/>
    <w:rsid w:val="62BD2CF2"/>
    <w:rsid w:val="62EB28CE"/>
    <w:rsid w:val="62F35510"/>
    <w:rsid w:val="630F250F"/>
    <w:rsid w:val="63192B75"/>
    <w:rsid w:val="637623B4"/>
    <w:rsid w:val="63762A33"/>
    <w:rsid w:val="638F57E7"/>
    <w:rsid w:val="63D40072"/>
    <w:rsid w:val="63F7050A"/>
    <w:rsid w:val="642125DF"/>
    <w:rsid w:val="645B08E1"/>
    <w:rsid w:val="648426F7"/>
    <w:rsid w:val="64881AFE"/>
    <w:rsid w:val="652B73D1"/>
    <w:rsid w:val="65396538"/>
    <w:rsid w:val="65494C6A"/>
    <w:rsid w:val="655359ED"/>
    <w:rsid w:val="659824AB"/>
    <w:rsid w:val="65AC0ABC"/>
    <w:rsid w:val="65BA562D"/>
    <w:rsid w:val="662A6098"/>
    <w:rsid w:val="66A62C69"/>
    <w:rsid w:val="66BB5F9D"/>
    <w:rsid w:val="66C70E92"/>
    <w:rsid w:val="66CD358B"/>
    <w:rsid w:val="66CE006F"/>
    <w:rsid w:val="66D90840"/>
    <w:rsid w:val="66E5011A"/>
    <w:rsid w:val="673D7D93"/>
    <w:rsid w:val="67477EC3"/>
    <w:rsid w:val="67537C76"/>
    <w:rsid w:val="67696AA9"/>
    <w:rsid w:val="678F5DCA"/>
    <w:rsid w:val="67967816"/>
    <w:rsid w:val="67EF73B5"/>
    <w:rsid w:val="67FF6657"/>
    <w:rsid w:val="6809093C"/>
    <w:rsid w:val="680A10B3"/>
    <w:rsid w:val="68446A3B"/>
    <w:rsid w:val="686B6B77"/>
    <w:rsid w:val="686E4E48"/>
    <w:rsid w:val="68781F94"/>
    <w:rsid w:val="6886386C"/>
    <w:rsid w:val="688B7353"/>
    <w:rsid w:val="68937983"/>
    <w:rsid w:val="68A60A6B"/>
    <w:rsid w:val="68AB07F2"/>
    <w:rsid w:val="68C96066"/>
    <w:rsid w:val="68D2739A"/>
    <w:rsid w:val="68E72072"/>
    <w:rsid w:val="694A70D3"/>
    <w:rsid w:val="695565C7"/>
    <w:rsid w:val="69B3173D"/>
    <w:rsid w:val="69C76D7F"/>
    <w:rsid w:val="69DD3AB9"/>
    <w:rsid w:val="69EA22F9"/>
    <w:rsid w:val="69FE470B"/>
    <w:rsid w:val="6A265E15"/>
    <w:rsid w:val="6A492234"/>
    <w:rsid w:val="6A577C07"/>
    <w:rsid w:val="6A6001CB"/>
    <w:rsid w:val="6A970899"/>
    <w:rsid w:val="6AC439C3"/>
    <w:rsid w:val="6AC82740"/>
    <w:rsid w:val="6ACC6EA5"/>
    <w:rsid w:val="6ADC31DC"/>
    <w:rsid w:val="6B535730"/>
    <w:rsid w:val="6B5B025B"/>
    <w:rsid w:val="6B645A1C"/>
    <w:rsid w:val="6BC34C29"/>
    <w:rsid w:val="6C5349E6"/>
    <w:rsid w:val="6C984A0D"/>
    <w:rsid w:val="6C9E4D00"/>
    <w:rsid w:val="6CAE768D"/>
    <w:rsid w:val="6CF53180"/>
    <w:rsid w:val="6CFE17CB"/>
    <w:rsid w:val="6D6D6BFA"/>
    <w:rsid w:val="6D702434"/>
    <w:rsid w:val="6D717936"/>
    <w:rsid w:val="6D721AE0"/>
    <w:rsid w:val="6D803EC8"/>
    <w:rsid w:val="6DB26F27"/>
    <w:rsid w:val="6DD020E1"/>
    <w:rsid w:val="6DD610E0"/>
    <w:rsid w:val="6DDE3505"/>
    <w:rsid w:val="6DF777CB"/>
    <w:rsid w:val="6DFA6C5C"/>
    <w:rsid w:val="6E3A5505"/>
    <w:rsid w:val="6E712AD6"/>
    <w:rsid w:val="6E7A1118"/>
    <w:rsid w:val="6E994B15"/>
    <w:rsid w:val="6EB52CAD"/>
    <w:rsid w:val="6EE10832"/>
    <w:rsid w:val="6F004B4A"/>
    <w:rsid w:val="6F1D10D4"/>
    <w:rsid w:val="6F3053C7"/>
    <w:rsid w:val="6F6170C0"/>
    <w:rsid w:val="6F8D0DE3"/>
    <w:rsid w:val="6F9E1FC3"/>
    <w:rsid w:val="6FA81505"/>
    <w:rsid w:val="6FA932C5"/>
    <w:rsid w:val="6FD95972"/>
    <w:rsid w:val="70155A8D"/>
    <w:rsid w:val="702B49B0"/>
    <w:rsid w:val="70581F1A"/>
    <w:rsid w:val="705D4BF0"/>
    <w:rsid w:val="709A0035"/>
    <w:rsid w:val="709D22CF"/>
    <w:rsid w:val="71006E33"/>
    <w:rsid w:val="71397275"/>
    <w:rsid w:val="71590F7A"/>
    <w:rsid w:val="71720584"/>
    <w:rsid w:val="7192665A"/>
    <w:rsid w:val="71B35763"/>
    <w:rsid w:val="71C55553"/>
    <w:rsid w:val="71CB7D10"/>
    <w:rsid w:val="71D20970"/>
    <w:rsid w:val="71E3301B"/>
    <w:rsid w:val="72151410"/>
    <w:rsid w:val="72172DD6"/>
    <w:rsid w:val="721D559E"/>
    <w:rsid w:val="722B24B7"/>
    <w:rsid w:val="724675BA"/>
    <w:rsid w:val="72D41ED1"/>
    <w:rsid w:val="73002489"/>
    <w:rsid w:val="7303085B"/>
    <w:rsid w:val="73047F45"/>
    <w:rsid w:val="73135251"/>
    <w:rsid w:val="731E04B6"/>
    <w:rsid w:val="732D7496"/>
    <w:rsid w:val="7340709F"/>
    <w:rsid w:val="734721D6"/>
    <w:rsid w:val="736152D0"/>
    <w:rsid w:val="737673E8"/>
    <w:rsid w:val="739B4A39"/>
    <w:rsid w:val="739E1499"/>
    <w:rsid w:val="73BF37F3"/>
    <w:rsid w:val="73C11D47"/>
    <w:rsid w:val="73D07D42"/>
    <w:rsid w:val="73D8104A"/>
    <w:rsid w:val="74064238"/>
    <w:rsid w:val="74357B79"/>
    <w:rsid w:val="744209C4"/>
    <w:rsid w:val="74597233"/>
    <w:rsid w:val="748D45F2"/>
    <w:rsid w:val="74B4020F"/>
    <w:rsid w:val="752528E3"/>
    <w:rsid w:val="75363DE1"/>
    <w:rsid w:val="754841B4"/>
    <w:rsid w:val="756E6EEB"/>
    <w:rsid w:val="75766F5E"/>
    <w:rsid w:val="75DC48ED"/>
    <w:rsid w:val="75F42335"/>
    <w:rsid w:val="75F75951"/>
    <w:rsid w:val="75FB78C6"/>
    <w:rsid w:val="76087348"/>
    <w:rsid w:val="76247BDA"/>
    <w:rsid w:val="762B72D9"/>
    <w:rsid w:val="767F446C"/>
    <w:rsid w:val="76C44F44"/>
    <w:rsid w:val="76DF5B24"/>
    <w:rsid w:val="76EC73D5"/>
    <w:rsid w:val="76EE379B"/>
    <w:rsid w:val="76F1036B"/>
    <w:rsid w:val="77356A9E"/>
    <w:rsid w:val="775406C8"/>
    <w:rsid w:val="77B54C4E"/>
    <w:rsid w:val="77D759B2"/>
    <w:rsid w:val="7800577E"/>
    <w:rsid w:val="780A7E02"/>
    <w:rsid w:val="781C5145"/>
    <w:rsid w:val="782847AD"/>
    <w:rsid w:val="784449B0"/>
    <w:rsid w:val="787E3A05"/>
    <w:rsid w:val="78971902"/>
    <w:rsid w:val="78A37D47"/>
    <w:rsid w:val="78EC1CB6"/>
    <w:rsid w:val="790A64C7"/>
    <w:rsid w:val="794A45F8"/>
    <w:rsid w:val="79A45CDB"/>
    <w:rsid w:val="79B83E8D"/>
    <w:rsid w:val="79C9647C"/>
    <w:rsid w:val="79D117F9"/>
    <w:rsid w:val="79D43C99"/>
    <w:rsid w:val="79D5250F"/>
    <w:rsid w:val="7A32544A"/>
    <w:rsid w:val="7A5213A8"/>
    <w:rsid w:val="7A6C09DB"/>
    <w:rsid w:val="7A796D95"/>
    <w:rsid w:val="7A9B2759"/>
    <w:rsid w:val="7AB601C2"/>
    <w:rsid w:val="7ABC4A73"/>
    <w:rsid w:val="7AE50467"/>
    <w:rsid w:val="7AE86364"/>
    <w:rsid w:val="7AE92D62"/>
    <w:rsid w:val="7AF51C81"/>
    <w:rsid w:val="7B10463C"/>
    <w:rsid w:val="7B1D6B01"/>
    <w:rsid w:val="7B4B75AD"/>
    <w:rsid w:val="7BA07464"/>
    <w:rsid w:val="7BE21118"/>
    <w:rsid w:val="7C0B1EC5"/>
    <w:rsid w:val="7C2236D2"/>
    <w:rsid w:val="7C4602F8"/>
    <w:rsid w:val="7C4D159C"/>
    <w:rsid w:val="7C5910C3"/>
    <w:rsid w:val="7CB50D3C"/>
    <w:rsid w:val="7CBF7B60"/>
    <w:rsid w:val="7CD4638C"/>
    <w:rsid w:val="7CDE56FF"/>
    <w:rsid w:val="7CE76A68"/>
    <w:rsid w:val="7CEB12A9"/>
    <w:rsid w:val="7CF82099"/>
    <w:rsid w:val="7D05455E"/>
    <w:rsid w:val="7D192240"/>
    <w:rsid w:val="7D3F0B93"/>
    <w:rsid w:val="7D7841D2"/>
    <w:rsid w:val="7DA93EBE"/>
    <w:rsid w:val="7DB00D59"/>
    <w:rsid w:val="7DC2473C"/>
    <w:rsid w:val="7E18548D"/>
    <w:rsid w:val="7E4230D1"/>
    <w:rsid w:val="7E7D5C12"/>
    <w:rsid w:val="7E8C0217"/>
    <w:rsid w:val="7E9D1547"/>
    <w:rsid w:val="7EDF1CB2"/>
    <w:rsid w:val="7EE26485"/>
    <w:rsid w:val="7EE5686D"/>
    <w:rsid w:val="7F1100DC"/>
    <w:rsid w:val="7F76388F"/>
    <w:rsid w:val="7F8B2797"/>
    <w:rsid w:val="7F9349DB"/>
    <w:rsid w:val="7FE5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210</Words>
  <Characters>1198</Characters>
  <Lines>9</Lines>
  <Paragraphs>2</Paragraphs>
  <TotalTime>3</TotalTime>
  <ScaleCrop>false</ScaleCrop>
  <LinksUpToDate>false</LinksUpToDate>
  <CharactersWithSpaces>1406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2019-09-19T06:27:00Z</dcterms:created>
  <dc:creator>毛桑，</dc:creator>
  <cp:lastModifiedBy>Maverick</cp:lastModifiedBy>
  <dcterms:modified xsi:type="dcterms:W3CDTF">2022-02-19T07:55:51Z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RubyTemplateID" linkTarget="0">
    <vt:lpwstr>6</vt:lpwstr>
  </property>
  <property fmtid="{D5CDD505-2E9C-101B-9397-08002B2CF9AE}" pid="4" name="ICV">
    <vt:lpwstr>68A4616C8F1A40F4800456D84654831D</vt:lpwstr>
  </property>
</Properties>
</file>