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1DEB8916">
      <w:pPr>
        <w:wordWrap w:val="0"/>
        <w:spacing w:before="0" w:after="0" w:line="280" w:lineRule="atLeast"/>
        <w:ind w:left="0" w:right="0"/>
        <w:jc w:val="both"/>
        <w:textAlignment w:val="baseline"/>
        <w:rPr>
          <w:b/>
          <w:bCs/>
          <w:sz w:val="19"/>
        </w:rPr>
      </w:pPr>
      <w:r>
        <w:rPr>
          <w:rFonts w:ascii="宋体" w:eastAsia="宋体" w:hAnsi="宋体" w:cs="宋体"/>
          <w:b/>
          <w:bCs/>
          <w:i w:val="0"/>
          <w:strike w:val="0"/>
          <w:color w:val="000000"/>
          <w:sz w:val="19"/>
        </w:rPr>
        <w:drawing>
          <wp:anchor simplePos="0" relativeHeight="251658240" behindDoc="0" locked="0" layoutInCell="1" allowOverlap="1">
            <wp:simplePos x="0" y="0"/>
            <wp:positionH relativeFrom="page">
              <wp:posOffset>10236200</wp:posOffset>
            </wp:positionH>
            <wp:positionV relativeFrom="topMargin">
              <wp:posOffset>12319000</wp:posOffset>
            </wp:positionV>
            <wp:extent cx="406400" cy="2921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406400" cy="292100"/>
                    </a:xfrm>
                    <a:prstGeom prst="rect">
                      <a:avLst/>
                    </a:prstGeom>
                  </pic:spPr>
                </pic:pic>
              </a:graphicData>
            </a:graphic>
          </wp:anchor>
        </w:drawing>
      </w:r>
      <w:r>
        <w:rPr>
          <w:rFonts w:ascii="宋体" w:eastAsia="宋体" w:hAnsi="宋体" w:cs="宋体"/>
          <w:b/>
          <w:bCs/>
          <w:i w:val="0"/>
          <w:strike w:val="0"/>
          <w:color w:val="000000"/>
          <w:sz w:val="19"/>
        </w:rPr>
        <w:t>绝密★启用前</w:t>
      </w:r>
    </w:p>
    <w:p w14:paraId="58025452">
      <w:pPr>
        <w:wordWrap w:val="0"/>
        <w:spacing w:before="0" w:after="0" w:line="280" w:lineRule="exact"/>
        <w:ind w:left="0" w:right="0"/>
        <w:jc w:val="both"/>
        <w:textAlignment w:val="baseline"/>
        <w:rPr>
          <w:b/>
          <w:bCs/>
          <w:sz w:val="19"/>
        </w:rPr>
      </w:pPr>
    </w:p>
    <w:p w14:paraId="6AD56371">
      <w:pPr>
        <w:wordWrap w:val="0"/>
        <w:spacing w:before="0" w:after="0" w:line="460" w:lineRule="atLeast"/>
        <w:ind w:left="0" w:right="0"/>
        <w:jc w:val="center"/>
        <w:textAlignment w:val="baseline"/>
        <w:rPr>
          <w:b/>
          <w:bCs/>
          <w:sz w:val="33"/>
        </w:rPr>
      </w:pPr>
      <w:r>
        <w:rPr>
          <w:rFonts w:ascii="宋体" w:eastAsia="宋体" w:hAnsi="宋体" w:cs="宋体"/>
          <w:b/>
          <w:bCs/>
          <w:i w:val="0"/>
          <w:strike w:val="0"/>
          <w:color w:val="000000"/>
          <w:sz w:val="33"/>
        </w:rPr>
        <w:t>浙江强基联盟2024年8月高三联考</w:t>
      </w:r>
    </w:p>
    <w:p w14:paraId="62121480">
      <w:pPr>
        <w:wordWrap w:val="0"/>
        <w:spacing w:before="220" w:after="0" w:line="540" w:lineRule="atLeast"/>
        <w:ind w:left="0" w:right="0"/>
        <w:jc w:val="center"/>
        <w:textAlignment w:val="baseline"/>
        <w:rPr>
          <w:b/>
          <w:bCs/>
          <w:sz w:val="40"/>
        </w:rPr>
      </w:pPr>
      <w:r>
        <w:rPr>
          <w:rFonts w:ascii="宋体" w:eastAsia="宋体" w:hAnsi="宋体" w:cs="宋体"/>
          <w:b/>
          <w:bCs/>
          <w:i w:val="0"/>
          <w:strike w:val="0"/>
          <w:color w:val="000000"/>
          <w:sz w:val="40"/>
        </w:rPr>
        <w:t>英语试题</w:t>
      </w:r>
    </w:p>
    <w:p w14:paraId="51F3B133">
      <w:pPr>
        <w:wordWrap w:val="0"/>
        <w:spacing w:before="140" w:after="0" w:line="300" w:lineRule="atLeast"/>
        <w:ind w:left="0" w:right="0"/>
        <w:jc w:val="center"/>
        <w:textAlignment w:val="baseline"/>
        <w:rPr>
          <w:b/>
          <w:bCs/>
          <w:sz w:val="22"/>
        </w:rPr>
      </w:pPr>
      <w:r>
        <w:rPr>
          <w:rFonts w:ascii="宋体" w:eastAsia="宋体" w:hAnsi="宋体" w:cs="宋体"/>
          <w:b/>
          <w:bCs/>
          <w:i w:val="0"/>
          <w:strike w:val="0"/>
          <w:color w:val="000000"/>
          <w:sz w:val="22"/>
        </w:rPr>
        <w:t>命题单位：浙江强基联盟研究院</w:t>
      </w:r>
    </w:p>
    <w:p w14:paraId="57DB63EB">
      <w:pPr>
        <w:wordWrap w:val="0"/>
        <w:spacing w:before="0" w:after="0" w:line="280" w:lineRule="atLeast"/>
        <w:ind w:left="0" w:right="20"/>
        <w:jc w:val="right"/>
        <w:textAlignment w:val="baseline"/>
        <w:rPr>
          <w:b/>
          <w:bCs/>
          <w:sz w:val="19"/>
        </w:rPr>
      </w:pPr>
      <w:r>
        <w:rPr>
          <w:rFonts w:ascii="宋体" w:eastAsia="宋体" w:hAnsi="宋体" w:cs="宋体"/>
          <w:b/>
          <w:bCs/>
          <w:i w:val="0"/>
          <w:strike w:val="0"/>
          <w:color w:val="000000"/>
          <w:sz w:val="19"/>
        </w:rPr>
        <w:t>2024年8月</w:t>
      </w:r>
    </w:p>
    <w:p w14:paraId="540CA0B0">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注意事项: </w:t>
      </w:r>
    </w:p>
    <w:p w14:paraId="5F2C1D64">
      <w:pPr>
        <w:wordWrap w:val="0"/>
        <w:spacing w:before="0" w:after="0" w:line="280" w:lineRule="atLeast"/>
        <w:ind w:left="4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 答卷前，考生务必将自己的姓名、准考证号填写在答题卡上。</w:t>
      </w:r>
    </w:p>
    <w:p w14:paraId="2B5390DA">
      <w:pPr>
        <w:wordWrap w:val="0"/>
        <w:spacing w:before="0" w:after="0" w:line="280" w:lineRule="atLeast"/>
        <w:ind w:left="0" w:right="4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 回答选择题时，选出每小题答案后，用铅笔把答题卡上对应题目的答案标号涂黑。如需改动，用橡皮擦干净后，再选涂其他答案标号。回答非选择题时，将答案写在答题卡上，写在本试卷上无效。</w:t>
      </w:r>
    </w:p>
    <w:p w14:paraId="1661553C">
      <w:pPr>
        <w:wordWrap w:val="0"/>
        <w:spacing w:before="0" w:after="0" w:line="280" w:lineRule="atLeast"/>
        <w:ind w:left="4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 考试结束后，将本试卷和答题卡一并交回。</w:t>
      </w:r>
    </w:p>
    <w:p w14:paraId="54270788">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14423507">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第一部分  听力 (共两节，满分30分)</w:t>
      </w:r>
    </w:p>
    <w:p w14:paraId="0479F88D">
      <w:pPr>
        <w:wordWrap w:val="0"/>
        <w:spacing w:before="0" w:after="0" w:line="280" w:lineRule="atLeast"/>
        <w:ind w:left="0" w:right="2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做题时，先将答案标在试卷上。录音内容结束后，你将有两分钟的时间将试卷上的答案转涂到答题卡上。</w:t>
      </w:r>
    </w:p>
    <w:p w14:paraId="69989085">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78C6134E">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第一节 (共5小题: 每小题1.5分, 满分7.5分)</w:t>
      </w:r>
    </w:p>
    <w:p w14:paraId="4F86E2B4">
      <w:pPr>
        <w:wordWrap w:val="0"/>
        <w:spacing w:before="0" w:after="0" w:line="280" w:lineRule="atLeast"/>
        <w:ind w:left="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听下面5段对话。每段对话后有一个小题，从题中所给的A、B、C三个选项中选出最佳选项。听完每段对话后，你都有10秒钟的时间来回答有关小题和阅读下一小题。每段对话仅读一遍。</w:t>
      </w:r>
    </w:p>
    <w:p w14:paraId="41A3AF19">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4094D2EF">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1. How is the weather in the mountains?                      </w:t>
      </w:r>
    </w:p>
    <w:p w14:paraId="480144FE">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Rainy.                    B. Sunny.                       C. Snowy.</w:t>
      </w:r>
    </w:p>
    <w:p w14:paraId="2B958624">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 What are the speakers mainly talking about?</w:t>
      </w:r>
    </w:p>
    <w:p w14:paraId="0A5BE617">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Cooking.                   B. Traditions.                 C. Experiments.</w:t>
      </w:r>
    </w:p>
    <w:p w14:paraId="7DB666C3">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 Why does the man read in weak light?</w:t>
      </w:r>
    </w:p>
    <w:p w14:paraId="12189860">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He is afraid of light.     B. His brother is sleeping.    C. He doesn't care about his eyes.</w:t>
      </w:r>
    </w:p>
    <w:p w14:paraId="4FCA0AA3">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4. How much money did the man lend the woman?</w:t>
      </w:r>
    </w:p>
    <w:p w14:paraId="5695DD27">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A.$70.                       B.$80.                          C.$100.</w:t>
      </w:r>
    </w:p>
    <w:p w14:paraId="7BB2A7E8">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5. What is the man's opinion about sleep?</w:t>
      </w:r>
    </w:p>
    <w:p w14:paraId="6CD26C05">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Four hours is plenty for him.</w:t>
      </w:r>
    </w:p>
    <w:p w14:paraId="649171E1">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 Six hours is the least for most people.</w:t>
      </w:r>
    </w:p>
    <w:p w14:paraId="09F9143C">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C. Eight hours is too much for the woman.                   </w:t>
      </w:r>
    </w:p>
    <w:p w14:paraId="20F89ED0">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1D23DE67">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第二节 (共15小题: 每小题1.5分, 满分 22.5分)</w:t>
      </w:r>
    </w:p>
    <w:p w14:paraId="16FBCF7C">
      <w:pPr>
        <w:wordWrap w:val="0"/>
        <w:spacing w:before="0" w:after="0" w:line="280" w:lineRule="atLeast"/>
        <w:ind w:left="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听下面5段对话或独白。每段对话或独白后有几个小题，从题中所给的A、B、C三个选项中选出最佳选项。听每段对话或独白前，你将有时间阅读各个小题，每小题5秒钟； 听完后，各小题将给出5秒钟的作答时间。每段对话或独白读两遍。</w:t>
      </w:r>
    </w:p>
    <w:p w14:paraId="066BB0FE">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听第6段材料，回答第6、7题。</w:t>
      </w:r>
    </w:p>
    <w:p w14:paraId="6E99E772">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6. Where does the conversation take place?</w:t>
      </w:r>
    </w:p>
    <w:p w14:paraId="59B49CB9">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In the kitchen.           B. In the bedroom.             C. In the study.</w:t>
      </w:r>
    </w:p>
    <w:p w14:paraId="0756868E">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7. When does the man plan to go to sleep?</w:t>
      </w:r>
    </w:p>
    <w:p w14:paraId="6076884D">
      <w:pPr>
        <w:wordWrap w:val="0"/>
        <w:spacing w:before="40" w:after="0" w:line="24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At 11:00 p. m.                B. At 3:00 a. m.                   C. At 4:00 a. m.</w:t>
      </w:r>
    </w:p>
    <w:p w14:paraId="1F8FDF30">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听第7段材料，回答第8、9题。</w:t>
      </w:r>
    </w:p>
    <w:p w14:paraId="770C1184">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8. How long did Marco Polo travel?                            </w:t>
      </w:r>
    </w:p>
    <w:p w14:paraId="3302DCD3">
      <w:pPr>
        <w:wordWrap w:val="0"/>
        <w:spacing w:before="40" w:after="0" w:line="24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For 13 years.                 B. For 17 years.                   C. For 24 years.</w:t>
      </w:r>
    </w:p>
    <w:p w14:paraId="2F9ED955">
      <w:pPr>
        <w:wordWrap w:val="0"/>
        <w:spacing w:before="0" w:after="0" w:line="260" w:lineRule="atLeast"/>
        <w:ind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9. What does the man suggest the woman do at the end?</w:t>
      </w:r>
    </w:p>
    <w:p w14:paraId="29B93614">
      <w:pPr>
        <w:wordWrap w:val="0"/>
        <w:spacing w:before="0" w:after="0" w:line="260" w:lineRule="atLeast"/>
        <w:ind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Read a storybook about Xuanzang.</w:t>
      </w:r>
    </w:p>
    <w:p w14:paraId="713DB287">
      <w:pPr>
        <w:wordWrap w:val="0"/>
        <w:spacing w:before="0" w:after="0" w:line="260" w:lineRule="atLeast"/>
        <w:ind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 Write an essay about Marco Polo.</w:t>
      </w:r>
    </w:p>
    <w:p w14:paraId="0AB2FA64">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Imagine the life in ancient times.</w:t>
      </w:r>
    </w:p>
    <w:p w14:paraId="442C7291">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听第8段材料，回答第10至 12 题。</w:t>
      </w:r>
    </w:p>
    <w:p w14:paraId="74B292E2">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10. What language is Richard fluent in?</w:t>
      </w:r>
    </w:p>
    <w:p w14:paraId="36402ACC">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French.                        B. Spanish.                       C. Italian.</w:t>
      </w:r>
    </w:p>
    <w:p w14:paraId="48A653A5">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11. What is Molly going to do?</w:t>
      </w:r>
    </w:p>
    <w:p w14:paraId="09F5A809">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Spend a year in France.        B. Spend a year in Spain.         C. Spend six months in France.</w:t>
      </w:r>
    </w:p>
    <w:p w14:paraId="35BC21D5">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12. What is Richard's advice for learning a new language?</w:t>
      </w:r>
    </w:p>
    <w:p w14:paraId="479A89D8">
      <w:pPr>
        <w:wordWrap w:val="0"/>
        <w:spacing w:before="0" w:after="0" w:line="280" w:lineRule="atLeast"/>
        <w:ind w:left="5860" w:right="160"/>
        <w:jc w:val="both"/>
        <w:textAlignment w:val="baseline"/>
        <w:rPr>
          <w:rFonts w:ascii="Times New Roman Regular" w:eastAsia="宋体" w:hAnsi="Times New Roman Regular" w:cs="Times New Roman Regular" w:hint="default"/>
          <w:b/>
          <w:bCs/>
          <w:i w:val="0"/>
          <w:strike w:val="0"/>
          <w:color w:val="000000"/>
          <w:sz w:val="21"/>
          <w:szCs w:val="21"/>
        </w:rPr>
      </w:pPr>
      <w:r>
        <w:rPr>
          <w:rFonts w:ascii="Times New Roman Regular" w:hAnsi="Times New Roman Regular" w:cs="Times New Roman Regular" w:hint="default"/>
          <w:b/>
          <w:bCs/>
          <w:sz w:val="21"/>
          <w:szCs w:val="21"/>
        </w:rPr>
        <mc:AlternateContent>
          <mc:Choice Requires="wps">
            <w:drawing>
              <wp:anchor distT="0" distB="0" distL="0" distR="0" simplePos="0" relativeHeight="251659264" behindDoc="0" locked="0" layoutInCell="1" allowOverlap="1">
                <wp:simplePos x="0" y="0"/>
                <wp:positionH relativeFrom="page">
                  <wp:posOffset>619125</wp:posOffset>
                </wp:positionH>
                <wp:positionV relativeFrom="paragraph">
                  <wp:posOffset>170180</wp:posOffset>
                </wp:positionV>
                <wp:extent cx="2386330" cy="188595"/>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2386330" cy="188595"/>
                        </a:xfrm>
                        <a:prstGeom prst="rect">
                          <a:avLst/>
                        </a:prstGeom>
                        <a:noFill/>
                        <a:ln w="6350">
                          <a:noFill/>
                        </a:ln>
                      </wps:spPr>
                      <wps:txbx>
                        <w:txbxContent>
                          <w:p>
                            <w:pPr>
                              <w:wordWrap w:val="0"/>
                              <w:spacing w:before="0" w:after="0" w:line="260" w:lineRule="atLeast"/>
                              <w:ind w:left="60" w:right="0"/>
                              <w:jc w:val="both"/>
                              <w:textAlignment w:val="baseline"/>
                              <w:rPr>
                                <w:rFonts w:ascii="Times New Roman Regular" w:eastAsia="宋体" w:hAnsi="Times New Roman Regular" w:cs="Times New Roman Regular" w:hint="eastAsia"/>
                                <w:b/>
                                <w:bCs/>
                                <w:i w:val="0"/>
                                <w:strike w:val="0"/>
                                <w:color w:val="000000"/>
                                <w:sz w:val="21"/>
                                <w:szCs w:val="21"/>
                                <w:lang w:val="en-US" w:eastAsia="zh-CN"/>
                              </w:rPr>
                            </w:pPr>
                            <w:r>
                              <w:rPr>
                                <w:rFonts w:ascii="Times New Roman Regular" w:eastAsia="宋体" w:hAnsi="Times New Roman Regular" w:cs="Times New Roman Regular" w:hint="default"/>
                                <w:b/>
                                <w:bCs/>
                                <w:i w:val="0"/>
                                <w:strike w:val="0"/>
                                <w:color w:val="000000"/>
                                <w:sz w:val="21"/>
                                <w:szCs w:val="21"/>
                              </w:rPr>
                              <w:t>听第9段材料，回答第13 至 16</w:t>
                            </w:r>
                            <w:r>
                              <w:rPr>
                                <w:rFonts w:ascii="Times New Roman Regular" w:eastAsia="宋体" w:hAnsi="Times New Roman Regular" w:cs="Times New Roman Regular" w:hint="eastAsia"/>
                                <w:b/>
                                <w:bCs/>
                                <w:i w:val="0"/>
                                <w:strike w:val="0"/>
                                <w:color w:val="000000"/>
                                <w:sz w:val="21"/>
                                <w:szCs w:val="21"/>
                                <w:lang w:val="en-US" w:eastAsia="zh-CN"/>
                              </w:rPr>
                              <w:t>题。</w:t>
                            </w:r>
                          </w:p>
                        </w:txbxContent>
                      </wps:txbx>
                      <wps:bodyPr vert="horz" wrap="square" lIns="0" tIns="0" rIns="0" bIns="0" anchor="t"/>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187.9pt;height:14.85pt;margin-top:13.4pt;margin-left:48.75pt;mso-height-relative:page;mso-position-horizontal-relative:page;mso-width-relative:page;position:absolute;z-index:251660288" coordsize="21600,21600" filled="f" stroked="f">
                <o:lock v:ext="edit" aspectratio="f"/>
                <v:textbox inset="0,0,0,0">
                  <w:txbxContent>
                    <w:p w14:paraId="2B906392">
                      <w:pPr>
                        <w:wordWrap w:val="0"/>
                        <w:spacing w:before="0" w:after="0" w:line="260" w:lineRule="atLeast"/>
                        <w:ind w:left="60" w:right="0"/>
                        <w:jc w:val="both"/>
                        <w:textAlignment w:val="baseline"/>
                        <w:rPr>
                          <w:rFonts w:ascii="Times New Roman Regular" w:eastAsia="宋体" w:hAnsi="Times New Roman Regular" w:cs="Times New Roman Regular" w:hint="eastAsia"/>
                          <w:b/>
                          <w:bCs/>
                          <w:i w:val="0"/>
                          <w:strike w:val="0"/>
                          <w:color w:val="000000"/>
                          <w:sz w:val="21"/>
                          <w:szCs w:val="21"/>
                          <w:lang w:val="en-US" w:eastAsia="zh-CN"/>
                        </w:rPr>
                      </w:pPr>
                      <w:r>
                        <w:rPr>
                          <w:rFonts w:ascii="Times New Roman Regular" w:eastAsia="宋体" w:hAnsi="Times New Roman Regular" w:cs="Times New Roman Regular" w:hint="default"/>
                          <w:b/>
                          <w:bCs/>
                          <w:i w:val="0"/>
                          <w:strike w:val="0"/>
                          <w:color w:val="000000"/>
                          <w:sz w:val="21"/>
                          <w:szCs w:val="21"/>
                        </w:rPr>
                        <w:t>听第9段材料，回答第13 至 16</w:t>
                      </w:r>
                      <w:r>
                        <w:rPr>
                          <w:rFonts w:ascii="Times New Roman Regular" w:eastAsia="宋体" w:hAnsi="Times New Roman Regular" w:cs="Times New Roman Regular" w:hint="eastAsia"/>
                          <w:b/>
                          <w:bCs/>
                          <w:i w:val="0"/>
                          <w:strike w:val="0"/>
                          <w:color w:val="000000"/>
                          <w:sz w:val="21"/>
                          <w:szCs w:val="21"/>
                          <w:lang w:val="en-US" w:eastAsia="zh-CN"/>
                        </w:rPr>
                        <w:t>题。</w:t>
                      </w:r>
                    </w:p>
                  </w:txbxContent>
                </v:textbox>
              </v:shape>
            </w:pict>
          </mc:Fallback>
        </mc:AlternateContent>
      </w:r>
      <w:r>
        <w:rPr>
          <w:rFonts w:ascii="Times New Roman Regular" w:eastAsia="宋体" w:hAnsi="Times New Roman Regular" w:cs="Times New Roman Regular" w:hint="default"/>
          <w:b/>
          <w:bCs/>
          <w:i w:val="0"/>
          <w:strike w:val="0"/>
          <w:color w:val="000000"/>
          <w:sz w:val="21"/>
          <w:szCs w:val="21"/>
        </w:rPr>
        <w:t>C. Surrounding yourself in the environme</w:t>
      </w:r>
      <w:r>
        <w:rPr>
          <w:rFonts w:ascii="Times New Roman Regular" w:hAnsi="Times New Roman Regular" w:cs="Times New Roman Regular" w:hint="default"/>
          <w:b/>
          <w:bCs/>
          <w:sz w:val="21"/>
          <w:szCs w:val="21"/>
        </w:rPr>
        <mc:AlternateContent>
          <mc:Choice Requires="wps">
            <w:drawing>
              <wp:anchor distT="0" distB="0" distL="0" distR="0" simplePos="0" relativeHeight="251661312" behindDoc="0" locked="0" layoutInCell="1" allowOverlap="1">
                <wp:simplePos x="0" y="0"/>
                <wp:positionH relativeFrom="page">
                  <wp:posOffset>698500</wp:posOffset>
                </wp:positionH>
                <wp:positionV relativeFrom="paragraph">
                  <wp:posOffset>0</wp:posOffset>
                </wp:positionV>
                <wp:extent cx="3479800" cy="1651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3479800" cy="165100"/>
                        </a:xfrm>
                        <a:prstGeom prst="rect">
                          <a:avLst/>
                        </a:prstGeom>
                        <a:noFill/>
                        <a:ln w="6350">
                          <a:noFill/>
                        </a:ln>
                      </wps:spPr>
                      <wps:txbx>
                        <w:txbxContent>
                          <w:p>
                            <w:pPr>
                              <w:wordWrap w:val="0"/>
                              <w:spacing w:before="0" w:after="0" w:line="260" w:lineRule="atLeast"/>
                              <w:ind w:left="0" w:right="0"/>
                              <w:jc w:val="both"/>
                              <w:textAlignment w:val="baseline"/>
                              <w:rPr>
                                <w:rFonts w:ascii="Times New Roman Regular" w:eastAsia="宋体" w:hAnsi="Times New Roman Regular" w:cs="Times New Roman Regular" w:hint="default"/>
                                <w:b/>
                                <w:bCs/>
                                <w:i w:val="0"/>
                                <w:strike w:val="0"/>
                                <w:color w:val="000000"/>
                                <w:sz w:val="21"/>
                                <w:szCs w:val="21"/>
                              </w:rPr>
                            </w:pPr>
                            <w:r>
                              <w:rPr>
                                <w:rFonts w:ascii="Times New Roman Regular" w:eastAsia="宋体" w:hAnsi="Times New Roman Regular" w:cs="Times New Roman Regular" w:hint="default"/>
                                <w:b/>
                                <w:bCs/>
                                <w:i w:val="0"/>
                                <w:strike w:val="0"/>
                                <w:color w:val="000000"/>
                                <w:sz w:val="21"/>
                                <w:szCs w:val="21"/>
                              </w:rPr>
                              <w:t>A. Going traveling often.     B. Using the dictionary often.</w:t>
                            </w:r>
                          </w:p>
                        </w:txbxContent>
                      </wps:txbx>
                      <wps:bodyPr vert="horz" wrap="square" lIns="0" tIns="0" rIns="0" bIns="0" anchor="t"/>
                    </wps:wsp>
                  </a:graphicData>
                </a:graphic>
              </wp:anchor>
            </w:drawing>
          </mc:Choice>
          <mc:Fallback>
            <w:pict>
              <v:shape id="_x0000_s1026" o:spid="_x0000_s1026" type="#_x0000_t202" style="width:274pt;height:13pt;margin-top:0;margin-left:55pt;mso-height-relative:page;mso-position-horizontal-relative:page;mso-width-relative:page;position:absolute;z-index:251662336" coordsize="21600,21600" filled="f" stroked="f">
                <o:lock v:ext="edit" aspectratio="f"/>
                <v:textbox inset="0,0,0,0">
                  <w:txbxContent>
                    <w:p w14:paraId="3ADCC492">
                      <w:pPr>
                        <w:wordWrap w:val="0"/>
                        <w:spacing w:before="0" w:after="0" w:line="260" w:lineRule="atLeast"/>
                        <w:ind w:left="0" w:right="0"/>
                        <w:jc w:val="both"/>
                        <w:textAlignment w:val="baseline"/>
                        <w:rPr>
                          <w:rFonts w:ascii="Times New Roman Regular" w:eastAsia="宋体" w:hAnsi="Times New Roman Regular" w:cs="Times New Roman Regular" w:hint="default"/>
                          <w:b/>
                          <w:bCs/>
                          <w:i w:val="0"/>
                          <w:strike w:val="0"/>
                          <w:color w:val="000000"/>
                          <w:sz w:val="21"/>
                          <w:szCs w:val="21"/>
                        </w:rPr>
                      </w:pPr>
                      <w:r>
                        <w:rPr>
                          <w:rFonts w:ascii="Times New Roman Regular" w:eastAsia="宋体" w:hAnsi="Times New Roman Regular" w:cs="Times New Roman Regular" w:hint="default"/>
                          <w:b/>
                          <w:bCs/>
                          <w:i w:val="0"/>
                          <w:strike w:val="0"/>
                          <w:color w:val="000000"/>
                          <w:sz w:val="21"/>
                          <w:szCs w:val="21"/>
                        </w:rPr>
                        <w:t>A. Going traveling often.     B. Using the dictionary often.</w:t>
                      </w:r>
                    </w:p>
                  </w:txbxContent>
                </v:textbox>
              </v:shape>
            </w:pict>
          </mc:Fallback>
        </mc:AlternateContent>
      </w:r>
    </w:p>
    <w:p w14:paraId="3A2BF8C4">
      <w:pPr>
        <w:wordWrap w:val="0"/>
        <w:spacing w:before="0" w:after="0" w:line="260" w:lineRule="atLeast"/>
        <w:ind w:left="60" w:right="0"/>
        <w:jc w:val="both"/>
        <w:textAlignment w:val="baseline"/>
        <w:rPr>
          <w:rFonts w:ascii="Times New Roman Regular" w:eastAsia="宋体" w:hAnsi="Times New Roman Regular" w:cs="Times New Roman Regular" w:hint="default"/>
          <w:b/>
          <w:bCs/>
          <w:i w:val="0"/>
          <w:strike w:val="0"/>
          <w:color w:val="000000"/>
          <w:sz w:val="21"/>
          <w:szCs w:val="21"/>
        </w:rPr>
      </w:pPr>
    </w:p>
    <w:p w14:paraId="065C7C21">
      <w:pPr>
        <w:wordWrap w:val="0"/>
        <w:spacing w:before="0" w:after="0" w:line="260" w:lineRule="atLeast"/>
        <w:ind w:left="60" w:right="0"/>
        <w:jc w:val="both"/>
        <w:textAlignment w:val="baseline"/>
        <w:rPr>
          <w:rFonts w:ascii="Times New Roman Regular" w:eastAsia="宋体" w:hAnsi="Times New Roman Regular" w:cs="Times New Roman Regular" w:hint="default"/>
          <w:b/>
          <w:bCs/>
          <w:i w:val="0"/>
          <w:strike w:val="0"/>
          <w:color w:val="000000"/>
          <w:sz w:val="21"/>
          <w:szCs w:val="21"/>
        </w:rPr>
      </w:pPr>
      <w:r>
        <w:rPr>
          <w:rFonts w:ascii="Times New Roman Regular" w:eastAsia="宋体" w:hAnsi="Times New Roman Regular" w:cs="Times New Roman Regular" w:hint="default"/>
          <w:b/>
          <w:bCs/>
          <w:i w:val="0"/>
          <w:strike w:val="0"/>
          <w:color w:val="000000"/>
          <w:sz w:val="21"/>
          <w:szCs w:val="21"/>
        </w:rPr>
        <w:t>13. What will Henry do at the beach?</w:t>
      </w:r>
    </w:p>
    <w:p w14:paraId="2BA4780C">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Go swimming.                   B. Go walking.                    C. Go biking.</w:t>
      </w:r>
    </w:p>
    <w:p w14:paraId="030AEBD6">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14. What is the relationship between the speakers?</w:t>
      </w:r>
    </w:p>
    <w:p w14:paraId="56616899">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Colleagues.                    B. Classmates.                    C. Brother and sister.</w:t>
      </w:r>
    </w:p>
    <w:p w14:paraId="12FE4BB1">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15. Why won't Kelly go to the beach tomorrow?</w:t>
      </w:r>
    </w:p>
    <w:p w14:paraId="604BBE96">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It will rain.                  B. She has to work.               C. She is sensitive to the sun.</w:t>
      </w:r>
    </w:p>
    <w:p w14:paraId="46C6A0C7">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16. Who will drive the car today?</w:t>
      </w:r>
    </w:p>
    <w:p w14:paraId="785DD43B">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Ryan.                          B. Kelly.                         C. Henry.</w:t>
      </w:r>
    </w:p>
    <w:p w14:paraId="4322455F">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听第10段材料，回答第17至20题。</w:t>
      </w:r>
    </w:p>
    <w:p w14:paraId="3769E35E">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17. What would MAD Architects prefer buildings to be like?</w:t>
      </w:r>
    </w:p>
    <w:p w14:paraId="222B1E2F">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More attractive.               B. More traditional.              C. More environmentally friendly.</w:t>
      </w:r>
    </w:p>
    <w:p w14:paraId="4FDB4385">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18. What does MAD Architects want to provide?</w:t>
      </w:r>
    </w:p>
    <w:p w14:paraId="5655087E">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The situation of separation from nature.</w:t>
      </w:r>
    </w:p>
    <w:p w14:paraId="5C35C7B5">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 The feeling of being in the natural world.</w:t>
      </w:r>
    </w:p>
    <w:p w14:paraId="772A290A">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The experience of living in ancient times.</w:t>
      </w:r>
    </w:p>
    <w:p w14:paraId="7FEC1DB1">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19. Where will the Urban Forest be built?</w:t>
      </w:r>
    </w:p>
    <w:p w14:paraId="3C14169B">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In Beijing.                    B. In Chongqing,                  C. In Rome.</w:t>
      </w:r>
    </w:p>
    <w:p w14:paraId="7661AD1F">
      <w:pPr>
        <w:wordWrap w:val="0"/>
        <w:spacing w:before="0" w:after="0" w:line="26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20. Who should apply for a job according to the talk?</w:t>
      </w:r>
    </w:p>
    <w:p w14:paraId="5D9458B7">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Architects.                   B. Engineers.                      C. Office workers.</w:t>
      </w:r>
    </w:p>
    <w:p w14:paraId="4324B0CF">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0BC9CFCD">
      <w:pPr>
        <w:wordWrap w:val="0"/>
        <w:spacing w:before="0" w:after="0" w:line="30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第二部分 阅读理解 (共两节，满分50分)</w:t>
      </w:r>
    </w:p>
    <w:p w14:paraId="729A4ACE">
      <w:pPr>
        <w:wordWrap w:val="0"/>
        <w:spacing w:before="0" w:after="0" w:line="300" w:lineRule="atLeast"/>
        <w:ind w:left="6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第一节 (共15小题: 每小题2.5分, 满分 37.5分)</w:t>
      </w:r>
    </w:p>
    <w:p w14:paraId="62BA668B">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阅读下列短文，从每题所给的A、B、C和D四个选项中，选出最佳答案。</w:t>
      </w:r>
    </w:p>
    <w:p w14:paraId="4CEC922A">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47E292AC">
      <w:pPr>
        <w:wordWrap w:val="0"/>
        <w:spacing w:before="0" w:after="0" w:line="260" w:lineRule="atLeast"/>
        <w:ind w:left="47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w:t>
      </w:r>
    </w:p>
    <w:p w14:paraId="14F77C20">
      <w:pPr>
        <w:wordWrap w:val="0"/>
        <w:spacing w:before="0" w:after="0" w:line="260" w:lineRule="atLeast"/>
        <w:ind w:left="304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Natural Center is a Beautiful Ode to Earth</w:t>
      </w:r>
    </w:p>
    <w:p w14:paraId="1F68B53D">
      <w:pPr>
        <w:wordWrap w:val="0"/>
        <w:spacing w:before="0" w:after="0" w:line="260" w:lineRule="atLeast"/>
        <w:ind w:left="60" w:right="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What is nature? When you imagine nature, do you think about humans? Often, we don't imagine humans as a part of the natural landscape, instead viewing ourselves and our creations as separate and distinct from the organic world around us. How do we reconcile(使和谐一致) our idea of humanity with our idea of nature, as we are animals ourselves? </w:t>
      </w:r>
    </w:p>
    <w:p w14:paraId="35D6F0F6">
      <w:pPr>
        <w:wordWrap w:val="0"/>
        <w:spacing w:before="0" w:after="0" w:line="260" w:lineRule="atLeast"/>
        <w:ind w:left="60" w:right="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Artist Aaron Delehanty explores questions such as these through his work The Natural Center. Delehanty, a lifelong environmentalist, creates pieces that focus on the boundary between nature and humankind. His goal, no matter the media or technique he uses, is to challenge the way we systemize our natural world.</w:t>
      </w:r>
    </w:p>
    <w:p w14:paraId="0BC34150">
      <w:pPr>
        <w:wordWrap w:val="0"/>
        <w:spacing w:before="0" w:after="0" w:line="280" w:lineRule="atLeast"/>
        <w:ind w:right="20" w:firstLine="420" w:firstLineChars="2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Natural Center is currently on exhibit in the Art and Music Library's Frontispace Gallery. Each one of the mixed media paintings and sculptures intertwines(交织) themes of nature and humanity, exploring feelings of unnaturalness or discomfort in the spaces where they meet. </w:t>
      </w:r>
    </w:p>
    <w:p w14:paraId="5BF71EBB">
      <w:pPr>
        <w:wordWrap w:val="0"/>
        <w:spacing w:before="0" w:after="0" w:line="280" w:lineRule="atLeast"/>
        <w:ind w:left="0" w:right="4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most prominently placed piece is the waterco lor series on the back wall of the exhibit. On the other wall, the Origami Audubon Series features image ry from John James Audubon's famous Birds of America watercolor painting series. The exhibit also houses four sculpted cranes, each frozen in a unique pose.</w:t>
      </w:r>
    </w:p>
    <w:p w14:paraId="0364A3E0">
      <w:pPr>
        <w:wordWrap w:val="0"/>
        <w:spacing w:before="0" w:after="0" w:line="280" w:lineRule="atLeast"/>
        <w:ind w:left="0" w:right="2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Natural Center will be on display through Friday, Feb. 17 in the Frontispace Gallery, located on the ground floor of Rush Rhees Library at the Art and Music Library entrance.</w:t>
      </w:r>
    </w:p>
    <w:p w14:paraId="6AA275F3">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7B7D9BAE">
      <w:pPr>
        <w:wordWrap w:val="0"/>
        <w:spacing w:before="0" w:after="0" w:line="280" w:lineRule="atLeast"/>
        <w:ind w:left="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21. What does Aaron Delehanty intend to do through The Natural Center?</w:t>
      </w:r>
    </w:p>
    <w:p w14:paraId="6D12AF72">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To praise humans as animals.                            B. To challenge the natural world.</w:t>
      </w:r>
    </w:p>
    <w:p w14:paraId="2389162F">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To integrate mankind into nature.                       D. To systemize the human world.</w:t>
      </w:r>
    </w:p>
    <w:p w14:paraId="2A33DA1B">
      <w:pPr>
        <w:wordWrap w:val="0"/>
        <w:spacing w:before="0" w:after="0" w:line="280" w:lineRule="atLeast"/>
        <w:ind w:left="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22. What can you do in the exhibit?</w:t>
      </w:r>
    </w:p>
    <w:p w14:paraId="572D0DD0">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Make unique sculptures.                                 B. Admire fascinating artworks.</w:t>
      </w:r>
    </w:p>
    <w:p w14:paraId="4E137F17">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Enjoy comfortable music.                                D. Observe various living creatures.</w:t>
      </w:r>
    </w:p>
    <w:p w14:paraId="73B3306D">
      <w:pPr>
        <w:wordWrap w:val="0"/>
        <w:spacing w:before="0" w:after="0" w:line="280" w:lineRule="atLeast"/>
        <w:ind w:left="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23. In which section of the magazine may the text appear?</w:t>
      </w:r>
    </w:p>
    <w:p w14:paraId="3D0D63C6">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Gardening.                B. Health.                    C. Wildlife.                      D. Art.</w:t>
      </w:r>
    </w:p>
    <w:p w14:paraId="045F2C86">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1D6B5A37">
      <w:pPr>
        <w:wordWrap w:val="0"/>
        <w:spacing w:before="0" w:after="0" w:line="580" w:lineRule="atLeast"/>
        <w:ind w:left="0" w:right="0"/>
        <w:jc w:val="center"/>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w:t>
      </w:r>
    </w:p>
    <w:p w14:paraId="2427E5D7">
      <w:pPr>
        <w:wordWrap w:val="0"/>
        <w:spacing w:before="80" w:after="0" w:line="280" w:lineRule="atLeast"/>
        <w:ind w:left="0" w:right="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Chin was partially paralysed in 2018 after a stroke. For several months, she remained in hospital and began to rebuild her strength and ability to communicate.“ At the beginning, I was so weak I couldn't even use a wheelchair,” she says.“I realised that I wouldn't be able to go back to my old life.”</w:t>
      </w:r>
    </w:p>
    <w:p w14:paraId="3759F62F">
      <w:pPr>
        <w:wordWrap w:val="0"/>
        <w:spacing w:before="0" w:after="0" w:line="280" w:lineRule="atLeast"/>
        <w:ind w:left="0" w:right="2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Asking for help was particularly difficult as Chin didn't want to feel like a burden, but after being recommended a course of therapy(疗法), she started to glimpse a future for herself. She started opening up to other people and one day her social worker suggested she should try a sport.“ She mentioned the wheelchair basketball team and I decided to give it a try,” she says.</w:t>
      </w:r>
    </w:p>
    <w:p w14:paraId="3A5498B3">
      <w:pPr>
        <w:wordWrap w:val="0"/>
        <w:spacing w:before="0" w:after="0" w:line="280" w:lineRule="atLeast"/>
        <w:ind w:left="0" w:right="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first two times Rose Chin arrived at the basketball court as a 65- year- old , to try out for the Inverness wheelchair team, she couldn't make it past the doors.“I looked through the window and just thought:‘I can’t do this,’” she says.“ The third time, though, I made myself go through before I could think about it. The team welcomed me with open arms and it's changed the way I live in my wheelchair ever since.”</w:t>
      </w:r>
    </w:p>
    <w:p w14:paraId="3B9D62E7">
      <w:pPr>
        <w:wordWrap w:val="0"/>
        <w:spacing w:before="0" w:after="0" w:line="280" w:lineRule="atLeast"/>
        <w:ind w:left="0" w:right="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Following that successful third attempt onto the court in 2022, Chin was enlisted as part of the 10- person team and began attending weekly training sessions learning how to pass, throw and defend while moving herself in a specially designed chair.“ We very quickly became a little family with a WhatsApp group full of jokes,” she laughs.“I'm the oldest on the team and the youngest is 19 but when I play, age doesn't come into it— it's such a pleasure.”</w:t>
      </w:r>
    </w:p>
    <w:p w14:paraId="51F26F54">
      <w:pPr>
        <w:wordWrap w:val="0"/>
        <w:spacing w:before="0" w:after="0" w:line="280" w:lineRule="atLeast"/>
        <w:ind w:left="0" w:right="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“I feel so independent and I know I will keep playing for as long as I can,” she says.“I want us to raise more money to get more equipment so we can encourage others to join. They might be feeling like I was, but I want them to know that there's opportunity out there— they don't have to be alone.”</w:t>
      </w:r>
    </w:p>
    <w:p w14:paraId="1F3102C2">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54266CB3">
      <w:pPr>
        <w:wordWrap w:val="0"/>
        <w:spacing w:before="0" w:after="0" w:line="280" w:lineRule="atLeast"/>
        <w:ind w:left="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24. Why did Chin try out for the wheelchair basketball team?</w:t>
      </w:r>
    </w:p>
    <w:p w14:paraId="7E976C4E">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She was passionate about the sports.                   B. She was inspired by a social worker.</w:t>
      </w:r>
    </w:p>
    <w:p w14:paraId="4E47F468">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She gained the support from the team.                  D. She wanted to test the effect of therapy.</w:t>
      </w:r>
    </w:p>
    <w:p w14:paraId="002D829A">
      <w:pPr>
        <w:wordWrap w:val="0"/>
        <w:spacing w:before="0" w:after="0" w:line="280" w:lineRule="atLeast"/>
        <w:ind w:left="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25. What did Chin experience during the first two attempts?</w:t>
      </w:r>
    </w:p>
    <w:p w14:paraId="52767CAD">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A mental struggle.                                     B. A frustrating rejection.</w:t>
      </w:r>
    </w:p>
    <w:p w14:paraId="32DEC0E2">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A warm welcome.                                        D. A hard training session.</w:t>
      </w:r>
    </w:p>
    <w:p w14:paraId="7017CBE6">
      <w:pPr>
        <w:wordWrap w:val="0"/>
        <w:spacing w:before="0" w:after="0" w:line="280" w:lineRule="atLeast"/>
        <w:ind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26. What does Chin think of the team?</w:t>
      </w:r>
    </w:p>
    <w:p w14:paraId="3D8C7EFB">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It relieves her aging anxiety.                          B. It feels like a happy family.</w:t>
      </w:r>
    </w:p>
    <w:p w14:paraId="074AE0D2">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It has brilliant basketball players.                    D. It helps her enjoy some jokes.</w:t>
      </w:r>
    </w:p>
    <w:p w14:paraId="38C7F9BD">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27. Which of the following can best describe Chin?</w:t>
      </w:r>
    </w:p>
    <w:p w14:paraId="6924938B">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Modest and cheerful.                                    B. Talented and creative.</w:t>
      </w:r>
    </w:p>
    <w:p w14:paraId="00E5E73D">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Confident and honest.                                   D. Independent and kind.</w:t>
      </w:r>
    </w:p>
    <w:p w14:paraId="0522C202">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2A5FAEC5">
      <w:pPr>
        <w:wordWrap w:val="0"/>
        <w:spacing w:before="0" w:after="0" w:line="580" w:lineRule="atLeast"/>
        <w:ind w:left="0" w:right="0"/>
        <w:jc w:val="center"/>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w:t>
      </w:r>
    </w:p>
    <w:p w14:paraId="7AA38A44">
      <w:pPr>
        <w:wordWrap w:val="0"/>
        <w:spacing w:before="0" w:after="0" w:line="280" w:lineRule="atLeast"/>
        <w:ind w:left="10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Air conditioning use has exploded in the last 30 years. According to U. S. Census data in1993, just about three- quarters of single family homes in the Midwest had air conditioning. In the West and Northeast, it was just about half. Now, all regions are pushing 100 percent air conditioning coverage. In the South, it's been at about 100 percent since the early 1990s. </w:t>
      </w:r>
    </w:p>
    <w:p w14:paraId="4F337FE3">
      <w:pPr>
        <w:wordWrap w:val="0"/>
        <w:spacing w:before="0" w:after="0" w:line="280" w:lineRule="atLeast"/>
        <w:ind w:left="100" w:right="2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As the cost of air conditioning installation has gone down, and temperatures have gone up, Americans have been offered an opportunity for a steady indoor temperature year- round, regardless of the weather outside. This drive for comfort forces us to disconnect from what's happening all around us. A conditioned climate allows us to completely ignore the changing seasons and our warming planet. Only listening to people who agree with us—— or trying to silence those who disagree— creates our own, individually conditioned realities.</w:t>
      </w:r>
    </w:p>
    <w:p w14:paraId="5828170F">
      <w:pPr>
        <w:wordWrap w:val="0"/>
        <w:spacing w:before="0" w:after="0" w:line="280" w:lineRule="atLeast"/>
        <w:ind w:left="0" w:right="120" w:firstLine="5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New York University professor and social psychologist Jonathan Haidt showed how the comforts of conveniences“ atomize” our social structures. Each new technology that makes our lives easier also makes us less reliant on other people. Haidt's big focus is on smartphones and social media, as ex plored in his recent book, but our society was cracking off into smaller and smaller pieces long before we had the robots in our pockets.</w:t>
      </w:r>
    </w:p>
    <w:p w14:paraId="3B70431C">
      <w:pPr>
        <w:wordWrap w:val="0"/>
        <w:spacing w:before="0" w:after="0" w:line="280" w:lineRule="atLeast"/>
        <w:ind w:left="0" w:right="140" w:firstLine="5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Cars allowed us to shop in other towns, reducing reliance on local businesses. A television set gave something for people to do in the evenings, reducing the need to hang out with neighbors, and by extension, </w:t>
      </w:r>
      <w:r>
        <w:rPr>
          <w:rFonts w:ascii="Times New Roman Regular" w:eastAsia="宋体" w:hAnsi="Times New Roman Regular" w:cs="Times New Roman Regular" w:hint="default"/>
          <w:b/>
          <w:bCs/>
          <w:i w:val="0"/>
          <w:strike w:val="0"/>
          <w:color w:val="000000"/>
          <w:sz w:val="21"/>
          <w:szCs w:val="21"/>
          <w:u w:val="single"/>
        </w:rPr>
        <w:t xml:space="preserve">eroding </w:t>
      </w:r>
      <w:r>
        <w:rPr>
          <w:rFonts w:ascii="Times New Roman Regular" w:eastAsia="宋体" w:hAnsi="Times New Roman Regular" w:cs="Times New Roman Regular" w:hint="default"/>
          <w:b/>
          <w:bCs/>
          <w:i w:val="0"/>
          <w:strike w:val="0"/>
          <w:color w:val="000000"/>
          <w:sz w:val="21"/>
          <w:szCs w:val="21"/>
        </w:rPr>
        <w:t>community structures and institutions( often called“ third places,” in contrast to work and home). Air conditioning allowed us to stay inside in the heat, limiting a play- based childhood where kids run around with each other and make their own fun.</w:t>
      </w:r>
    </w:p>
    <w:p w14:paraId="4D60E7E4">
      <w:pPr>
        <w:wordWrap w:val="0"/>
        <w:spacing w:before="0" w:after="0" w:line="280" w:lineRule="atLeast"/>
        <w:ind w:left="0" w:right="140" w:firstLine="5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What if we all turned off the air condition ing for a bit, opened our windows, and truly experienced life as it was happening, not what we manufactured it to be? We might be a little less comfortable, but maybe a little more connected.</w:t>
      </w:r>
    </w:p>
    <w:p w14:paraId="1F6C55D4">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5BB6B2BC">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28. What can we infer from the first two paragraphs?</w:t>
      </w:r>
    </w:p>
    <w:p w14:paraId="03808786">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Air conditioning easily shapes our individual personality.</w:t>
      </w:r>
    </w:p>
    <w:p w14:paraId="561AC457">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 Air conditioned houses are more comfortable than others.</w:t>
      </w:r>
    </w:p>
    <w:p w14:paraId="5589A369">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Air conditioning can reduce our connection with the world.</w:t>
      </w:r>
    </w:p>
    <w:p w14:paraId="14E73914">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D. Air conditioning is accessible to every household in the US.</w:t>
      </w:r>
    </w:p>
    <w:p w14:paraId="17F659FF">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29. Why does the author mention Haidt?</w:t>
      </w:r>
    </w:p>
    <w:p w14:paraId="0CD1FA61">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To promote his recent book.                                  B. To illustrate technological advances.</w:t>
      </w:r>
    </w:p>
    <w:p w14:paraId="722DEC0C">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To praise human self- reliance.                              D. To reveal the harm of air conditioning.</w:t>
      </w:r>
    </w:p>
    <w:p w14:paraId="2C6C346A">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30. What does the word“ </w:t>
      </w:r>
      <w:r>
        <w:rPr>
          <w:rFonts w:ascii="Times New Roman Regular" w:eastAsia="宋体" w:hAnsi="Times New Roman Regular" w:cs="Times New Roman Regular" w:hint="default"/>
          <w:b/>
          <w:bCs/>
          <w:i w:val="0"/>
          <w:strike w:val="0"/>
          <w:color w:val="000000"/>
          <w:sz w:val="21"/>
          <w:szCs w:val="21"/>
          <w:u w:val="single"/>
        </w:rPr>
        <w:t>eroding</w:t>
      </w:r>
      <w:r>
        <w:rPr>
          <w:rFonts w:ascii="Times New Roman Regular" w:eastAsia="宋体" w:hAnsi="Times New Roman Regular" w:cs="Times New Roman Regular" w:hint="default"/>
          <w:b/>
          <w:bCs/>
          <w:i w:val="0"/>
          <w:strike w:val="0"/>
          <w:color w:val="000000"/>
          <w:sz w:val="21"/>
          <w:szCs w:val="21"/>
        </w:rPr>
        <w:t>” underlined in paragraph 4 refer to?</w:t>
      </w:r>
    </w:p>
    <w:p w14:paraId="2268289B">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Constructing.                                                B. Destroying,</w:t>
      </w:r>
    </w:p>
    <w:p w14:paraId="4E9ABB85">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Avoiding.                                                    D. Improving.</w:t>
      </w:r>
    </w:p>
    <w:p w14:paraId="3280926B">
      <w:pPr>
        <w:wordWrap w:val="0"/>
        <w:spacing w:before="0" w:after="0" w:line="28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31. Which of the following is the best title for the text?</w:t>
      </w:r>
    </w:p>
    <w:p w14:paraId="20DF80D7">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Turn off Air Conditioning for a Bit                          B. Experience Your Life to the Fullest</w:t>
      </w:r>
    </w:p>
    <w:p w14:paraId="46306176">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Keep Away from Air Conditioned Houses                        D. Never Create Our Own Conditioned Realities</w:t>
      </w:r>
    </w:p>
    <w:p w14:paraId="378904C1">
      <w:pPr>
        <w:wordWrap w:val="0"/>
        <w:spacing w:before="0" w:after="0" w:line="240" w:lineRule="exact"/>
        <w:ind w:left="0" w:right="0"/>
        <w:jc w:val="both"/>
        <w:textAlignment w:val="baseline"/>
        <w:rPr>
          <w:rFonts w:ascii="Times New Roman Regular" w:hAnsi="Times New Roman Regular" w:cs="Times New Roman Regular" w:hint="default"/>
          <w:b/>
          <w:bCs/>
          <w:sz w:val="21"/>
          <w:szCs w:val="21"/>
        </w:rPr>
      </w:pPr>
    </w:p>
    <w:p w14:paraId="1AED0D20">
      <w:pPr>
        <w:wordWrap w:val="0"/>
        <w:spacing w:before="0" w:after="0" w:line="240" w:lineRule="exact"/>
        <w:ind w:left="0" w:right="0"/>
        <w:jc w:val="both"/>
        <w:textAlignment w:val="baseline"/>
        <w:rPr>
          <w:rFonts w:ascii="Times New Roman Regular" w:hAnsi="Times New Roman Regular" w:cs="Times New Roman Regular" w:hint="default"/>
          <w:b/>
          <w:bCs/>
          <w:sz w:val="21"/>
          <w:szCs w:val="21"/>
        </w:rPr>
      </w:pPr>
    </w:p>
    <w:p w14:paraId="643AECEF">
      <w:pPr>
        <w:wordWrap w:val="0"/>
        <w:spacing w:before="0" w:after="0" w:line="680" w:lineRule="atLeast"/>
        <w:ind w:left="0" w:right="0"/>
        <w:jc w:val="center"/>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D</w:t>
      </w:r>
    </w:p>
    <w:p w14:paraId="79154CD1">
      <w:pPr>
        <w:wordWrap w:val="0"/>
        <w:spacing w:before="0" w:after="0" w:line="300" w:lineRule="atLeast"/>
        <w:ind w:left="12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Mountain chickadees(山雀) have some of the strongest spa cial memories in the animal kingdom. New research reveals the genes involved and sheds light on how a changing climate may influence the evolution of this particular skill.</w:t>
      </w:r>
    </w:p>
    <w:p w14:paraId="3ABC40EE">
      <w:pPr>
        <w:wordWrap w:val="0"/>
        <w:spacing w:before="0" w:after="0" w:line="300" w:lineRule="atLeast"/>
        <w:ind w:left="12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In a new study, researchers at the University of Colorado Boulder and the University of Nevada, Reno identify nearly a hundred genes associated with the birds’ special memory, or ability to recall the locations of objects. The paper also suggests a potential balance may exist between having a solid long- term memory and being able to quickly remove old memories to form new ones. </w:t>
      </w:r>
    </w:p>
    <w:p w14:paraId="14AC98CC">
      <w:pPr>
        <w:wordWrap w:val="0"/>
        <w:spacing w:before="0" w:after="0" w:line="300" w:lineRule="atLeast"/>
        <w:ind w:left="12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Taylor, the director of CU Boulder's Mountain Research Station and his associates at the University of Nevada, Reno, lead by biologist professor Vladimir Pravosudov, designed a novel technique to assess the spa cial memory of wild mountain chickadees. They hung various feeder groups in California's Sierra Nevada mountains, each with eight seed- filled bird feeders. Each feeder has a gate equipped with a radio frequency reader capable of detecting a tag placed on chickadees by researchers. The scientists then configured(设定) each gate to only open to specific birds, forcing the chickadees to remember which feeders would open to them. Pravosudo v and his team then counted how many times each chickadee landed on the wrong feeders before they recalled the right one.</w:t>
      </w:r>
    </w:p>
    <w:p w14:paraId="5EF93D2E">
      <w:pPr>
        <w:wordWrap w:val="0"/>
        <w:spacing w:before="0" w:after="0" w:line="300" w:lineRule="atLeast"/>
        <w:ind w:left="0" w:right="100" w:firstLine="5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Using blood samples, the CU Boulder team sequenced(测定序列) the whole genome of 162tagged chickadees, resulting in the largest database t ever collected for examining the genetic basis of chickade e cognitive ability. The team discovered 97 genes involved in chickadee special learning and memory by comparing the birds' genomes to their performance on the feeder test.</w:t>
      </w:r>
    </w:p>
    <w:p w14:paraId="0D4BE9B9">
      <w:pPr>
        <w:wordWrap w:val="0"/>
        <w:spacing w:before="0" w:after="0" w:line="300" w:lineRule="atLeast"/>
        <w:ind w:left="0" w:right="80" w:firstLine="5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findings could help biologists better understand the evolution of spa cial memory in animals, including humans.“ Chickadees are impressive birds,” said Scott Taylor.“ They can remember tens of thousands of locations where they store food across an entire winter and a new set of those the next winter. Their special memory is much more developed than many other birds that don't have to have this strategy to survive cold winters.”</w:t>
      </w:r>
    </w:p>
    <w:p w14:paraId="3278A904">
      <w:pPr>
        <w:wordWrap w:val="0"/>
        <w:spacing w:before="0" w:after="0" w:line="320" w:lineRule="exact"/>
        <w:ind w:left="0" w:right="0"/>
        <w:jc w:val="both"/>
        <w:textAlignment w:val="baseline"/>
        <w:rPr>
          <w:rFonts w:ascii="Times New Roman Regular" w:hAnsi="Times New Roman Regular" w:cs="Times New Roman Regular" w:hint="default"/>
          <w:b/>
          <w:bCs/>
          <w:sz w:val="21"/>
          <w:szCs w:val="21"/>
        </w:rPr>
      </w:pPr>
    </w:p>
    <w:p w14:paraId="788F2F8B">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32. What do we know about mountain chickadees' spa cial memories?</w:t>
      </w:r>
    </w:p>
    <w:p w14:paraId="2B89CBD9">
      <w:pPr>
        <w:wordWrap w:val="0"/>
        <w:spacing w:before="0" w:after="0" w:line="30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They are linked with a hundred relevant genes.                  B. They maintain a good balance in locating objects.</w:t>
      </w:r>
    </w:p>
    <w:p w14:paraId="1AFC06DB">
      <w:pPr>
        <w:wordWrap w:val="0"/>
        <w:spacing w:before="0" w:after="0" w:line="30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They are considered powerful in the animal world.               D. They might account for the slow change of climate.</w:t>
      </w:r>
    </w:p>
    <w:p w14:paraId="312D7559">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33. What can a radio frequency reader do in the test?</w:t>
      </w:r>
    </w:p>
    <w:p w14:paraId="6E010824">
      <w:pPr>
        <w:wordWrap w:val="0"/>
        <w:spacing w:before="0" w:after="0" w:line="30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Lower the error rate of the chickadees.                         B. Count the times each chickadee failed.</w:t>
      </w:r>
    </w:p>
    <w:p w14:paraId="12CB81B7">
      <w:pPr>
        <w:wordWrap w:val="0"/>
        <w:spacing w:before="0" w:after="0" w:line="30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Colle ct the food information of a feeder.              D. Identify the chickadee landing on a feeder.</w:t>
      </w:r>
    </w:p>
    <w:p w14:paraId="71DF45C1">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34. What does paragraph 4 focus on about the study?</w:t>
      </w:r>
    </w:p>
    <w:p w14:paraId="4A64D323">
      <w:pPr>
        <w:wordWrap w:val="0"/>
        <w:spacing w:before="0" w:after="0" w:line="30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Blood sampling.                                                 B. Genes involved.</w:t>
      </w:r>
    </w:p>
    <w:p w14:paraId="7585B88A">
      <w:pPr>
        <w:wordWrap w:val="0"/>
        <w:spacing w:before="0" w:after="0" w:line="30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Ability comparing.                                              D. Data gathered.</w:t>
      </w:r>
    </w:p>
    <w:p w14:paraId="1C492C6D">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35. What does Scott Taylor imply in the last paragraph?</w:t>
      </w:r>
    </w:p>
    <w:p w14:paraId="4A6AF288">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Chickadees possess amazing evolutionary capability.</w:t>
      </w:r>
    </w:p>
    <w:p w14:paraId="19A48A4E">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 Many other birds should improve their spa cial memory.</w:t>
      </w:r>
    </w:p>
    <w:p w14:paraId="086F447C">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Food storage is vital to the survival of animals in winter.</w:t>
      </w:r>
    </w:p>
    <w:p w14:paraId="496287F8">
      <w:pPr>
        <w:wordWrap w:val="0"/>
        <w:spacing w:before="0" w:after="0" w:line="30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D. Chickadees' spa cial memory carries them through winter.</w:t>
      </w:r>
    </w:p>
    <w:p w14:paraId="46AA3601">
      <w:pPr>
        <w:wordWrap w:val="0"/>
        <w:spacing w:before="0" w:after="0" w:line="320" w:lineRule="exact"/>
        <w:ind w:left="0" w:right="0"/>
        <w:jc w:val="both"/>
        <w:textAlignment w:val="baseline"/>
        <w:rPr>
          <w:rFonts w:ascii="Times New Roman Regular" w:hAnsi="Times New Roman Regular" w:cs="Times New Roman Regular" w:hint="default"/>
          <w:b/>
          <w:bCs/>
          <w:sz w:val="21"/>
          <w:szCs w:val="21"/>
        </w:rPr>
      </w:pPr>
    </w:p>
    <w:p w14:paraId="4A3135AE">
      <w:pPr>
        <w:wordWrap w:val="0"/>
        <w:spacing w:before="0" w:after="0" w:line="320" w:lineRule="atLeast"/>
        <w:ind w:left="1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第二节 (共5小题; 每小题2.5分, 满分12.5分)</w:t>
      </w:r>
    </w:p>
    <w:p w14:paraId="7A2421AA">
      <w:pPr>
        <w:wordWrap w:val="0"/>
        <w:spacing w:before="0" w:after="0" w:line="30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阅读下面短文，从短文后的选项中选出能填入空白处的最佳选项。选项中有两项为多余选项。</w:t>
      </w:r>
    </w:p>
    <w:p w14:paraId="0497C250">
      <w:pPr>
        <w:wordWrap w:val="0"/>
        <w:spacing w:before="0" w:after="0" w:line="300" w:lineRule="atLeast"/>
        <w:ind w:left="120" w:right="2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Do you feel overwhelmed, frustrated, or uninterested in life lately?</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36</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There are some effective ways to deal with these feelings and regain control over your life.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37</w:t>
      </w:r>
      <w:r>
        <w:rPr>
          <w:rFonts w:ascii="Times New Roman Regular" w:eastAsia="宋体" w:hAnsi="Times New Roman Regular" w:cs="Times New Roman Regular" w:hint="default"/>
          <w:b/>
          <w:bCs/>
          <w:i w:val="0"/>
          <w:strike w:val="0"/>
          <w:color w:val="000000"/>
          <w:sz w:val="21"/>
          <w:szCs w:val="21"/>
          <w:u w:val="single"/>
        </w:rPr>
        <w:t xml:space="preserve">   </w:t>
      </w:r>
    </w:p>
    <w:p w14:paraId="5FD371DF">
      <w:pPr>
        <w:wordWrap w:val="0"/>
        <w:spacing w:before="0" w:after="0" w:line="300" w:lineRule="atLeast"/>
        <w:ind w:right="0" w:firstLine="630" w:firstLineChars="300"/>
        <w:jc w:val="left"/>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If you' re feeling lost, the first step to regaining direction is to admit your feelings to yourself. Remind </w:t>
      </w:r>
      <w:r>
        <w:rPr>
          <w:rFonts w:ascii="Times New Roman Regular" w:eastAsia="宋体" w:hAnsi="Times New Roman Regular" w:cs="Times New Roman Regular" w:hint="eastAsia"/>
          <w:b/>
          <w:bCs/>
          <w:i w:val="0"/>
          <w:strike w:val="0"/>
          <w:color w:val="000000"/>
          <w:sz w:val="21"/>
          <w:szCs w:val="21"/>
          <w:lang w:val="en-US" w:eastAsia="zh-CN"/>
        </w:rPr>
        <w:t xml:space="preserve">   </w:t>
      </w:r>
      <w:r>
        <w:rPr>
          <w:rFonts w:ascii="Times New Roman Regular" w:eastAsia="宋体" w:hAnsi="Times New Roman Regular" w:cs="Times New Roman Regular" w:hint="default"/>
          <w:b/>
          <w:bCs/>
          <w:i w:val="0"/>
          <w:strike w:val="0"/>
          <w:color w:val="000000"/>
          <w:sz w:val="21"/>
          <w:szCs w:val="21"/>
        </w:rPr>
        <w:t>yourself</w:t>
      </w:r>
      <w:r>
        <w:rPr>
          <w:rFonts w:ascii="Times New Roman Regular" w:eastAsia="宋体" w:hAnsi="Times New Roman Regular" w:cs="Times New Roman Regular" w:hint="eastAsia"/>
          <w:b/>
          <w:bCs/>
          <w:i w:val="0"/>
          <w:strike w:val="0"/>
          <w:color w:val="000000"/>
          <w:sz w:val="21"/>
          <w:szCs w:val="21"/>
          <w:lang w:val="en-US" w:eastAsia="zh-CN"/>
        </w:rPr>
        <w:t xml:space="preserve"> </w:t>
      </w:r>
      <w:r>
        <w:rPr>
          <w:rFonts w:ascii="Times New Roman Regular" w:eastAsia="宋体" w:hAnsi="Times New Roman Regular" w:cs="Times New Roman Regular" w:hint="default"/>
          <w:b/>
          <w:bCs/>
          <w:i w:val="0"/>
          <w:strike w:val="0"/>
          <w:color w:val="000000"/>
          <w:sz w:val="21"/>
          <w:szCs w:val="21"/>
        </w:rPr>
        <w:t>that it's perfectly normal to feel disappointed, or unfulfilled sometimes— everybody does at some point! These feelings are natural reactions to overwhelming events or changes.</w:t>
      </w:r>
    </w:p>
    <w:p w14:paraId="3EE8AACE">
      <w:pPr>
        <w:wordWrap w:val="0"/>
        <w:spacing w:before="0" w:after="0" w:line="260" w:lineRule="atLeast"/>
        <w:ind w:left="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Ask yourself why you' re feeling lost.</w:t>
      </w:r>
    </w:p>
    <w:p w14:paraId="48734588">
      <w:pPr>
        <w:wordWrap w:val="0"/>
        <w:spacing w:before="0" w:after="0" w:line="260" w:lineRule="atLeast"/>
        <w:ind w:left="20" w:right="4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You don't have to unearth the answer right away. Just ask yourself introspective (内省的) questions while journaling or meditating to turn your attention inward.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38</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The journey to find your way again is highly personal and there are no right or wrong feelings to have!</w:t>
      </w:r>
    </w:p>
    <w:p w14:paraId="1807D7F4">
      <w:pPr>
        <w:wordWrap w:val="0"/>
        <w:spacing w:before="0" w:after="0" w:line="260" w:lineRule="atLeast"/>
        <w:ind w:left="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Replace negative behavior or habits with healthier routines.</w:t>
      </w:r>
    </w:p>
    <w:p w14:paraId="019CB5D2">
      <w:pPr>
        <w:wordWrap w:val="0"/>
        <w:spacing w:before="0" w:after="0" w:line="260" w:lineRule="atLeast"/>
        <w:ind w:left="20" w:right="8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Do you have any less- than- helpful habits that weigh you down, like endlessly scrolling through social media or snapping at loved ones when you' re stressed?</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39</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Instead, swap these habits with new, positive ones.</w:t>
      </w:r>
    </w:p>
    <w:p w14:paraId="1D836CD8">
      <w:pPr>
        <w:wordWrap w:val="0"/>
        <w:spacing w:before="0" w:after="0" w:line="260" w:lineRule="atLeast"/>
        <w:ind w:left="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Work with a mental health professional if you' re stuck. </w:t>
      </w:r>
    </w:p>
    <w:p w14:paraId="2B025AC4">
      <w:pPr>
        <w:wordWrap w:val="0"/>
        <w:spacing w:before="0" w:after="0" w:line="260" w:lineRule="atLeast"/>
        <w:ind w:left="20" w:right="4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It's normal to need outside guidance to find your way in life again. If you find yourself at a loss for what to do next or aren't su re how to cope with your feelings, see a therapist or counselor.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40</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Additionally, they can show you how to make meaningful changes in your life to make you happier, healthier, and more enthusiastic about the future.</w:t>
      </w:r>
    </w:p>
    <w:p w14:paraId="1DEED96D">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A. Do things that make you feel good.</w:t>
      </w:r>
    </w:p>
    <w:p w14:paraId="0682C0E1">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B. If you do, know that you' re not alone.</w:t>
      </w:r>
    </w:p>
    <w:p w14:paraId="1AD36C5E">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C. Acknowledge and accept your feelings.</w:t>
      </w:r>
    </w:p>
    <w:p w14:paraId="4D31A3ED">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D. Allow yourself to think and process without judgment.</w:t>
      </w:r>
    </w:p>
    <w:p w14:paraId="7CA3A1FF">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E. They can help you identify your feelings and the causes of them.</w:t>
      </w:r>
    </w:p>
    <w:p w14:paraId="62388243">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F. When you' re lost, it's normal to lean into these unhealthy routines.</w:t>
      </w:r>
    </w:p>
    <w:p w14:paraId="3614C398">
      <w:pPr>
        <w:wordWrap w:val="0"/>
        <w:spacing w:before="6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G. So, identify your top priorities and focus your time and energy on them.</w:t>
      </w:r>
    </w:p>
    <w:p w14:paraId="5F5BE175">
      <w:pPr>
        <w:wordWrap w:val="0"/>
        <w:spacing w:before="0" w:after="0" w:line="240" w:lineRule="exact"/>
        <w:ind w:left="0" w:right="0"/>
        <w:jc w:val="both"/>
        <w:textAlignment w:val="baseline"/>
        <w:rPr>
          <w:rFonts w:ascii="Times New Roman Regular" w:hAnsi="Times New Roman Regular" w:cs="Times New Roman Regular" w:hint="default"/>
          <w:b/>
          <w:bCs/>
          <w:sz w:val="21"/>
          <w:szCs w:val="21"/>
        </w:rPr>
      </w:pPr>
    </w:p>
    <w:p w14:paraId="5A567C20">
      <w:pPr>
        <w:wordWrap w:val="0"/>
        <w:spacing w:before="0" w:after="0" w:line="340" w:lineRule="atLeast"/>
        <w:ind w:left="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第三部分 语言知识运用 (共两节，满分 30分)</w:t>
      </w:r>
    </w:p>
    <w:p w14:paraId="6D752B7B">
      <w:pPr>
        <w:wordWrap w:val="0"/>
        <w:spacing w:before="0" w:after="0" w:line="260" w:lineRule="atLeast"/>
        <w:ind w:left="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第一节 (共15小题； 每小题1分，满分15分)</w:t>
      </w:r>
    </w:p>
    <w:p w14:paraId="67942858">
      <w:pPr>
        <w:wordWrap w:val="0"/>
        <w:spacing w:before="0" w:after="0" w:line="260" w:lineRule="atLeast"/>
        <w:ind w:left="4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阅读下面短文，从短文后各题所给的A、B、C和D四个选项中，选出可以填入空白处的最佳选项。</w:t>
      </w:r>
    </w:p>
    <w:p w14:paraId="3844073D">
      <w:pPr>
        <w:wordWrap w:val="0"/>
        <w:spacing w:before="0" w:after="0" w:line="260" w:lineRule="atLeast"/>
        <w:ind w:left="20" w:right="4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Edward J. Dwight Jr. has waited a long time for his ride into space. In the 1960s, he seemed ready to become America's first Black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41</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That dream was never realized. Now, at age 90, he's about to finally get his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42</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aboard a Blue Origin rocket.“ They called me up and asked me if I was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43</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And of course I said yes,” Dwight says. </w:t>
      </w:r>
    </w:p>
    <w:p w14:paraId="1835BA6D">
      <w:pPr>
        <w:wordWrap w:val="0"/>
        <w:spacing w:before="0" w:after="0" w:line="260" w:lineRule="atLeast"/>
        <w:ind w:left="20" w:right="60" w:firstLine="42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While Dwight won't be the first African American in space— that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44</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went to Guion Bluford Jr. in 1983— he will be the oldest person to go there,</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45</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Star Trek actor William Shatner, who flew aboard a Blue Origin rocket in 2021. For many his age, a journey into space would seem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46</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Dwight says he's ready to go. He points out that the difficulties of his upcoming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47</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won't be much different from what he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48</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as a test pilot in the Air Force.“I’ ve pulled more G’s than any person on Earth,” he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49</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it with a bitter smile.</w:t>
      </w:r>
    </w:p>
    <w:p w14:paraId="04511DD9">
      <w:pPr>
        <w:wordWrap w:val="0"/>
        <w:spacing w:before="0" w:after="0" w:line="260" w:lineRule="atLeast"/>
        <w:ind w:left="2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Space health expert Dorit Donoviel says the 11- minute flight means many of the </w:t>
      </w:r>
      <w:r>
        <w:rPr>
          <w:rFonts w:ascii="Times New Roman Regular" w:eastAsia="宋体" w:hAnsi="Times New Roman Regular" w:cs="Times New Roman Regular" w:hint="default"/>
          <w:b/>
          <w:bCs/>
          <w:i w:val="0"/>
          <w:strike w:val="0"/>
          <w:color w:val="000000"/>
          <w:sz w:val="21"/>
          <w:szCs w:val="21"/>
          <w:u w:val="single"/>
        </w:rPr>
        <w:t xml:space="preserve">  50  </w:t>
      </w:r>
      <w:r>
        <w:rPr>
          <w:rFonts w:ascii="Times New Roman Regular" w:eastAsia="宋体" w:hAnsi="Times New Roman Regular" w:cs="Times New Roman Regular" w:hint="default"/>
          <w:b/>
          <w:bCs/>
          <w:i w:val="0"/>
          <w:strike w:val="0"/>
          <w:color w:val="000000"/>
          <w:sz w:val="21"/>
          <w:szCs w:val="21"/>
        </w:rPr>
        <w:t xml:space="preserve"> about the long- term effects of deep- space missions won't come into play.“ The main thing we worry about is the G forces,” says Donoviel.</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51</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she point s out that the seats are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52</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at 20 or 30 degrees.“ As you’ re experiencing the G- forces, you' re getting it through the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53</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which is not affecting your head,” Donov iel says.“ It's distributed through the chest, which really shouldn't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54</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very much.”</w:t>
      </w:r>
    </w:p>
    <w:p w14:paraId="08BFBDF8">
      <w:pPr>
        <w:wordWrap w:val="0"/>
        <w:spacing w:before="0" w:after="0" w:line="260" w:lineRule="atLeast"/>
        <w:ind w:left="2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And then there's the landing.“ It's not even a controlled crash. It's a crash,” Donoviel says. Still, she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55</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no issues.</w:t>
      </w:r>
    </w:p>
    <w:p w14:paraId="40211375">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41. A. student              B. astronaut            C. customer                 D. expert</w:t>
      </w:r>
    </w:p>
    <w:p w14:paraId="5B58056B">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42. A. name            B. shot            C. money                D. job</w:t>
      </w:r>
    </w:p>
    <w:p w14:paraId="63F781C2">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43. A. convinced            B. excited              C. interested               D. confused</w:t>
      </w:r>
    </w:p>
    <w:p w14:paraId="063600CB">
      <w:pPr>
        <w:wordWrap w:val="0"/>
        <w:spacing w:before="0" w:after="0" w:line="26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44. A. honor                B. wonder               C. account                  D. prize</w:t>
      </w:r>
    </w:p>
    <w:p w14:paraId="57F2A9D5">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45. A. paying back        B. edging out         C. running after           D. laughing at</w:t>
      </w:r>
    </w:p>
    <w:p w14:paraId="56E04872">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46. A. unthinkable          B. possible            C. essential                D. invaluable</w:t>
      </w:r>
    </w:p>
    <w:p w14:paraId="394191A5">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47. A. risk                 B. test                C. flight                   D. training</w:t>
      </w:r>
    </w:p>
    <w:p w14:paraId="20E43A45">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48. A. imagined             B. researched          C. experienced              D. dreamed</w:t>
      </w:r>
    </w:p>
    <w:p w14:paraId="103E066A">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49. A. realizes             B. puts                C. doubts                   D. shows</w:t>
      </w:r>
    </w:p>
    <w:p w14:paraId="6E466A52">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50. A. benefits             B. solutions           C. regulations              D. concerns</w:t>
      </w:r>
    </w:p>
    <w:p w14:paraId="7DDB865B">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51. A. Eventually         B. Consequently        C. Somehow                D. However</w:t>
      </w:r>
    </w:p>
    <w:p w14:paraId="5071F4F1">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52. A. reserved           B. produced           C. angled                  D. exchanged</w:t>
      </w:r>
    </w:p>
    <w:p w14:paraId="4B8736F0">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53. A. seat                 B. chest                C. door                    D. foot</w:t>
      </w:r>
    </w:p>
    <w:p w14:paraId="06A7B680">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54. A. work                B. matter             C. speed                  D. fail</w:t>
      </w:r>
    </w:p>
    <w:p w14:paraId="6F888419">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55. A. promises           B. encounters          C. remembers              D. discusses</w:t>
      </w:r>
    </w:p>
    <w:p w14:paraId="36312D02">
      <w:pPr>
        <w:wordWrap w:val="0"/>
        <w:spacing w:before="0" w:after="0" w:line="300" w:lineRule="exact"/>
        <w:ind w:left="0" w:right="0"/>
        <w:jc w:val="both"/>
        <w:textAlignment w:val="baseline"/>
        <w:rPr>
          <w:rFonts w:ascii="Times New Roman Regular" w:hAnsi="Times New Roman Regular" w:cs="Times New Roman Regular" w:hint="default"/>
          <w:b/>
          <w:bCs/>
          <w:sz w:val="21"/>
          <w:szCs w:val="21"/>
        </w:rPr>
      </w:pPr>
    </w:p>
    <w:p w14:paraId="30C5B2CC">
      <w:pPr>
        <w:wordWrap w:val="0"/>
        <w:spacing w:before="0" w:after="0" w:line="30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第二节 (共10小题; 每小题1.5分, 满分 15分)</w:t>
      </w:r>
    </w:p>
    <w:p w14:paraId="67A03387">
      <w:pPr>
        <w:wordWrap w:val="0"/>
        <w:spacing w:before="0" w:after="0" w:line="28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阅读下面短文，在空白处填入1个适当的单词或括号内单词的正确形式。</w:t>
      </w:r>
    </w:p>
    <w:p w14:paraId="08D9741E">
      <w:pPr>
        <w:wordWrap w:val="0"/>
        <w:spacing w:before="0" w:after="0" w:line="280" w:lineRule="atLeast"/>
        <w:ind w:left="10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Erhu virtuoso Jiang Jianhua will offer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56</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unique concert at Beijing’s National Centre. This will challenge how people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57</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traditional) think about Chinese music. Jiang will collaborate with a pipa player, a jazz pianist, and a cellist to present the erhu differently,</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58</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show) it can be versatile beyond solo acts.</w:t>
      </w:r>
    </w:p>
    <w:p w14:paraId="328B57DC">
      <w:pPr>
        <w:wordWrap w:val="0"/>
        <w:spacing w:before="0" w:after="0" w:line="280" w:lineRule="atLeast"/>
        <w:ind w:left="0" w:right="80" w:firstLine="5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Jiang,</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59</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retire) from the Central Conservatory of Music, arranges music that emphasizes the erhu's emotional range and cultural importance. The program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60</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include) adaptations of classical Chinese music and Western compositions. </w:t>
      </w:r>
    </w:p>
    <w:p w14:paraId="0F1F1534">
      <w:pPr>
        <w:wordWrap w:val="0"/>
        <w:spacing w:before="0" w:after="0" w:line="280" w:lineRule="atLeast"/>
        <w:ind w:left="0" w:right="80" w:firstLine="5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This fusion concert is a testament to Jiang's lifelong dedication to innovating and promoting the erhu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61</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the global stage. Her artistic vision,</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62</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respects the erhu's history, is shared by other performers. They too see the value in maintaining Chinese musical traditions while adopting modern styles.</w:t>
      </w:r>
    </w:p>
    <w:p w14:paraId="6A711EA3">
      <w:pPr>
        <w:wordWrap w:val="0"/>
        <w:spacing w:before="0" w:after="0" w:line="280" w:lineRule="atLeast"/>
        <w:ind w:left="0" w:right="60" w:firstLine="5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concert promises to be a(n)</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63</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forget) experience, where the audience can expect an emotional journey through the evocative sounds of the erhu, presented in a fresh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64</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xml:space="preserve"> engaging manner. Jiang's commitment to her craft is ev ident in her daily practice and her collaborations with international </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65</w:t>
      </w:r>
      <w:r>
        <w:rPr>
          <w:rFonts w:ascii="Times New Roman Regular" w:eastAsia="宋体" w:hAnsi="Times New Roman Regular" w:cs="Times New Roman Regular" w:hint="default"/>
          <w:b/>
          <w:bCs/>
          <w:i w:val="0"/>
          <w:strike w:val="0"/>
          <w:color w:val="000000"/>
          <w:sz w:val="21"/>
          <w:szCs w:val="21"/>
          <w:u w:val="single"/>
        </w:rPr>
        <w:t xml:space="preserve">   </w:t>
      </w:r>
      <w:r>
        <w:rPr>
          <w:rFonts w:ascii="Times New Roman Regular" w:eastAsia="宋体" w:hAnsi="Times New Roman Regular" w:cs="Times New Roman Regular" w:hint="default"/>
          <w:b/>
          <w:bCs/>
          <w:i w:val="0"/>
          <w:strike w:val="0"/>
          <w:color w:val="000000"/>
          <w:sz w:val="21"/>
          <w:szCs w:val="21"/>
        </w:rPr>
        <w:t>( musician), which have not only expanded the erhu's audience but inspired a new approach to playing the instrument.</w:t>
      </w:r>
    </w:p>
    <w:p w14:paraId="4CC208E2">
      <w:pPr>
        <w:wordWrap w:val="0"/>
        <w:spacing w:before="0" w:after="0" w:line="280" w:lineRule="exact"/>
        <w:ind w:left="0" w:right="0"/>
        <w:jc w:val="both"/>
        <w:textAlignment w:val="baseline"/>
        <w:rPr>
          <w:rFonts w:ascii="Times New Roman Regular" w:hAnsi="Times New Roman Regular" w:cs="Times New Roman Regular" w:hint="default"/>
          <w:b/>
          <w:bCs/>
          <w:sz w:val="21"/>
          <w:szCs w:val="21"/>
        </w:rPr>
      </w:pPr>
    </w:p>
    <w:p w14:paraId="40A4B843">
      <w:pPr>
        <w:wordWrap w:val="0"/>
        <w:spacing w:before="0" w:after="0" w:line="34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第四部分 写作 (共两节，满分40分)</w:t>
      </w:r>
    </w:p>
    <w:p w14:paraId="15A5B8D6">
      <w:pPr>
        <w:wordWrap w:val="0"/>
        <w:spacing w:before="0" w:after="0" w:line="30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第一节 (满分15分)</w:t>
      </w:r>
    </w:p>
    <w:p w14:paraId="7728402D">
      <w:pPr>
        <w:wordWrap w:val="0"/>
        <w:spacing w:before="0" w:after="0" w:line="280" w:lineRule="atLeast"/>
        <w:ind w:left="100" w:right="4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请你写一篇短文向校英文报“ My Community and Me”栏目投稿，向同学们推荐一项适合在社区开展的志愿活动, 内容包括: </w:t>
      </w:r>
    </w:p>
    <w:p w14:paraId="3817A978">
      <w:pPr>
        <w:wordWrap w:val="0"/>
        <w:spacing w:before="0" w:after="0" w:line="28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 介绍这项活动；</w:t>
      </w:r>
    </w:p>
    <w:p w14:paraId="081A592B">
      <w:pPr>
        <w:wordWrap w:val="0"/>
        <w:spacing w:before="0" w:after="0" w:line="28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 说明推荐理由。</w:t>
      </w:r>
    </w:p>
    <w:p w14:paraId="11C6ADC5">
      <w:pPr>
        <w:wordWrap w:val="0"/>
        <w:spacing w:before="0" w:after="0" w:line="28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注意: </w:t>
      </w:r>
    </w:p>
    <w:p w14:paraId="1A92D1D1">
      <w:pPr>
        <w:wordWrap w:val="0"/>
        <w:spacing w:before="0" w:after="0" w:line="280" w:lineRule="atLeast"/>
        <w:ind w:left="9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 写作词数应为80左右；</w:t>
      </w:r>
    </w:p>
    <w:p w14:paraId="1D20F565">
      <w:pPr>
        <w:wordWrap w:val="0"/>
        <w:spacing w:before="0" w:after="0" w:line="280" w:lineRule="atLeast"/>
        <w:ind w:left="9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(2) 请按如下格式在答题纸的相应位置作答。</w:t>
      </w:r>
    </w:p>
    <w:tbl>
      <w:tblPr>
        <w:tblStyle w:val="TableNormal"/>
        <w:tblW w:w="0" w:type="auto"/>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
      <w:tblGrid>
        <w:gridCol w:w="9920"/>
      </w:tblGrid>
      <w:tr w14:paraId="464F3591">
        <w:tblPrEx>
          <w:tblW w:w="0" w:type="auto"/>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Ex>
        <w:trPr>
          <w:trHeight w:val="900"/>
        </w:trPr>
        <w:tc>
          <w:tcPr>
            <w:tcW w:w="9920" w:type="dxa"/>
            <w:vAlign w:val="center"/>
          </w:tcPr>
          <w:p w14:paraId="0432BE8C">
            <w:pPr>
              <w:wordWrap w:val="0"/>
              <w:spacing w:before="0" w:after="0" w:line="340" w:lineRule="atLeast"/>
              <w:ind w:left="0" w:right="0"/>
              <w:jc w:val="center"/>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Contribute to Our Community</w:t>
            </w:r>
          </w:p>
        </w:tc>
      </w:tr>
      <w:tr w14:paraId="3A517AFA">
        <w:tblPrEx>
          <w:tblW w:w="0" w:type="auto"/>
          <w:tblInd w:w="0" w:type="dxa"/>
          <w:tblLayout w:type="fixed"/>
          <w:tblCellMar>
            <w:top w:w="0" w:type="dxa"/>
            <w:left w:w="0" w:type="dxa"/>
            <w:bottom w:w="0" w:type="dxa"/>
            <w:right w:w="0" w:type="dxa"/>
          </w:tblCellMar>
        </w:tblPrEx>
        <w:trPr>
          <w:trHeight w:val="500"/>
        </w:trPr>
        <w:tc>
          <w:tcPr>
            <w:tcW w:w="9920" w:type="dxa"/>
            <w:vAlign w:val="center"/>
          </w:tcPr>
          <w:p w14:paraId="66F41DC2">
            <w:pPr>
              <w:wordWrap w:val="0"/>
              <w:spacing w:before="0" w:after="0" w:line="340" w:lineRule="exac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t>
            </w:r>
          </w:p>
        </w:tc>
      </w:tr>
      <w:tr w14:paraId="6A327828">
        <w:tblPrEx>
          <w:tblW w:w="0" w:type="auto"/>
          <w:tblInd w:w="0" w:type="dxa"/>
          <w:tblLayout w:type="fixed"/>
          <w:tblCellMar>
            <w:top w:w="0" w:type="dxa"/>
            <w:left w:w="0" w:type="dxa"/>
            <w:bottom w:w="0" w:type="dxa"/>
            <w:right w:w="0" w:type="dxa"/>
          </w:tblCellMar>
        </w:tblPrEx>
        <w:trPr>
          <w:trHeight w:val="400"/>
        </w:trPr>
        <w:tc>
          <w:tcPr>
            <w:tcW w:w="9920" w:type="dxa"/>
            <w:vAlign w:val="center"/>
          </w:tcPr>
          <w:p w14:paraId="1BCBE0C3">
            <w:pPr>
              <w:wordWrap w:val="0"/>
              <w:spacing w:before="0" w:after="0" w:line="340" w:lineRule="exac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t>
            </w:r>
          </w:p>
        </w:tc>
      </w:tr>
    </w:tbl>
    <w:p w14:paraId="5C1E6AAD">
      <w:pPr>
        <w:wordWrap w:val="0"/>
        <w:spacing w:before="0" w:after="0" w:line="240" w:lineRule="exact"/>
        <w:ind w:left="0" w:right="0"/>
        <w:jc w:val="left"/>
        <w:textAlignment w:val="baseline"/>
        <w:rPr>
          <w:rFonts w:ascii="Times New Roman Regular" w:hAnsi="Times New Roman Regular" w:cs="Times New Roman Regular" w:hint="default"/>
          <w:b/>
          <w:bCs/>
          <w:sz w:val="21"/>
          <w:szCs w:val="21"/>
        </w:rPr>
      </w:pPr>
    </w:p>
    <w:p w14:paraId="684B7319">
      <w:pPr>
        <w:wordWrap w:val="0"/>
        <w:spacing w:before="0" w:after="0" w:line="240" w:lineRule="exact"/>
        <w:ind w:left="0" w:right="0"/>
        <w:jc w:val="left"/>
        <w:textAlignment w:val="baseline"/>
        <w:rPr>
          <w:rFonts w:ascii="Times New Roman Regular" w:hAnsi="Times New Roman Regular" w:cs="Times New Roman Regular" w:hint="default"/>
          <w:b/>
          <w:bCs/>
          <w:sz w:val="21"/>
          <w:szCs w:val="21"/>
        </w:rPr>
      </w:pPr>
    </w:p>
    <w:p w14:paraId="38F4EFA0">
      <w:pPr>
        <w:wordWrap w:val="0"/>
        <w:spacing w:before="0" w:after="0" w:line="300" w:lineRule="atLeast"/>
        <w:ind w:left="10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第二节 (满分 25分)</w:t>
      </w:r>
    </w:p>
    <w:p w14:paraId="371973B4">
      <w:pPr>
        <w:wordWrap w:val="0"/>
        <w:spacing w:before="0" w:after="0" w:line="30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阅读下面材料，根据其内容和所给段落开头语续写两段，使之构成一篇完整的短文。</w:t>
      </w:r>
    </w:p>
    <w:p w14:paraId="349C1898">
      <w:pPr>
        <w:wordWrap w:val="0"/>
        <w:spacing w:before="0" w:after="0" w:line="30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“MEATLOAF AGAIN?”I stared at the plate with a feeling of disappointment.</w:t>
      </w:r>
    </w:p>
    <w:p w14:paraId="3B26B009">
      <w:pPr>
        <w:wordWrap w:val="0"/>
        <w:spacing w:before="0" w:after="0" w:line="300" w:lineRule="atLeast"/>
        <w:ind w:left="100" w:right="4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My mom knew how to make seven meals. That was all. She kept all seven recipes labeled with a day of the week. That day was Meatloaf Monday. Again.</w:t>
      </w:r>
    </w:p>
    <w:p w14:paraId="5B03EDA4">
      <w:pPr>
        <w:wordWrap w:val="0"/>
        <w:spacing w:before="0" w:after="0" w:line="300" w:lineRule="atLeast"/>
        <w:ind w:left="100" w:right="2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It's just, it had been Tun a Tuesdays and Spaghetti Saturdays for, like, my entire life. Not every meal had to start with the same letter as a day of the week.”</w:t>
      </w:r>
    </w:p>
    <w:p w14:paraId="15A43A91">
      <w:pPr>
        <w:wordWrap w:val="0"/>
        <w:spacing w:before="0" w:after="0" w:line="300" w:lineRule="atLeast"/>
        <w:ind w:left="100" w:right="2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My mom's eyes flashed. But she said nothing. I knew she didn't consider learning new recipes due to her overwhelming stress.</w:t>
      </w:r>
    </w:p>
    <w:p w14:paraId="56D66612">
      <w:pPr>
        <w:wordWrap w:val="0"/>
        <w:spacing w:before="0" w:after="0" w:line="300" w:lineRule="atLeast"/>
        <w:ind w:left="10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next day I was sitting next to Tania, whose dad was the best cook, in our school's brand- new- since- six- months- ago kitchen classroom. Everything— the tables, the stove, the pots and pans—— sh one and sparkled. I was about to ask Tania about a new recipe, but Mr. Bruin, our teacher, interrupted.</w:t>
      </w:r>
    </w:p>
    <w:p w14:paraId="3896B645">
      <w:pPr>
        <w:wordWrap w:val="0"/>
        <w:spacing w:before="0" w:after="0" w:line="300" w:lineRule="atLeast"/>
        <w:ind w:left="100" w:right="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“I’ ve got exciting news,” he said. Exciting news? The class stopped talking and looked expectantly at Mr. Bruin.“ To finish off our unit on kitchen skills, we were having a competition where you didn't have a recipe and you had to make something with whatever ingredients the judges gave you.” An eager murmur traveled through the class.“ You’ ve learned a lot this term— accurate measuring, food prep, cooking techniques. Just add some creativity to the mix.”</w:t>
      </w:r>
    </w:p>
    <w:p w14:paraId="653C7B6D">
      <w:pPr>
        <w:wordWrap w:val="0"/>
        <w:spacing w:before="0" w:after="0" w:line="30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Will there be prizes?” asked Samantha.</w:t>
      </w:r>
    </w:p>
    <w:p w14:paraId="0F96B37A">
      <w:pPr>
        <w:wordWrap w:val="0"/>
        <w:spacing w:before="0" w:after="0" w:line="300" w:lineRule="atLeast"/>
        <w:ind w:left="100" w:right="40" w:firstLine="4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Absolutely! And the first- place prize was the newest book in the Cave of the Dragons series,” said Mr. Bruin, holding up a copy for everyone to see.</w:t>
      </w:r>
    </w:p>
    <w:p w14:paraId="402B80DF">
      <w:pPr>
        <w:wordWrap w:val="0"/>
        <w:spacing w:before="0" w:after="0" w:line="300" w:lineRule="atLeast"/>
        <w:ind w:left="0" w:right="140" w:firstLine="50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The class erupted into squeals and cheers. Cave of the Dragons was the best book series ever! It had been sold out everywhere. During the break, all anyone could talk about was the cooking competition .“I'm totally going to win,” said Tania.“ Genes, like, cooking was in my DNA.” And if there was some sort of cooking gene, my mom definitely didn't have it. So, if I wanted to win, I needed to practise and innovate. </w:t>
      </w:r>
    </w:p>
    <w:p w14:paraId="5CDB977B">
      <w:pPr>
        <w:wordWrap w:val="0"/>
        <w:spacing w:before="0" w:after="0" w:line="300" w:lineRule="exact"/>
        <w:ind w:left="0" w:right="0"/>
        <w:jc w:val="both"/>
        <w:textAlignment w:val="baseline"/>
        <w:rPr>
          <w:rFonts w:ascii="Times New Roman Regular" w:hAnsi="Times New Roman Regular" w:cs="Times New Roman Regular" w:hint="default"/>
          <w:b/>
          <w:bCs/>
          <w:sz w:val="21"/>
          <w:szCs w:val="21"/>
        </w:rPr>
      </w:pPr>
    </w:p>
    <w:p w14:paraId="3341DAA1">
      <w:pPr>
        <w:wordWrap w:val="0"/>
        <w:spacing w:before="0" w:after="0" w:line="30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注意: </w:t>
      </w:r>
    </w:p>
    <w:p w14:paraId="3A89BE41">
      <w:pPr>
        <w:wordWrap w:val="0"/>
        <w:spacing w:before="0" w:after="0" w:line="300" w:lineRule="atLeast"/>
        <w:ind w:left="52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(1) 续写词数应为150左右； (2) 请按如下格式在答题卡的相应位置作答。</w:t>
      </w:r>
    </w:p>
    <w:p w14:paraId="2901495F">
      <w:pPr>
        <w:wordWrap w:val="0"/>
        <w:spacing w:before="0" w:after="0" w:line="300" w:lineRule="exact"/>
        <w:ind w:left="0" w:right="0"/>
        <w:jc w:val="both"/>
        <w:textAlignment w:val="baseline"/>
        <w:rPr>
          <w:rFonts w:ascii="Times New Roman Regular" w:hAnsi="Times New Roman Regular" w:cs="Times New Roman Regular" w:hint="default"/>
          <w:b/>
          <w:bCs/>
          <w:sz w:val="21"/>
          <w:szCs w:val="21"/>
        </w:rPr>
      </w:pPr>
    </w:p>
    <w:tbl>
      <w:tblPr>
        <w:tblStyle w:val="TableNormal"/>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
      <w:tblGrid>
        <w:gridCol w:w="9940"/>
      </w:tblGrid>
      <w:tr w14:paraId="5DA48A06">
        <w:tblPrEx>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Ex>
        <w:trPr>
          <w:trHeight w:val="1400"/>
        </w:trPr>
        <w:tc>
          <w:tcPr>
            <w:tcW w:w="9940" w:type="dxa"/>
            <w:vAlign w:val="center"/>
          </w:tcPr>
          <w:p w14:paraId="34E68F2D">
            <w:pPr>
              <w:wordWrap w:val="0"/>
              <w:spacing w:before="0" w:after="0" w:line="240" w:lineRule="atLeas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Paragraph 1: After school, I told my mom my plan.</w:t>
            </w:r>
          </w:p>
        </w:tc>
      </w:tr>
      <w:tr w14:paraId="257B3C37">
        <w:tblPrEx>
          <w:tblW w:w="0" w:type="auto"/>
          <w:tblInd w:w="100" w:type="dxa"/>
          <w:tblLayout w:type="fixed"/>
          <w:tblCellMar>
            <w:top w:w="0" w:type="dxa"/>
            <w:left w:w="0" w:type="dxa"/>
            <w:bottom w:w="0" w:type="dxa"/>
            <w:right w:w="0" w:type="dxa"/>
          </w:tblCellMar>
        </w:tblPrEx>
        <w:trPr>
          <w:trHeight w:val="560"/>
        </w:trPr>
        <w:tc>
          <w:tcPr>
            <w:tcW w:w="9940" w:type="dxa"/>
            <w:vAlign w:val="center"/>
          </w:tcPr>
          <w:p w14:paraId="742BD6F3">
            <w:pPr>
              <w:wordWrap w:val="0"/>
              <w:spacing w:before="0" w:after="0" w:line="240" w:lineRule="exac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t>
            </w:r>
          </w:p>
        </w:tc>
      </w:tr>
      <w:tr w14:paraId="234F87C1">
        <w:tblPrEx>
          <w:tblW w:w="0" w:type="auto"/>
          <w:tblInd w:w="100" w:type="dxa"/>
          <w:tblLayout w:type="fixed"/>
          <w:tblCellMar>
            <w:top w:w="0" w:type="dxa"/>
            <w:left w:w="0" w:type="dxa"/>
            <w:bottom w:w="0" w:type="dxa"/>
            <w:right w:w="0" w:type="dxa"/>
          </w:tblCellMar>
        </w:tblPrEx>
        <w:trPr>
          <w:trHeight w:val="1720"/>
        </w:trPr>
        <w:tc>
          <w:tcPr>
            <w:tcW w:w="9940" w:type="dxa"/>
            <w:vAlign w:val="center"/>
          </w:tcPr>
          <w:p w14:paraId="6BD1E86A">
            <w:pPr>
              <w:wordWrap w:val="0"/>
              <w:spacing w:before="0" w:after="0" w:line="280" w:lineRule="atLeast"/>
              <w:ind w:left="0" w:right="0"/>
              <w:jc w:val="both"/>
              <w:textAlignment w:val="baseline"/>
              <w:rPr>
                <w:rFonts w:ascii="Times New Roman Regular" w:hAnsi="Times New Roman Regular" w:cs="Times New Roman Regular" w:hint="default"/>
                <w:b/>
                <w:bCs/>
                <w:sz w:val="21"/>
                <w:szCs w:val="21"/>
              </w:rPr>
            </w:pPr>
          </w:p>
          <w:p w14:paraId="49F6A380">
            <w:pPr>
              <w:wordWrap w:val="0"/>
              <w:spacing w:before="0" w:after="0" w:line="280" w:lineRule="exact"/>
              <w:ind w:left="0" w:right="0"/>
              <w:jc w:val="center"/>
              <w:textAlignment w:val="baseline"/>
              <w:rPr>
                <w:rFonts w:ascii="Times New Roman Regular" w:hAnsi="Times New Roman Regular" w:cs="Times New Roman Regular" w:hint="default"/>
                <w:b/>
                <w:bCs/>
                <w:sz w:val="21"/>
                <w:szCs w:val="21"/>
              </w:rPr>
            </w:pPr>
          </w:p>
          <w:p w14:paraId="2631B376">
            <w:pPr>
              <w:wordWrap w:val="0"/>
              <w:spacing w:before="0" w:after="0" w:line="280" w:lineRule="atLeast"/>
              <w:ind w:left="8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Paragraph 2: The day of the competition arrived, and the kitchen classroom was filled with activity. _</w:t>
            </w:r>
          </w:p>
        </w:tc>
      </w:tr>
      <w:tr w14:paraId="0FC4B17D">
        <w:tblPrEx>
          <w:tblW w:w="0" w:type="auto"/>
          <w:tblInd w:w="100" w:type="dxa"/>
          <w:tblLayout w:type="fixed"/>
          <w:tblCellMar>
            <w:top w:w="0" w:type="dxa"/>
            <w:left w:w="0" w:type="dxa"/>
            <w:bottom w:w="0" w:type="dxa"/>
            <w:right w:w="0" w:type="dxa"/>
          </w:tblCellMar>
        </w:tblPrEx>
        <w:trPr>
          <w:trHeight w:val="560"/>
        </w:trPr>
        <w:tc>
          <w:tcPr>
            <w:tcW w:w="9940" w:type="dxa"/>
            <w:vAlign w:val="center"/>
          </w:tcPr>
          <w:p w14:paraId="3911C053">
            <w:pPr>
              <w:wordWrap w:val="0"/>
              <w:spacing w:before="0" w:after="0" w:line="240" w:lineRule="exac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t>
            </w:r>
          </w:p>
        </w:tc>
      </w:tr>
      <w:tr w14:paraId="26552D72">
        <w:tblPrEx>
          <w:tblW w:w="0" w:type="auto"/>
          <w:tblInd w:w="100" w:type="dxa"/>
          <w:tblLayout w:type="fixed"/>
          <w:tblCellMar>
            <w:top w:w="0" w:type="dxa"/>
            <w:left w:w="0" w:type="dxa"/>
            <w:bottom w:w="0" w:type="dxa"/>
            <w:right w:w="0" w:type="dxa"/>
          </w:tblCellMar>
        </w:tblPrEx>
        <w:trPr>
          <w:trHeight w:val="740"/>
        </w:trPr>
        <w:tc>
          <w:tcPr>
            <w:tcW w:w="9940" w:type="dxa"/>
            <w:vAlign w:val="center"/>
          </w:tcPr>
          <w:p w14:paraId="03478BB7">
            <w:pPr>
              <w:wordWrap w:val="0"/>
              <w:spacing w:before="0" w:after="0" w:line="240" w:lineRule="exact"/>
              <w:ind w:left="0" w:right="0"/>
              <w:jc w:val="both"/>
              <w:textAlignment w:val="baseline"/>
              <w:rPr>
                <w:rFonts w:ascii="Times New Roman Regular" w:hAnsi="Times New Roman Regular" w:cs="Times New Roman Regular" w:hint="default"/>
                <w:b/>
                <w:bCs/>
                <w:sz w:val="21"/>
                <w:szCs w:val="21"/>
              </w:rPr>
            </w:pPr>
            <w:r>
              <w:rPr>
                <w:rFonts w:ascii="Times New Roman Regular" w:eastAsia="宋体" w:hAnsi="Times New Roman Regular" w:cs="Times New Roman Regular" w:hint="default"/>
                <w:b/>
                <w:bCs/>
                <w:i w:val="0"/>
                <w:strike w:val="0"/>
                <w:color w:val="000000"/>
                <w:sz w:val="21"/>
                <w:szCs w:val="21"/>
              </w:rPr>
              <w:t xml:space="preserve"> </w:t>
            </w:r>
          </w:p>
        </w:tc>
      </w:tr>
    </w:tbl>
    <w:p w14:paraId="4F152075">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0F42943F">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0FD422C0">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4F8322CE">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12738DEE">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5A9EB17F">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37218A47">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5FAF8B21">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74C1A4AC">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2D53EE3B">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19F7A1D6">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38DC1094">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7EA018D4">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178AC008">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29BA7DD8">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0D4FE637">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2C734377">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44D0A33E">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1A1B65A7">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799409A1">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7B9C57AC">
      <w:pPr>
        <w:wordWrap w:val="0"/>
        <w:spacing w:before="120" w:after="0" w:line="300" w:lineRule="atLeast"/>
        <w:ind w:left="0" w:right="0"/>
        <w:jc w:val="center"/>
        <w:textAlignment w:val="baseline"/>
        <w:rPr>
          <w:rFonts w:ascii="Times New Roman Regular" w:hAnsi="Times New Roman Regular" w:cs="Times New Roman Regular" w:hint="default"/>
          <w:b/>
          <w:bCs/>
          <w:sz w:val="21"/>
          <w:szCs w:val="21"/>
        </w:rPr>
      </w:pPr>
    </w:p>
    <w:p w14:paraId="6DCBB49C">
      <w:pPr>
        <w:wordWrap w:val="0"/>
        <w:spacing w:before="120" w:after="0" w:line="300" w:lineRule="atLeast"/>
        <w:ind w:left="0" w:right="0"/>
        <w:jc w:val="both"/>
        <w:textAlignment w:val="baseline"/>
        <w:rPr>
          <w:rFonts w:ascii="Times New Roman Regular" w:hAnsi="Times New Roman Regular" w:cs="Times New Roman Regular" w:hint="default"/>
          <w:b/>
          <w:bCs/>
          <w:sz w:val="21"/>
          <w:szCs w:val="21"/>
        </w:rPr>
      </w:pPr>
      <w:bookmarkStart w:id="0" w:name="_GoBack"/>
      <w:bookmarkEnd w:id="0"/>
    </w:p>
    <w:sectPr>
      <w:headerReference w:type="default" r:id="rId6"/>
      <w:footerReference w:type="default" r:id="rId7"/>
      <w:pgSz w:w="11900" w:h="16820"/>
      <w:pgMar w:top="1180" w:right="920" w:bottom="1180" w:left="920" w:header="851" w:footer="992"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variable"/>
    <w:sig w:usb0="00000000" w:usb1="00000000" w:usb2="00000000" w:usb3="00000000" w:csb0="0004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variable"/>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variable"/>
    <w:sig w:usb0="00000000" w:usb1="00000000" w:usb2="00000000" w:usb3="00000000" w:csb0="80000000" w:csb1="00000000"/>
  </w:font>
  <w:font w:name="Calibri">
    <w:altName w:val="Helvetica Neue"/>
    <w:panose1 w:val="020F0502020204030204"/>
    <w:charset w:val="00"/>
    <w:family w:val="swiss"/>
    <w:pitch w:val="variable"/>
    <w:sig w:usb0="00000000" w:usb1="00000000" w:usb2="00000001" w:usb3="00000000" w:csb0="0000019F" w:csb1="00000000"/>
  </w:font>
  <w:font w:name="等线">
    <w:altName w:val="汉仪中等线KW"/>
    <w:panose1 w:val="00000000000000000000"/>
    <w:charset w:val="00"/>
    <w:family w:val="auto"/>
    <w:pitch w:val="default"/>
    <w:sig w:usb0="00000000" w:usb1="00000000" w:usb2="00000000" w:usb3="00000000" w:csb0="00000000" w:csb1="0000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F7FC156C"/>
    <w:rsid w:val="004151FC"/>
    <w:rsid w:val="00C02FC6"/>
    <w:rsid w:val="7DAF6F17"/>
    <w:rsid w:val="7FFBA241"/>
  </w:rsids>
  <w:docVars>
    <w:docVar w:name="commondata" w:val="eyJoZGlkIjoiODdhMzZmYmI2NmJiY2RjZGQwOTY1MzNlZThhNGFiNTA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sz w:val="21"/>
      <w:szCs w:val="22"/>
    </w:rPr>
  </w:style>
  <w:style w:type="paragraph" w:styleId="Heading4">
    <w:name w:val="heading 4"/>
    <w:basedOn w:val="Normal"/>
    <w:next w:val="Normal"/>
    <w:unhideWhenUsed/>
    <w:qFormat/>
    <w:pPr>
      <w:keepNext/>
      <w:keepLines/>
      <w:spacing w:before="280" w:beforeLines="0" w:beforeAutospacing="0" w:after="290" w:afterLines="0" w:afterAutospacing="0" w:line="372" w:lineRule="auto"/>
      <w:outlineLvl w:val="3"/>
    </w:pPr>
    <w:rPr>
      <w:rFonts w:ascii="Arial" w:eastAsia="黑体" w:hAnsi="Arial"/>
      <w:b/>
      <w:sz w:val="28"/>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8</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moon</cp:lastModifiedBy>
  <cp:revision>0</cp:revision>
  <dcterms:created xsi:type="dcterms:W3CDTF">2024-08-30T14:42:00Z</dcterms:created>
  <dcterms:modified xsi:type="dcterms:W3CDTF">2024-08-29T23:31:39Z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