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Continuation Writing-How to show sentences（Review a classic film-Titanic）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Teaching aims: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By the end of the class, students will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tell the difference between “telling” and “showing”.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2.appreciate  “to show ”sentences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polish ordinary writings with “to show” sentences.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Teaching procedure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1: Lead-in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Enjoy a classic clip from Titanic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Ask the students to notice the change of Jack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emotion while they are enjoying it.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When Jack saw Rose walking towards him, a great sense of excitement took hold of him.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Leading to this class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learning aims and the standard of a good continuation writing,then tell the students the focus of this class(linguistic（语言） description 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Step 2: Tell the difference between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telling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and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showing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and appreciate  “to show ”sentences through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Titanic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(from four moments)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Compare two versions and find out the useful structures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Scene Ⅰ—Beginning: when they met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Scene Ⅱ—Development: when they loved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Scene Ⅲ—Climax: when they were trapped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Scene Ⅳ—Ending: when they said goodbye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994660"/>
            <wp:effectExtent l="0" t="0" r="6350" b="7620"/>
            <wp:docPr id="1" name="图片 1" descr="5a0865d4f36333acaed75b1faeae2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0865d4f36333acaed75b1faeae2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3:Application: polish ordinary writings with “to show” sentences.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Give students some simple writings from previous tests and ask then to polish them with the structures they learned just now.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When I entered the classroom with only shabby tables and chairs, I was shocked.</w:t>
      </w:r>
      <w:r>
        <w:rPr>
          <w:rFonts w:hint="eastAsia"/>
          <w:lang w:val="en-US" w:eastAsia="zh-CN"/>
        </w:rPr>
        <w:t>(第三期报纸)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My father picked up the money and gave it to the man.（十月月考）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As soon as the children received their gifts ,they were very moved.(十月月考)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When I reached the vet’s office, I scooped(抱起) the dog and urged（催促） the vet to examine Shep.（期中考试）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 was very relieved and happy, so I hugged the dog gently. (期中考试)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Step4.summary again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 5 Homework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606B"/>
    <w:rsid w:val="0C352032"/>
    <w:rsid w:val="14E14FAC"/>
    <w:rsid w:val="1945415A"/>
    <w:rsid w:val="1BED0AD9"/>
    <w:rsid w:val="22E5250A"/>
    <w:rsid w:val="316011EF"/>
    <w:rsid w:val="3D3E0D3C"/>
    <w:rsid w:val="3EC86F67"/>
    <w:rsid w:val="3FB84DD6"/>
    <w:rsid w:val="46380A1F"/>
    <w:rsid w:val="501E2D33"/>
    <w:rsid w:val="5CC606DB"/>
    <w:rsid w:val="62AF1C11"/>
    <w:rsid w:val="6FE8668E"/>
    <w:rsid w:val="7B1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2021-12-13T06:48:00Z</dcterms:created>
  <dc:creator>ASUS</dc:creator>
  <cp:lastModifiedBy>24147</cp:lastModifiedBy>
  <dcterms:modified xsi:type="dcterms:W3CDTF">2021-12-16T19:01:18Z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0E5AA624A7CB49AE92F8E7512B6C3D19</vt:lpwstr>
  </property>
</Properties>
</file>