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lang w:eastAsia="zh-CN"/>
        </w:rPr>
        <w:t>教学设计</w:t>
      </w:r>
      <w:r>
        <w:rPr>
          <w:b/>
        </w:rPr>
        <w:t>：</w:t>
      </w:r>
    </w:p>
    <w:p>
      <w:pPr>
        <w:ind w:firstLine="480"/>
        <w:rPr>
          <w:rFonts w:hint="eastAsia"/>
          <w:b w:val="0"/>
          <w:bCs/>
          <w:i w:val="0"/>
          <w:iCs w:val="0"/>
          <w:lang w:val="en-US" w:eastAsia="zh-CN"/>
        </w:rPr>
      </w:pPr>
      <w:r>
        <w:rPr>
          <w:rFonts w:hint="eastAsia"/>
          <w:b w:val="0"/>
          <w:bCs/>
          <w:i w:val="0"/>
          <w:iCs w:val="0"/>
          <w:lang w:val="en-US" w:eastAsia="zh-CN"/>
        </w:rPr>
        <w:t>考试说明中评分标准有一项，与所给短文和段首句的衔接程度来评分，特别强调与所给句的衔接。针对学生续写中不充分解读所给句，所写句子不连贯，尤其是第二段所给句衔接涉及上一段最后一句和接下去的那一句设计了本堂课。</w:t>
      </w:r>
    </w:p>
    <w:p>
      <w:pPr>
        <w:ind w:firstLine="480"/>
        <w:rPr>
          <w:rFonts w:hint="eastAsia"/>
          <w:b w:val="0"/>
          <w:bCs/>
          <w:i w:val="0"/>
          <w:iCs w:val="0"/>
          <w:lang w:val="en-US" w:eastAsia="zh-CN"/>
        </w:rPr>
      </w:pPr>
      <w:r>
        <w:rPr>
          <w:rFonts w:hint="eastAsia"/>
          <w:b/>
          <w:bCs w:val="0"/>
          <w:i w:val="0"/>
          <w:iCs w:val="0"/>
          <w:lang w:val="en-US" w:eastAsia="zh-CN"/>
        </w:rPr>
        <w:t>第一部分</w:t>
      </w:r>
      <w:r>
        <w:rPr>
          <w:rFonts w:hint="eastAsia"/>
          <w:b w:val="0"/>
          <w:bCs/>
          <w:i w:val="0"/>
          <w:iCs w:val="0"/>
          <w:lang w:val="en-US" w:eastAsia="zh-CN"/>
        </w:rPr>
        <w:t>导入用生活中相亲的一段对话，让学生体会句子之间没衔接好会导致什么样的后果，希望活跃气氛和引出了课堂主题。</w:t>
      </w:r>
    </w:p>
    <w:p>
      <w:pPr>
        <w:ind w:firstLine="480"/>
        <w:rPr>
          <w:rFonts w:hint="eastAsia"/>
          <w:b/>
          <w:bCs w:val="0"/>
          <w:i w:val="0"/>
          <w:iCs w:val="0"/>
          <w:lang w:val="en-US" w:eastAsia="zh-CN"/>
        </w:rPr>
      </w:pPr>
      <w:r>
        <w:rPr>
          <w:rFonts w:hint="eastAsia"/>
          <w:b/>
          <w:bCs w:val="0"/>
          <w:i w:val="0"/>
          <w:iCs w:val="0"/>
          <w:lang w:val="en-US" w:eastAsia="zh-CN"/>
        </w:rPr>
        <w:t>第二部分</w:t>
      </w:r>
      <w:r>
        <w:rPr>
          <w:rFonts w:hint="eastAsia"/>
          <w:b w:val="0"/>
          <w:bCs/>
          <w:i w:val="0"/>
          <w:iCs w:val="0"/>
          <w:lang w:val="en-US" w:eastAsia="zh-CN"/>
        </w:rPr>
        <w:t>是第二段所给句和第一段最后一句的衔接，通过四句话，两组不同句子之间的写作和比较，让学生自主分析归纳什么时候需要衔接什么时候不需要，着重引导学生抓住代笔(衔接的指代)和where we are (衔接中的词汇指代)这种具有明显指向性的指代，并清楚如果不指代会让读者无法读懂这样的后果。</w:t>
      </w:r>
      <w:r>
        <w:rPr>
          <w:rFonts w:hint="eastAsia"/>
          <w:b/>
          <w:bCs w:val="0"/>
          <w:i w:val="0"/>
          <w:iCs w:val="0"/>
          <w:u w:val="single"/>
          <w:lang w:val="en-US" w:eastAsia="zh-CN"/>
        </w:rPr>
        <w:t>尤其重要的一点是要让学生讨论能不能从时间长短上去判断是否需要衔接，并给出2018年6月续写的那个段首句来总结归纳（A few minutes later, the other cyclists arrived）。</w:t>
      </w:r>
    </w:p>
    <w:p>
      <w:pPr>
        <w:ind w:firstLine="480"/>
        <w:rPr>
          <w:rFonts w:hint="eastAsia"/>
          <w:b w:val="0"/>
          <w:bCs/>
          <w:i w:val="0"/>
          <w:iCs w:val="0"/>
          <w:lang w:val="en-US" w:eastAsia="zh-CN"/>
        </w:rPr>
      </w:pPr>
      <w:r>
        <w:rPr>
          <w:rFonts w:hint="eastAsia"/>
          <w:b/>
          <w:bCs w:val="0"/>
          <w:i w:val="0"/>
          <w:iCs w:val="0"/>
          <w:lang w:val="en-US" w:eastAsia="zh-CN"/>
        </w:rPr>
        <w:t>第三部分</w:t>
      </w:r>
      <w:r>
        <w:rPr>
          <w:rFonts w:hint="eastAsia"/>
          <w:b w:val="0"/>
          <w:bCs/>
          <w:i w:val="0"/>
          <w:iCs w:val="0"/>
          <w:lang w:val="en-US" w:eastAsia="zh-CN"/>
        </w:rPr>
        <w:t>是后一句与第二段所给句的指代。首先通过例子中三个写作版本来比较哪个版本衔接比较顺利，让学生通过自己的判断大致对怎么样衔接顺利有个概念。然后让学生写另外三句话，并指出所给句的关键词，自己是怎么写的，是怎么样来达到衔接的。接着通过学生习作来进行总结归纳。1. 这些习作中作者是如何来衔接的？归纳出1和2句是代词，3和4句是具体描写，并追问作者为什么要这样来衔接？从而归纳出一般原则: 判断所给句比较specific还是general，一般specific是用了动词之类的描写动作，general是形容词名词这种描写。</w:t>
      </w:r>
    </w:p>
    <w:p>
      <w:pPr>
        <w:ind w:firstLine="480"/>
        <w:rPr>
          <w:rFonts w:hint="eastAsia"/>
          <w:b w:val="0"/>
          <w:bCs/>
          <w:i w:val="0"/>
          <w:iCs w:val="0"/>
          <w:lang w:val="en-US" w:eastAsia="zh-CN"/>
        </w:rPr>
      </w:pPr>
      <w:r>
        <w:rPr>
          <w:rFonts w:hint="eastAsia"/>
          <w:b/>
          <w:bCs w:val="0"/>
          <w:i w:val="0"/>
          <w:iCs w:val="0"/>
          <w:lang w:val="en-US" w:eastAsia="zh-CN"/>
        </w:rPr>
        <w:t>第四部分</w:t>
      </w:r>
      <w:r>
        <w:rPr>
          <w:rFonts w:hint="eastAsia"/>
          <w:b w:val="0"/>
          <w:bCs/>
          <w:i w:val="0"/>
          <w:iCs w:val="0"/>
          <w:lang w:val="en-US" w:eastAsia="zh-CN"/>
        </w:rPr>
        <w:t>是总结23两部分内容和当堂用所学知识去判断和写。</w:t>
      </w:r>
    </w:p>
    <w:p>
      <w:pPr>
        <w:ind w:firstLine="480"/>
        <w:rPr>
          <w:rFonts w:hint="eastAsia"/>
          <w:b w:val="0"/>
          <w:bCs/>
          <w:i w:val="0"/>
          <w:iCs w:val="0"/>
          <w:lang w:val="en-US" w:eastAsia="zh-CN"/>
        </w:rPr>
      </w:pPr>
      <w:r>
        <w:rPr>
          <w:rFonts w:hint="eastAsia"/>
          <w:b w:val="0"/>
          <w:bCs/>
          <w:i w:val="0"/>
          <w:iCs w:val="0"/>
          <w:lang w:val="en-US" w:eastAsia="zh-CN"/>
        </w:rPr>
        <w:t>课堂最后教师也指出，这个规则是对所写续写的归纳总结，学生在实际应用中要带着批判的思维去运用。总之，总而言之本堂课希望通过教师设置的问题引导学生运用分析，比较，归纳，批判等高阶思维对写作进行思考，发展思维品质。虽然重点关注第二段首句的衔接问题，但句子间的衔接是相通的，希望学生对句子衔接有一定的认识，可以应用到整篇续写中</w:t>
      </w:r>
    </w:p>
    <w:p>
      <w:pPr>
        <w:ind w:firstLine="480"/>
        <w:rPr>
          <w:b w:val="0"/>
          <w:bCs/>
          <w:i w:val="0"/>
          <w:iCs w:val="0"/>
        </w:rPr>
      </w:pPr>
      <w:r>
        <w:rPr>
          <w:rFonts w:hint="eastAsia"/>
          <w:b w:val="0"/>
          <w:bCs/>
          <w:i w:val="0"/>
          <w:iCs w:val="0"/>
          <w:lang w:val="en-US" w:eastAsia="zh-CN"/>
        </w:rPr>
        <w:t xml:space="preserve">    </w:t>
      </w:r>
    </w:p>
    <w:p>
      <w:pPr>
        <w:rPr>
          <w:b/>
        </w:rPr>
      </w:pPr>
    </w:p>
    <w:p>
      <w:pPr>
        <w:rPr>
          <w:b/>
        </w:rPr>
      </w:pPr>
      <w:r>
        <w:rPr>
          <w:b/>
        </w:rPr>
        <w:t>教学</w:t>
      </w:r>
      <w:r>
        <w:rPr>
          <w:rFonts w:hint="eastAsia"/>
          <w:b/>
          <w:lang w:eastAsia="zh-CN"/>
        </w:rPr>
        <w:t>设问</w:t>
      </w:r>
      <w:r>
        <w:rPr>
          <w:b/>
        </w:rPr>
        <w:t>：</w:t>
      </w:r>
    </w:p>
    <w:p>
      <w:pPr>
        <w:numPr>
          <w:ilvl w:val="0"/>
          <w:numId w:val="1"/>
        </w:numPr>
        <w:rPr>
          <w:rFonts w:hint="default" w:ascii="Times New Roman" w:hAnsi="Times New Roman" w:cs="Times New Roman" w:eastAsiaTheme="minorEastAsia"/>
          <w:b w:val="0"/>
          <w:bCs/>
          <w:lang w:val="en-US" w:eastAsia="zh-CN"/>
        </w:rPr>
      </w:pPr>
      <w:r>
        <w:rPr>
          <w:rFonts w:hint="default" w:ascii="Times New Roman" w:hAnsi="Times New Roman" w:cs="Times New Roman"/>
          <w:b w:val="0"/>
          <w:bCs/>
          <w:lang w:val="en-US" w:eastAsia="zh-CN"/>
        </w:rPr>
        <w:t>Last week, I went to a blind datin</w:t>
      </w:r>
      <w:r>
        <w:rPr>
          <w:rFonts w:hint="eastAsia" w:ascii="Times New Roman" w:hAnsi="Times New Roman" w:cs="Times New Roman"/>
          <w:b w:val="0"/>
          <w:bCs/>
          <w:lang w:val="en-US" w:eastAsia="zh-CN"/>
        </w:rPr>
        <w:t xml:space="preserve">g and had dinner with a girl, hoping to fall in love with someone. But after a short conversation, she said </w:t>
      </w:r>
      <w:r>
        <w:rPr>
          <w:rFonts w:hint="default" w:ascii="Times New Roman" w:hAnsi="Times New Roman" w:cs="Times New Roman"/>
          <w:b w:val="0"/>
          <w:bCs/>
          <w:lang w:val="en-US" w:eastAsia="zh-CN"/>
        </w:rPr>
        <w:t>“</w:t>
      </w:r>
      <w:r>
        <w:rPr>
          <w:rFonts w:hint="eastAsia" w:ascii="Times New Roman" w:hAnsi="Times New Roman" w:cs="Times New Roman"/>
          <w:b w:val="0"/>
          <w:bCs/>
          <w:lang w:val="en-US" w:eastAsia="zh-CN"/>
        </w:rPr>
        <w:t>You</w:t>
      </w:r>
      <w:r>
        <w:rPr>
          <w:rFonts w:hint="default" w:ascii="Times New Roman" w:hAnsi="Times New Roman" w:cs="Times New Roman"/>
          <w:b w:val="0"/>
          <w:bCs/>
          <w:lang w:val="en-US" w:eastAsia="zh-CN"/>
        </w:rPr>
        <w:t>’</w:t>
      </w:r>
      <w:r>
        <w:rPr>
          <w:rFonts w:hint="eastAsia" w:ascii="Times New Roman" w:hAnsi="Times New Roman" w:cs="Times New Roman"/>
          <w:b w:val="0"/>
          <w:bCs/>
          <w:lang w:val="en-US" w:eastAsia="zh-CN"/>
        </w:rPr>
        <w:t>re the last one I want to chat with in the world.</w:t>
      </w:r>
      <w:r>
        <w:rPr>
          <w:rFonts w:hint="default" w:ascii="Times New Roman" w:hAnsi="Times New Roman" w:cs="Times New Roman"/>
          <w:b w:val="0"/>
          <w:bCs/>
          <w:lang w:val="en-US" w:eastAsia="zh-CN"/>
        </w:rPr>
        <w:t>”</w:t>
      </w:r>
      <w:r>
        <w:rPr>
          <w:rFonts w:hint="eastAsia" w:ascii="Times New Roman" w:hAnsi="Times New Roman" w:cs="Times New Roman"/>
          <w:b w:val="0"/>
          <w:bCs/>
          <w:lang w:val="en-US" w:eastAsia="zh-CN"/>
        </w:rPr>
        <w:t xml:space="preserve"> I was heartbroken and confused. Can you help me figure out what</w:t>
      </w:r>
      <w:r>
        <w:rPr>
          <w:rFonts w:hint="default" w:ascii="Times New Roman" w:hAnsi="Times New Roman" w:cs="Times New Roman"/>
          <w:b w:val="0"/>
          <w:bCs/>
          <w:lang w:val="en-US" w:eastAsia="zh-CN"/>
        </w:rPr>
        <w:t>’</w:t>
      </w:r>
      <w:r>
        <w:rPr>
          <w:rFonts w:hint="eastAsia" w:ascii="Times New Roman" w:hAnsi="Times New Roman" w:cs="Times New Roman"/>
          <w:b w:val="0"/>
          <w:bCs/>
          <w:lang w:val="en-US" w:eastAsia="zh-CN"/>
        </w:rPr>
        <w:t>s wrong with our conversation? (no connection)</w:t>
      </w:r>
    </w:p>
    <w:p>
      <w:pPr>
        <w:widowControl w:val="0"/>
        <w:numPr>
          <w:ilvl w:val="0"/>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364355" cy="1940560"/>
            <wp:effectExtent l="0" t="0" r="17145" b="2540"/>
            <wp:docPr id="1" name="图片 1" descr="1$YJ]0HSZW}6RX2([L$Z[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YJ]0HSZW}6RX2([L$Z[_M"/>
                    <pic:cNvPicPr>
                      <a:picLocks noChangeAspect="1"/>
                    </pic:cNvPicPr>
                  </pic:nvPicPr>
                  <pic:blipFill>
                    <a:blip r:embed="rId5"/>
                    <a:stretch>
                      <a:fillRect/>
                    </a:stretch>
                  </pic:blipFill>
                  <pic:spPr>
                    <a:xfrm>
                      <a:off x="0" y="0"/>
                      <a:ext cx="4364355" cy="1940560"/>
                    </a:xfrm>
                    <a:prstGeom prst="rect">
                      <a:avLst/>
                    </a:prstGeom>
                  </pic:spPr>
                </pic:pic>
              </a:graphicData>
            </a:graphic>
          </wp:inline>
        </w:drawing>
      </w:r>
    </w:p>
    <w:p>
      <w:pPr>
        <w:widowControl w:val="0"/>
        <w:numPr>
          <w:ilvl w:val="0"/>
          <w:numId w:val="0"/>
        </w:numPr>
        <w:ind w:leftChars="0"/>
        <w:jc w:val="both"/>
        <w:rPr>
          <w:rFonts w:hint="default" w:ascii="Times New Roman" w:hAnsi="Times New Roman" w:cs="Times New Roman"/>
          <w:lang w:val="en-US" w:eastAsia="zh-CN"/>
        </w:rPr>
      </w:pP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This is the same with our story completion. We</w:t>
      </w:r>
      <w:r>
        <w:rPr>
          <w:rFonts w:hint="default" w:ascii="Times New Roman" w:hAnsi="Times New Roman" w:cs="Times New Roman"/>
          <w:lang w:val="en-US" w:eastAsia="zh-CN"/>
        </w:rPr>
        <w:t>’</w:t>
      </w:r>
      <w:r>
        <w:rPr>
          <w:rFonts w:hint="eastAsia" w:ascii="Times New Roman" w:hAnsi="Times New Roman" w:cs="Times New Roman"/>
          <w:lang w:val="en-US" w:eastAsia="zh-CN"/>
        </w:rPr>
        <w:t>re asked to complete the story according to two given sentences and our writing is partially judged by the connection between the given sentences and our sentences. Today we</w:t>
      </w:r>
      <w:r>
        <w:rPr>
          <w:rFonts w:hint="default" w:ascii="Times New Roman" w:hAnsi="Times New Roman" w:cs="Times New Roman"/>
          <w:lang w:val="en-US" w:eastAsia="zh-CN"/>
        </w:rPr>
        <w:t>’</w:t>
      </w:r>
      <w:r>
        <w:rPr>
          <w:rFonts w:hint="eastAsia" w:ascii="Times New Roman" w:hAnsi="Times New Roman" w:cs="Times New Roman"/>
          <w:lang w:val="en-US" w:eastAsia="zh-CN"/>
        </w:rPr>
        <w:t>re going to solve two problems: (见PPT)</w:t>
      </w:r>
    </w:p>
    <w:p>
      <w:pPr>
        <w:widowControl w:val="0"/>
        <w:numPr>
          <w:numId w:val="0"/>
        </w:numPr>
        <w:ind w:leftChars="0"/>
        <w:jc w:val="both"/>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bookmarkStart w:id="0" w:name="_GoBack"/>
      <w:r>
        <w:rPr>
          <w:rFonts w:hint="default" w:ascii="Times New Roman" w:hAnsi="Times New Roman" w:cs="Times New Roman"/>
          <w:lang w:val="en-US" w:eastAsia="zh-CN"/>
        </w:rPr>
        <w:drawing>
          <wp:inline distT="0" distB="0" distL="114300" distR="114300">
            <wp:extent cx="3997325" cy="2181225"/>
            <wp:effectExtent l="0" t="0" r="3175" b="9525"/>
            <wp:docPr id="2" name="图片 2" descr="`1JG@_ZG3MNJ()%_2@9Y_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JG@_ZG3MNJ()%_2@9Y_NU"/>
                    <pic:cNvPicPr>
                      <a:picLocks noChangeAspect="1"/>
                    </pic:cNvPicPr>
                  </pic:nvPicPr>
                  <pic:blipFill>
                    <a:blip r:embed="rId6"/>
                    <a:stretch>
                      <a:fillRect/>
                    </a:stretch>
                  </pic:blipFill>
                  <pic:spPr>
                    <a:xfrm>
                      <a:off x="0" y="0"/>
                      <a:ext cx="3997325" cy="2181225"/>
                    </a:xfrm>
                    <a:prstGeom prst="rect">
                      <a:avLst/>
                    </a:prstGeom>
                  </pic:spPr>
                </pic:pic>
              </a:graphicData>
            </a:graphic>
          </wp:inline>
        </w:drawing>
      </w:r>
      <w:bookmarkEnd w:id="0"/>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According to the four given sentences, think about two questions: Do we have to connect the given sentence with the last sentence of the previous paragragh? If so, how?</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048125" cy="1843405"/>
            <wp:effectExtent l="0" t="0" r="9525" b="4445"/>
            <wp:docPr id="3" name="图片 3" descr="5LMK{3}@6R3{A%{SEOC31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LMK{3}@6R3{A%{SEOC31KS"/>
                    <pic:cNvPicPr>
                      <a:picLocks noChangeAspect="1"/>
                    </pic:cNvPicPr>
                  </pic:nvPicPr>
                  <pic:blipFill>
                    <a:blip r:embed="rId7"/>
                    <a:stretch>
                      <a:fillRect/>
                    </a:stretch>
                  </pic:blipFill>
                  <pic:spPr>
                    <a:xfrm>
                      <a:off x="0" y="0"/>
                      <a:ext cx="4048125" cy="1843405"/>
                    </a:xfrm>
                    <a:prstGeom prst="rect">
                      <a:avLst/>
                    </a:prstGeom>
                  </pic:spPr>
                </pic:pic>
              </a:graphicData>
            </a:graphic>
          </wp:inline>
        </w:drawing>
      </w: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Why do we need a connection for sentence 1 and 2, and no connection for sentence 3 and 4?</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103370" cy="2181225"/>
            <wp:effectExtent l="0" t="0" r="11430" b="9525"/>
            <wp:docPr id="5" name="图片 5" descr="[_TR_X[1B88%NBF3@%OW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TR_X[1B88%NBF3@%OWP]E"/>
                    <pic:cNvPicPr>
                      <a:picLocks noChangeAspect="1"/>
                    </pic:cNvPicPr>
                  </pic:nvPicPr>
                  <pic:blipFill>
                    <a:blip r:embed="rId8"/>
                    <a:stretch>
                      <a:fillRect/>
                    </a:stretch>
                  </pic:blipFill>
                  <pic:spPr>
                    <a:xfrm>
                      <a:off x="0" y="0"/>
                      <a:ext cx="4103370" cy="2181225"/>
                    </a:xfrm>
                    <a:prstGeom prst="rect">
                      <a:avLst/>
                    </a:prstGeom>
                  </pic:spPr>
                </pic:pic>
              </a:graphicData>
            </a:graphic>
          </wp:inline>
        </w:drawing>
      </w: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According to your understanding, which version is better connected?</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215130" cy="2107565"/>
            <wp:effectExtent l="0" t="0" r="13970" b="6985"/>
            <wp:docPr id="6" name="图片 6" descr="GL%2YCS)39)LV60%IY94K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L%2YCS)39)LV60%IY94KBV"/>
                    <pic:cNvPicPr>
                      <a:picLocks noChangeAspect="1"/>
                    </pic:cNvPicPr>
                  </pic:nvPicPr>
                  <pic:blipFill>
                    <a:blip r:embed="rId9"/>
                    <a:stretch>
                      <a:fillRect/>
                    </a:stretch>
                  </pic:blipFill>
                  <pic:spPr>
                    <a:xfrm>
                      <a:off x="0" y="0"/>
                      <a:ext cx="4215130" cy="2107565"/>
                    </a:xfrm>
                    <a:prstGeom prst="rect">
                      <a:avLst/>
                    </a:prstGeom>
                  </pic:spPr>
                </pic:pic>
              </a:graphicData>
            </a:graphic>
          </wp:inline>
        </w:drawing>
      </w: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How will you connect the following sentence with the given sentence?</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3672205" cy="1898650"/>
            <wp:effectExtent l="0" t="0" r="4445" b="6350"/>
            <wp:docPr id="7" name="图片 7" descr="WPQ`5__T_W05153VWLHR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Q`5__T_W05153VWLHRCB8"/>
                    <pic:cNvPicPr>
                      <a:picLocks noChangeAspect="1"/>
                    </pic:cNvPicPr>
                  </pic:nvPicPr>
                  <pic:blipFill>
                    <a:blip r:embed="rId10"/>
                    <a:stretch>
                      <a:fillRect/>
                    </a:stretch>
                  </pic:blipFill>
                  <pic:spPr>
                    <a:xfrm>
                      <a:off x="0" y="0"/>
                      <a:ext cx="3672205" cy="1898650"/>
                    </a:xfrm>
                    <a:prstGeom prst="rect">
                      <a:avLst/>
                    </a:prstGeom>
                  </pic:spPr>
                </pic:pic>
              </a:graphicData>
            </a:graphic>
          </wp:inline>
        </w:drawing>
      </w: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(1)How does the following sentences connect with the given sentences?</w:t>
      </w:r>
    </w:p>
    <w:p>
      <w:pPr>
        <w:widowControl w:val="0"/>
        <w:numPr>
          <w:numId w:val="0"/>
        </w:numPr>
        <w:ind w:left="720" w:leftChars="0" w:hanging="720" w:hangingChars="30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   (2)Why do we connect them this way? That</w:t>
      </w:r>
      <w:r>
        <w:rPr>
          <w:rFonts w:hint="default" w:ascii="Times New Roman" w:hAnsi="Times New Roman" w:cs="Times New Roman"/>
          <w:lang w:val="en-US" w:eastAsia="zh-CN"/>
        </w:rPr>
        <w:t>’</w:t>
      </w:r>
      <w:r>
        <w:rPr>
          <w:rFonts w:hint="eastAsia" w:ascii="Times New Roman" w:hAnsi="Times New Roman" w:cs="Times New Roman"/>
          <w:lang w:val="en-US" w:eastAsia="zh-CN"/>
        </w:rPr>
        <w:t>s for sentence 1 and 2 using pronouns, but for sentence 3 and 4, using specific descriptions.</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504055" cy="2376805"/>
            <wp:effectExtent l="0" t="0" r="10795" b="4445"/>
            <wp:docPr id="4" name="图片 4" descr="GJXVVZVXWY6J7RG3`N{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JXVVZVXWY6J7RG3`N{L%OU"/>
                    <pic:cNvPicPr>
                      <a:picLocks noChangeAspect="1"/>
                    </pic:cNvPicPr>
                  </pic:nvPicPr>
                  <pic:blipFill>
                    <a:blip r:embed="rId11"/>
                    <a:stretch>
                      <a:fillRect/>
                    </a:stretch>
                  </pic:blipFill>
                  <pic:spPr>
                    <a:xfrm>
                      <a:off x="0" y="0"/>
                      <a:ext cx="4504055" cy="2376805"/>
                    </a:xfrm>
                    <a:prstGeom prst="rect">
                      <a:avLst/>
                    </a:prstGeom>
                  </pic:spPr>
                </pic:pic>
              </a:graphicData>
            </a:graphic>
          </wp:inline>
        </w:drawing>
      </w: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Draw a conclusion.</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325620" cy="2113915"/>
            <wp:effectExtent l="0" t="0" r="17780" b="635"/>
            <wp:docPr id="8" name="图片 8" descr="V435)2V)FKUKJQLIF0[BY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V435)2V)FKUKJQLIF0[BYBC"/>
                    <pic:cNvPicPr>
                      <a:picLocks noChangeAspect="1"/>
                    </pic:cNvPicPr>
                  </pic:nvPicPr>
                  <pic:blipFill>
                    <a:blip r:embed="rId12"/>
                    <a:stretch>
                      <a:fillRect/>
                    </a:stretch>
                  </pic:blipFill>
                  <pic:spPr>
                    <a:xfrm>
                      <a:off x="0" y="0"/>
                      <a:ext cx="4325620" cy="2113915"/>
                    </a:xfrm>
                    <a:prstGeom prst="rect">
                      <a:avLst/>
                    </a:prstGeom>
                  </pic:spPr>
                </pic:pic>
              </a:graphicData>
            </a:graphic>
          </wp:inline>
        </w:drawing>
      </w:r>
    </w:p>
    <w:p>
      <w:pPr>
        <w:widowControl w:val="0"/>
        <w:numPr>
          <w:ilvl w:val="0"/>
          <w:numId w:val="1"/>
        </w:numPr>
        <w:ind w:left="0" w:leftChars="0" w:firstLine="0" w:firstLineChars="0"/>
        <w:jc w:val="both"/>
        <w:rPr>
          <w:rFonts w:hint="default" w:ascii="Times New Roman" w:hAnsi="Times New Roman" w:cs="Times New Roman"/>
          <w:lang w:val="en-US" w:eastAsia="zh-CN"/>
        </w:rPr>
      </w:pPr>
      <w:r>
        <w:rPr>
          <w:rFonts w:hint="eastAsia" w:ascii="Times New Roman" w:hAnsi="Times New Roman" w:cs="Times New Roman"/>
          <w:lang w:val="en-US" w:eastAsia="zh-CN"/>
        </w:rPr>
        <w:t>Practice based on what you</w:t>
      </w:r>
      <w:r>
        <w:rPr>
          <w:rFonts w:hint="default" w:ascii="Times New Roman" w:hAnsi="Times New Roman" w:cs="Times New Roman"/>
          <w:lang w:val="en-US" w:eastAsia="zh-CN"/>
        </w:rPr>
        <w:t>’</w:t>
      </w:r>
      <w:r>
        <w:rPr>
          <w:rFonts w:hint="eastAsia" w:ascii="Times New Roman" w:hAnsi="Times New Roman" w:cs="Times New Roman"/>
          <w:lang w:val="en-US" w:eastAsia="zh-CN"/>
        </w:rPr>
        <w:t>ve learned.</w:t>
      </w:r>
    </w:p>
    <w:p>
      <w:pPr>
        <w:widowControl w:val="0"/>
        <w:numPr>
          <w:numId w:val="0"/>
        </w:numPr>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4232910" cy="2261870"/>
            <wp:effectExtent l="0" t="0" r="15240" b="5080"/>
            <wp:docPr id="10" name="图片 10" descr="HSD67ZCMUACC]]4{WXC2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SD67ZCMUACC]]4{WXC2O)X"/>
                    <pic:cNvPicPr>
                      <a:picLocks noChangeAspect="1"/>
                    </pic:cNvPicPr>
                  </pic:nvPicPr>
                  <pic:blipFill>
                    <a:blip r:embed="rId13"/>
                    <a:stretch>
                      <a:fillRect/>
                    </a:stretch>
                  </pic:blipFill>
                  <pic:spPr>
                    <a:xfrm>
                      <a:off x="0" y="0"/>
                      <a:ext cx="4232910" cy="226187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B1936"/>
    <w:multiLevelType w:val="singleLevel"/>
    <w:tmpl w:val="33BB19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B5B32"/>
    <w:rsid w:val="00093492"/>
    <w:rsid w:val="00215149"/>
    <w:rsid w:val="00271047"/>
    <w:rsid w:val="005759CA"/>
    <w:rsid w:val="00684A8B"/>
    <w:rsid w:val="007E6625"/>
    <w:rsid w:val="009229FF"/>
    <w:rsid w:val="00A063F6"/>
    <w:rsid w:val="00CD7E59"/>
    <w:rsid w:val="013C5DEC"/>
    <w:rsid w:val="020625EE"/>
    <w:rsid w:val="02095A19"/>
    <w:rsid w:val="022B4FD6"/>
    <w:rsid w:val="02B8006B"/>
    <w:rsid w:val="02B94A56"/>
    <w:rsid w:val="02E82B72"/>
    <w:rsid w:val="03087876"/>
    <w:rsid w:val="03105B5C"/>
    <w:rsid w:val="03200B4A"/>
    <w:rsid w:val="0351447F"/>
    <w:rsid w:val="037E2AFF"/>
    <w:rsid w:val="038B213E"/>
    <w:rsid w:val="041E5C1C"/>
    <w:rsid w:val="04326089"/>
    <w:rsid w:val="04352D12"/>
    <w:rsid w:val="044559C0"/>
    <w:rsid w:val="047C6E6A"/>
    <w:rsid w:val="04927609"/>
    <w:rsid w:val="04C90EA6"/>
    <w:rsid w:val="05264DD1"/>
    <w:rsid w:val="05310845"/>
    <w:rsid w:val="05395532"/>
    <w:rsid w:val="05743DD7"/>
    <w:rsid w:val="058218D9"/>
    <w:rsid w:val="05A5011B"/>
    <w:rsid w:val="05BA5810"/>
    <w:rsid w:val="05E5781A"/>
    <w:rsid w:val="060075AA"/>
    <w:rsid w:val="0626185F"/>
    <w:rsid w:val="062F523A"/>
    <w:rsid w:val="066C1635"/>
    <w:rsid w:val="066E09AB"/>
    <w:rsid w:val="06A61E8C"/>
    <w:rsid w:val="06F97437"/>
    <w:rsid w:val="07446676"/>
    <w:rsid w:val="07B767E3"/>
    <w:rsid w:val="07BE0AFF"/>
    <w:rsid w:val="07DF57AC"/>
    <w:rsid w:val="07FF3EF2"/>
    <w:rsid w:val="08855F07"/>
    <w:rsid w:val="089C12C9"/>
    <w:rsid w:val="08B05994"/>
    <w:rsid w:val="08C70335"/>
    <w:rsid w:val="090D727D"/>
    <w:rsid w:val="09100F89"/>
    <w:rsid w:val="091148B8"/>
    <w:rsid w:val="09145FC1"/>
    <w:rsid w:val="09515555"/>
    <w:rsid w:val="099E7381"/>
    <w:rsid w:val="09CC3B2C"/>
    <w:rsid w:val="09CD0B19"/>
    <w:rsid w:val="09DB5F91"/>
    <w:rsid w:val="09E4777E"/>
    <w:rsid w:val="09EB54C2"/>
    <w:rsid w:val="0A920944"/>
    <w:rsid w:val="0AAC212C"/>
    <w:rsid w:val="0AB0634E"/>
    <w:rsid w:val="0AB33064"/>
    <w:rsid w:val="0AC07838"/>
    <w:rsid w:val="0ACF2721"/>
    <w:rsid w:val="0AEB7FD0"/>
    <w:rsid w:val="0B4F38B9"/>
    <w:rsid w:val="0B7815EB"/>
    <w:rsid w:val="0BD60BD2"/>
    <w:rsid w:val="0BD66F7C"/>
    <w:rsid w:val="0BDC765F"/>
    <w:rsid w:val="0C2C79F9"/>
    <w:rsid w:val="0C413826"/>
    <w:rsid w:val="0C4214CA"/>
    <w:rsid w:val="0C4C7C47"/>
    <w:rsid w:val="0CE663CC"/>
    <w:rsid w:val="0D093E93"/>
    <w:rsid w:val="0D183E32"/>
    <w:rsid w:val="0D3471D2"/>
    <w:rsid w:val="0D462918"/>
    <w:rsid w:val="0D65025A"/>
    <w:rsid w:val="0D7B65DD"/>
    <w:rsid w:val="0D7F0E3C"/>
    <w:rsid w:val="0DCF0E44"/>
    <w:rsid w:val="0DE72C3D"/>
    <w:rsid w:val="0E067E2B"/>
    <w:rsid w:val="0EB832B1"/>
    <w:rsid w:val="0ED2424B"/>
    <w:rsid w:val="0EDD548F"/>
    <w:rsid w:val="0F053C58"/>
    <w:rsid w:val="0F20506B"/>
    <w:rsid w:val="0F32601D"/>
    <w:rsid w:val="0F35441B"/>
    <w:rsid w:val="0F360203"/>
    <w:rsid w:val="0F7E441B"/>
    <w:rsid w:val="0F9E5382"/>
    <w:rsid w:val="0FB50471"/>
    <w:rsid w:val="104620C6"/>
    <w:rsid w:val="10644193"/>
    <w:rsid w:val="10693B19"/>
    <w:rsid w:val="10E3749A"/>
    <w:rsid w:val="111926B3"/>
    <w:rsid w:val="11635D51"/>
    <w:rsid w:val="117B172A"/>
    <w:rsid w:val="118E1912"/>
    <w:rsid w:val="118F57D5"/>
    <w:rsid w:val="11A61594"/>
    <w:rsid w:val="11B33B44"/>
    <w:rsid w:val="11BE6B6E"/>
    <w:rsid w:val="11C8228F"/>
    <w:rsid w:val="11EA7377"/>
    <w:rsid w:val="12183EEC"/>
    <w:rsid w:val="1273307B"/>
    <w:rsid w:val="12746626"/>
    <w:rsid w:val="129527FC"/>
    <w:rsid w:val="12AA325E"/>
    <w:rsid w:val="12F05F07"/>
    <w:rsid w:val="130559FA"/>
    <w:rsid w:val="13621A0C"/>
    <w:rsid w:val="1373283C"/>
    <w:rsid w:val="137744BA"/>
    <w:rsid w:val="137C223F"/>
    <w:rsid w:val="137F0507"/>
    <w:rsid w:val="13935326"/>
    <w:rsid w:val="13C253F0"/>
    <w:rsid w:val="14036E03"/>
    <w:rsid w:val="142A6F9E"/>
    <w:rsid w:val="147E6FAF"/>
    <w:rsid w:val="14952449"/>
    <w:rsid w:val="14F07CE5"/>
    <w:rsid w:val="14FC5B36"/>
    <w:rsid w:val="15123B7E"/>
    <w:rsid w:val="151F0970"/>
    <w:rsid w:val="154221B9"/>
    <w:rsid w:val="154F5E39"/>
    <w:rsid w:val="15727955"/>
    <w:rsid w:val="15810F01"/>
    <w:rsid w:val="15821FE4"/>
    <w:rsid w:val="159E507F"/>
    <w:rsid w:val="15E70DE5"/>
    <w:rsid w:val="1610034D"/>
    <w:rsid w:val="16106342"/>
    <w:rsid w:val="16535259"/>
    <w:rsid w:val="16653653"/>
    <w:rsid w:val="16717D34"/>
    <w:rsid w:val="16A2085C"/>
    <w:rsid w:val="16F007EA"/>
    <w:rsid w:val="17242701"/>
    <w:rsid w:val="17300B59"/>
    <w:rsid w:val="17384083"/>
    <w:rsid w:val="173A2AFD"/>
    <w:rsid w:val="175D7E1D"/>
    <w:rsid w:val="17A81103"/>
    <w:rsid w:val="17A82CC3"/>
    <w:rsid w:val="17BF4B9E"/>
    <w:rsid w:val="18006698"/>
    <w:rsid w:val="189A2B4D"/>
    <w:rsid w:val="189E11FB"/>
    <w:rsid w:val="18A83970"/>
    <w:rsid w:val="18DE1674"/>
    <w:rsid w:val="193A69CA"/>
    <w:rsid w:val="19405672"/>
    <w:rsid w:val="1963334E"/>
    <w:rsid w:val="199D772E"/>
    <w:rsid w:val="19CA1557"/>
    <w:rsid w:val="19D87F7F"/>
    <w:rsid w:val="1A8B35D1"/>
    <w:rsid w:val="1AB334EA"/>
    <w:rsid w:val="1AB54220"/>
    <w:rsid w:val="1AE0006E"/>
    <w:rsid w:val="1AE57400"/>
    <w:rsid w:val="1B234741"/>
    <w:rsid w:val="1B461CB5"/>
    <w:rsid w:val="1B7F10B5"/>
    <w:rsid w:val="1BC172D8"/>
    <w:rsid w:val="1BEA0A08"/>
    <w:rsid w:val="1BFD3CE3"/>
    <w:rsid w:val="1C69667A"/>
    <w:rsid w:val="1C7D18F9"/>
    <w:rsid w:val="1CAF3C13"/>
    <w:rsid w:val="1CFC5B5F"/>
    <w:rsid w:val="1D2104EF"/>
    <w:rsid w:val="1DA058F7"/>
    <w:rsid w:val="1DCB5B32"/>
    <w:rsid w:val="1E341BAB"/>
    <w:rsid w:val="1E3D16F6"/>
    <w:rsid w:val="1E4308FB"/>
    <w:rsid w:val="1E7C5751"/>
    <w:rsid w:val="1E9C767C"/>
    <w:rsid w:val="1EBF54F9"/>
    <w:rsid w:val="1EC0255B"/>
    <w:rsid w:val="1EE3683F"/>
    <w:rsid w:val="1EE57071"/>
    <w:rsid w:val="1F41568A"/>
    <w:rsid w:val="1F65133A"/>
    <w:rsid w:val="1F6E751A"/>
    <w:rsid w:val="1F7A2240"/>
    <w:rsid w:val="1FBA353F"/>
    <w:rsid w:val="1FF23EC5"/>
    <w:rsid w:val="200A714A"/>
    <w:rsid w:val="206759AB"/>
    <w:rsid w:val="2098108D"/>
    <w:rsid w:val="20BB31C2"/>
    <w:rsid w:val="20D65BC5"/>
    <w:rsid w:val="20F40C84"/>
    <w:rsid w:val="216A79F4"/>
    <w:rsid w:val="219327A2"/>
    <w:rsid w:val="21A34B1B"/>
    <w:rsid w:val="21B232B1"/>
    <w:rsid w:val="21F56BCB"/>
    <w:rsid w:val="21F8438B"/>
    <w:rsid w:val="223F32D8"/>
    <w:rsid w:val="22D446DF"/>
    <w:rsid w:val="22E26730"/>
    <w:rsid w:val="22F278CF"/>
    <w:rsid w:val="231B70F9"/>
    <w:rsid w:val="23496273"/>
    <w:rsid w:val="23843D6D"/>
    <w:rsid w:val="238B4BAA"/>
    <w:rsid w:val="239C5F07"/>
    <w:rsid w:val="23E85E0F"/>
    <w:rsid w:val="24006FE5"/>
    <w:rsid w:val="24684363"/>
    <w:rsid w:val="248A3A72"/>
    <w:rsid w:val="249F4E2B"/>
    <w:rsid w:val="254249F4"/>
    <w:rsid w:val="25DA1E6B"/>
    <w:rsid w:val="25E13F3C"/>
    <w:rsid w:val="2613285B"/>
    <w:rsid w:val="264D23B9"/>
    <w:rsid w:val="26825230"/>
    <w:rsid w:val="26CC5833"/>
    <w:rsid w:val="26DA37F3"/>
    <w:rsid w:val="27117E5D"/>
    <w:rsid w:val="27317EDF"/>
    <w:rsid w:val="273D310B"/>
    <w:rsid w:val="27512E34"/>
    <w:rsid w:val="275F3FA8"/>
    <w:rsid w:val="277F677E"/>
    <w:rsid w:val="27A1676E"/>
    <w:rsid w:val="27A56F34"/>
    <w:rsid w:val="27B85F76"/>
    <w:rsid w:val="27BC6CEE"/>
    <w:rsid w:val="27CE00CF"/>
    <w:rsid w:val="27DA3C30"/>
    <w:rsid w:val="27E771B1"/>
    <w:rsid w:val="28065397"/>
    <w:rsid w:val="28380186"/>
    <w:rsid w:val="28434B57"/>
    <w:rsid w:val="287E5E09"/>
    <w:rsid w:val="288C6419"/>
    <w:rsid w:val="288E691B"/>
    <w:rsid w:val="28AA33F8"/>
    <w:rsid w:val="28CE4093"/>
    <w:rsid w:val="29212105"/>
    <w:rsid w:val="29267D1F"/>
    <w:rsid w:val="29320941"/>
    <w:rsid w:val="29620998"/>
    <w:rsid w:val="29913D7F"/>
    <w:rsid w:val="2A30545E"/>
    <w:rsid w:val="2A651E21"/>
    <w:rsid w:val="2A7E5478"/>
    <w:rsid w:val="2A844B02"/>
    <w:rsid w:val="2AB8322A"/>
    <w:rsid w:val="2ACA0ADD"/>
    <w:rsid w:val="2ACD0AB7"/>
    <w:rsid w:val="2ADE27C3"/>
    <w:rsid w:val="2AEB301A"/>
    <w:rsid w:val="2B226595"/>
    <w:rsid w:val="2B396064"/>
    <w:rsid w:val="2B952D99"/>
    <w:rsid w:val="2BB00C2F"/>
    <w:rsid w:val="2BD053D8"/>
    <w:rsid w:val="2BE4783F"/>
    <w:rsid w:val="2BF761E5"/>
    <w:rsid w:val="2C4476E7"/>
    <w:rsid w:val="2C4775C7"/>
    <w:rsid w:val="2C634887"/>
    <w:rsid w:val="2C8B77A9"/>
    <w:rsid w:val="2C8C3F59"/>
    <w:rsid w:val="2CAF4DC0"/>
    <w:rsid w:val="2CD07A59"/>
    <w:rsid w:val="2CD86A53"/>
    <w:rsid w:val="2CEF20E5"/>
    <w:rsid w:val="2D046D41"/>
    <w:rsid w:val="2D075137"/>
    <w:rsid w:val="2D5A11F7"/>
    <w:rsid w:val="2DA02C01"/>
    <w:rsid w:val="2DF104E2"/>
    <w:rsid w:val="2E510DF9"/>
    <w:rsid w:val="2E5F13A2"/>
    <w:rsid w:val="2EB77A1D"/>
    <w:rsid w:val="2EF70B1F"/>
    <w:rsid w:val="2F034462"/>
    <w:rsid w:val="2F0B7801"/>
    <w:rsid w:val="2F2806DE"/>
    <w:rsid w:val="2F6E4B3B"/>
    <w:rsid w:val="2FE41C72"/>
    <w:rsid w:val="30215654"/>
    <w:rsid w:val="30317790"/>
    <w:rsid w:val="30FE5981"/>
    <w:rsid w:val="313B3FBE"/>
    <w:rsid w:val="319119C4"/>
    <w:rsid w:val="3195241F"/>
    <w:rsid w:val="31C903B4"/>
    <w:rsid w:val="31EC663C"/>
    <w:rsid w:val="31F344E6"/>
    <w:rsid w:val="325467BC"/>
    <w:rsid w:val="325E2F0C"/>
    <w:rsid w:val="32C15592"/>
    <w:rsid w:val="32FA5C0A"/>
    <w:rsid w:val="33236E68"/>
    <w:rsid w:val="335E3A4A"/>
    <w:rsid w:val="339B616C"/>
    <w:rsid w:val="33D47857"/>
    <w:rsid w:val="33E1360D"/>
    <w:rsid w:val="33E84C26"/>
    <w:rsid w:val="341F3E2E"/>
    <w:rsid w:val="3455031C"/>
    <w:rsid w:val="345A649F"/>
    <w:rsid w:val="34722ECC"/>
    <w:rsid w:val="347450B6"/>
    <w:rsid w:val="348563BC"/>
    <w:rsid w:val="34D91AED"/>
    <w:rsid w:val="34E838F0"/>
    <w:rsid w:val="3516722F"/>
    <w:rsid w:val="35422C4E"/>
    <w:rsid w:val="354F4288"/>
    <w:rsid w:val="35574D7C"/>
    <w:rsid w:val="359E1462"/>
    <w:rsid w:val="35D0427C"/>
    <w:rsid w:val="35E7625D"/>
    <w:rsid w:val="360F0FFD"/>
    <w:rsid w:val="36294190"/>
    <w:rsid w:val="3642393F"/>
    <w:rsid w:val="3656401F"/>
    <w:rsid w:val="373D1D7F"/>
    <w:rsid w:val="37822C3F"/>
    <w:rsid w:val="37A2763E"/>
    <w:rsid w:val="37EA21DC"/>
    <w:rsid w:val="381F39A5"/>
    <w:rsid w:val="387A2136"/>
    <w:rsid w:val="387D58FC"/>
    <w:rsid w:val="38CA603C"/>
    <w:rsid w:val="38CD3BC0"/>
    <w:rsid w:val="39002F7B"/>
    <w:rsid w:val="395519EB"/>
    <w:rsid w:val="396B1C29"/>
    <w:rsid w:val="3978235A"/>
    <w:rsid w:val="39D800F7"/>
    <w:rsid w:val="39DA5527"/>
    <w:rsid w:val="39F06A5B"/>
    <w:rsid w:val="39F36020"/>
    <w:rsid w:val="3A0659D2"/>
    <w:rsid w:val="3A2E3A58"/>
    <w:rsid w:val="3A577816"/>
    <w:rsid w:val="3AA12C20"/>
    <w:rsid w:val="3B840352"/>
    <w:rsid w:val="3B9043D8"/>
    <w:rsid w:val="3BA6303F"/>
    <w:rsid w:val="3BB57FA8"/>
    <w:rsid w:val="3BB73206"/>
    <w:rsid w:val="3BBF7DF4"/>
    <w:rsid w:val="3BC507B0"/>
    <w:rsid w:val="3BFF6B80"/>
    <w:rsid w:val="3C1F02FC"/>
    <w:rsid w:val="3C321F2C"/>
    <w:rsid w:val="3C4327A2"/>
    <w:rsid w:val="3C5F1654"/>
    <w:rsid w:val="3C7248B1"/>
    <w:rsid w:val="3C992C4F"/>
    <w:rsid w:val="3CA225F0"/>
    <w:rsid w:val="3CFB73B4"/>
    <w:rsid w:val="3CFC2D56"/>
    <w:rsid w:val="3D8B262B"/>
    <w:rsid w:val="3D8E75BF"/>
    <w:rsid w:val="3DB84BC6"/>
    <w:rsid w:val="3DF550BC"/>
    <w:rsid w:val="3E2467D9"/>
    <w:rsid w:val="3E3765F3"/>
    <w:rsid w:val="3EB1475B"/>
    <w:rsid w:val="3EB64F02"/>
    <w:rsid w:val="3EEB4AF0"/>
    <w:rsid w:val="3F03351F"/>
    <w:rsid w:val="3F635AD2"/>
    <w:rsid w:val="3F665739"/>
    <w:rsid w:val="3FB06AE7"/>
    <w:rsid w:val="3FB50F6A"/>
    <w:rsid w:val="3FD03E5C"/>
    <w:rsid w:val="3FF6274A"/>
    <w:rsid w:val="40003393"/>
    <w:rsid w:val="403F71BD"/>
    <w:rsid w:val="408A67C1"/>
    <w:rsid w:val="409A73CA"/>
    <w:rsid w:val="40A549B1"/>
    <w:rsid w:val="40AD0189"/>
    <w:rsid w:val="40C311AA"/>
    <w:rsid w:val="40D22D6C"/>
    <w:rsid w:val="41140F95"/>
    <w:rsid w:val="415B7944"/>
    <w:rsid w:val="41754D18"/>
    <w:rsid w:val="41A24152"/>
    <w:rsid w:val="41AF5B26"/>
    <w:rsid w:val="41C76CB7"/>
    <w:rsid w:val="4246177D"/>
    <w:rsid w:val="42466B3A"/>
    <w:rsid w:val="42541F8D"/>
    <w:rsid w:val="426142C4"/>
    <w:rsid w:val="4280227F"/>
    <w:rsid w:val="42924BB7"/>
    <w:rsid w:val="43214FAE"/>
    <w:rsid w:val="4360534A"/>
    <w:rsid w:val="438725E6"/>
    <w:rsid w:val="43874C25"/>
    <w:rsid w:val="438A6E27"/>
    <w:rsid w:val="43D54B69"/>
    <w:rsid w:val="43FC76DA"/>
    <w:rsid w:val="44054FDD"/>
    <w:rsid w:val="4413580E"/>
    <w:rsid w:val="4449326D"/>
    <w:rsid w:val="444E22EB"/>
    <w:rsid w:val="44616F33"/>
    <w:rsid w:val="44935F86"/>
    <w:rsid w:val="44A2255A"/>
    <w:rsid w:val="44A26940"/>
    <w:rsid w:val="44A74700"/>
    <w:rsid w:val="44AF5ED3"/>
    <w:rsid w:val="44C91344"/>
    <w:rsid w:val="4511265C"/>
    <w:rsid w:val="45192FB3"/>
    <w:rsid w:val="451E1F43"/>
    <w:rsid w:val="45325644"/>
    <w:rsid w:val="45B856CD"/>
    <w:rsid w:val="45BE21C7"/>
    <w:rsid w:val="45D40419"/>
    <w:rsid w:val="45D84DC8"/>
    <w:rsid w:val="45EC4EF9"/>
    <w:rsid w:val="45F23561"/>
    <w:rsid w:val="45FA20B8"/>
    <w:rsid w:val="46A97A37"/>
    <w:rsid w:val="46DC06E2"/>
    <w:rsid w:val="46DE6474"/>
    <w:rsid w:val="47026502"/>
    <w:rsid w:val="4745726F"/>
    <w:rsid w:val="47546028"/>
    <w:rsid w:val="47983B75"/>
    <w:rsid w:val="47A34389"/>
    <w:rsid w:val="47DD6099"/>
    <w:rsid w:val="47DF75DC"/>
    <w:rsid w:val="47E55B4C"/>
    <w:rsid w:val="4804472B"/>
    <w:rsid w:val="483A140F"/>
    <w:rsid w:val="486D3BA6"/>
    <w:rsid w:val="4889240C"/>
    <w:rsid w:val="489078A9"/>
    <w:rsid w:val="489348F1"/>
    <w:rsid w:val="48AC610F"/>
    <w:rsid w:val="48F011C6"/>
    <w:rsid w:val="492D2804"/>
    <w:rsid w:val="494B57B9"/>
    <w:rsid w:val="498564A6"/>
    <w:rsid w:val="49945BBD"/>
    <w:rsid w:val="4A161289"/>
    <w:rsid w:val="4A234FED"/>
    <w:rsid w:val="4A310616"/>
    <w:rsid w:val="4A403AA2"/>
    <w:rsid w:val="4A7E3E35"/>
    <w:rsid w:val="4A8216E3"/>
    <w:rsid w:val="4B3E2BFC"/>
    <w:rsid w:val="4B7573D9"/>
    <w:rsid w:val="4B805F7B"/>
    <w:rsid w:val="4BCE7864"/>
    <w:rsid w:val="4BF47716"/>
    <w:rsid w:val="4C526A5D"/>
    <w:rsid w:val="4C7E042D"/>
    <w:rsid w:val="4C9338F4"/>
    <w:rsid w:val="4C9D54A5"/>
    <w:rsid w:val="4CD77423"/>
    <w:rsid w:val="4D3813A2"/>
    <w:rsid w:val="4D72705D"/>
    <w:rsid w:val="4D8E088E"/>
    <w:rsid w:val="4E065842"/>
    <w:rsid w:val="4E3157B9"/>
    <w:rsid w:val="4E5F31BD"/>
    <w:rsid w:val="4E6F700D"/>
    <w:rsid w:val="4EA348FB"/>
    <w:rsid w:val="4EB522A7"/>
    <w:rsid w:val="4ED4661D"/>
    <w:rsid w:val="4ED514B1"/>
    <w:rsid w:val="4F767F84"/>
    <w:rsid w:val="4F842A70"/>
    <w:rsid w:val="4F9E1316"/>
    <w:rsid w:val="4FF8337B"/>
    <w:rsid w:val="50010CC0"/>
    <w:rsid w:val="50880F0F"/>
    <w:rsid w:val="50A26306"/>
    <w:rsid w:val="50AB0170"/>
    <w:rsid w:val="51337630"/>
    <w:rsid w:val="51536DE3"/>
    <w:rsid w:val="516C41E4"/>
    <w:rsid w:val="51AC69D1"/>
    <w:rsid w:val="51CA0E1B"/>
    <w:rsid w:val="52092BB9"/>
    <w:rsid w:val="5215471C"/>
    <w:rsid w:val="52753322"/>
    <w:rsid w:val="52AC7268"/>
    <w:rsid w:val="52AE35F2"/>
    <w:rsid w:val="52F7291A"/>
    <w:rsid w:val="533535D7"/>
    <w:rsid w:val="53487064"/>
    <w:rsid w:val="535C0D47"/>
    <w:rsid w:val="53645056"/>
    <w:rsid w:val="538D74CE"/>
    <w:rsid w:val="53B705E4"/>
    <w:rsid w:val="53D828D6"/>
    <w:rsid w:val="53E977D6"/>
    <w:rsid w:val="53FD289F"/>
    <w:rsid w:val="543524C6"/>
    <w:rsid w:val="5463558D"/>
    <w:rsid w:val="5478272A"/>
    <w:rsid w:val="553A4DCE"/>
    <w:rsid w:val="55FF576D"/>
    <w:rsid w:val="56125FBB"/>
    <w:rsid w:val="56221E3F"/>
    <w:rsid w:val="564B4F55"/>
    <w:rsid w:val="56595666"/>
    <w:rsid w:val="56730258"/>
    <w:rsid w:val="56A74B9A"/>
    <w:rsid w:val="56AF0BD2"/>
    <w:rsid w:val="57305D4E"/>
    <w:rsid w:val="576964A2"/>
    <w:rsid w:val="57766175"/>
    <w:rsid w:val="57C36F9B"/>
    <w:rsid w:val="57D77641"/>
    <w:rsid w:val="586E4AFD"/>
    <w:rsid w:val="58D23D4B"/>
    <w:rsid w:val="58D44978"/>
    <w:rsid w:val="59210456"/>
    <w:rsid w:val="59314256"/>
    <w:rsid w:val="593A5690"/>
    <w:rsid w:val="593B52F0"/>
    <w:rsid w:val="59536350"/>
    <w:rsid w:val="595D23E7"/>
    <w:rsid w:val="59684F4B"/>
    <w:rsid w:val="5A0E4B41"/>
    <w:rsid w:val="5A116223"/>
    <w:rsid w:val="5A577C47"/>
    <w:rsid w:val="5AE60AAE"/>
    <w:rsid w:val="5AEB2C34"/>
    <w:rsid w:val="5AF02DC7"/>
    <w:rsid w:val="5B004EE6"/>
    <w:rsid w:val="5B334BDD"/>
    <w:rsid w:val="5B4C7B6B"/>
    <w:rsid w:val="5B6D5DCE"/>
    <w:rsid w:val="5B7A5FAC"/>
    <w:rsid w:val="5BC85008"/>
    <w:rsid w:val="5BCE5953"/>
    <w:rsid w:val="5C067523"/>
    <w:rsid w:val="5C116704"/>
    <w:rsid w:val="5C3F5472"/>
    <w:rsid w:val="5C5915F2"/>
    <w:rsid w:val="5C9407CD"/>
    <w:rsid w:val="5CA33D17"/>
    <w:rsid w:val="5CB12694"/>
    <w:rsid w:val="5D082946"/>
    <w:rsid w:val="5D0A65EB"/>
    <w:rsid w:val="5D1F2168"/>
    <w:rsid w:val="5D42173A"/>
    <w:rsid w:val="5D5935F1"/>
    <w:rsid w:val="5D7A5BD5"/>
    <w:rsid w:val="5DBA4DE1"/>
    <w:rsid w:val="5E383D33"/>
    <w:rsid w:val="5E6775EA"/>
    <w:rsid w:val="5E76668D"/>
    <w:rsid w:val="5F0A5A80"/>
    <w:rsid w:val="5F170C58"/>
    <w:rsid w:val="5F481335"/>
    <w:rsid w:val="5F643266"/>
    <w:rsid w:val="60C65386"/>
    <w:rsid w:val="60D27D14"/>
    <w:rsid w:val="60D40E9B"/>
    <w:rsid w:val="60E604E1"/>
    <w:rsid w:val="61092680"/>
    <w:rsid w:val="61123AB2"/>
    <w:rsid w:val="61190B47"/>
    <w:rsid w:val="611B38D8"/>
    <w:rsid w:val="616A2FE4"/>
    <w:rsid w:val="61802F77"/>
    <w:rsid w:val="61B35AD1"/>
    <w:rsid w:val="61C20036"/>
    <w:rsid w:val="61C54731"/>
    <w:rsid w:val="61CF05F5"/>
    <w:rsid w:val="61F74843"/>
    <w:rsid w:val="62BD2CF2"/>
    <w:rsid w:val="62EB28CE"/>
    <w:rsid w:val="630F250F"/>
    <w:rsid w:val="63192B75"/>
    <w:rsid w:val="63762A33"/>
    <w:rsid w:val="638F57E7"/>
    <w:rsid w:val="63B511BC"/>
    <w:rsid w:val="63CC5370"/>
    <w:rsid w:val="63D40072"/>
    <w:rsid w:val="64881AFE"/>
    <w:rsid w:val="652B73D1"/>
    <w:rsid w:val="65494C6A"/>
    <w:rsid w:val="655359ED"/>
    <w:rsid w:val="659824AB"/>
    <w:rsid w:val="65AC0ABC"/>
    <w:rsid w:val="65BA562D"/>
    <w:rsid w:val="662A6098"/>
    <w:rsid w:val="66A62C69"/>
    <w:rsid w:val="66BB5F9D"/>
    <w:rsid w:val="66C70E92"/>
    <w:rsid w:val="66CD358B"/>
    <w:rsid w:val="66CE006F"/>
    <w:rsid w:val="66D90840"/>
    <w:rsid w:val="66E5011A"/>
    <w:rsid w:val="673D7D93"/>
    <w:rsid w:val="67477EC3"/>
    <w:rsid w:val="67696AA9"/>
    <w:rsid w:val="678F5DCA"/>
    <w:rsid w:val="67967816"/>
    <w:rsid w:val="67EF73B5"/>
    <w:rsid w:val="67FF6657"/>
    <w:rsid w:val="68037696"/>
    <w:rsid w:val="6809093C"/>
    <w:rsid w:val="680A10B3"/>
    <w:rsid w:val="68446A3B"/>
    <w:rsid w:val="686E4E48"/>
    <w:rsid w:val="68781F94"/>
    <w:rsid w:val="687A45EA"/>
    <w:rsid w:val="688B7353"/>
    <w:rsid w:val="68937983"/>
    <w:rsid w:val="68A60A6B"/>
    <w:rsid w:val="68AB07F2"/>
    <w:rsid w:val="68C96066"/>
    <w:rsid w:val="68D2739A"/>
    <w:rsid w:val="68E72072"/>
    <w:rsid w:val="694A70D3"/>
    <w:rsid w:val="695565C7"/>
    <w:rsid w:val="69B3173D"/>
    <w:rsid w:val="69C76D7F"/>
    <w:rsid w:val="69DD3AB9"/>
    <w:rsid w:val="69EA22F9"/>
    <w:rsid w:val="69FE470B"/>
    <w:rsid w:val="6A265E15"/>
    <w:rsid w:val="6A492234"/>
    <w:rsid w:val="6A6001CB"/>
    <w:rsid w:val="6A970899"/>
    <w:rsid w:val="6AC439C3"/>
    <w:rsid w:val="6AC82740"/>
    <w:rsid w:val="6ACC6EA5"/>
    <w:rsid w:val="6ADC31DC"/>
    <w:rsid w:val="6B535730"/>
    <w:rsid w:val="6B5B025B"/>
    <w:rsid w:val="6BC34C29"/>
    <w:rsid w:val="6C9E4D00"/>
    <w:rsid w:val="6CAE768D"/>
    <w:rsid w:val="6CF53180"/>
    <w:rsid w:val="6D6D6BFA"/>
    <w:rsid w:val="6D702434"/>
    <w:rsid w:val="6D717936"/>
    <w:rsid w:val="6D721AE0"/>
    <w:rsid w:val="6D803EC8"/>
    <w:rsid w:val="6DD020E1"/>
    <w:rsid w:val="6DD610E0"/>
    <w:rsid w:val="6E3A5505"/>
    <w:rsid w:val="6E712AD6"/>
    <w:rsid w:val="6E994B15"/>
    <w:rsid w:val="6EB52CAD"/>
    <w:rsid w:val="6EE10832"/>
    <w:rsid w:val="6F004B4A"/>
    <w:rsid w:val="6F6170C0"/>
    <w:rsid w:val="6F8D0DE3"/>
    <w:rsid w:val="6F9E1FC3"/>
    <w:rsid w:val="6FA81505"/>
    <w:rsid w:val="6FD95972"/>
    <w:rsid w:val="70581F1A"/>
    <w:rsid w:val="705D4BF0"/>
    <w:rsid w:val="709A0035"/>
    <w:rsid w:val="709D22CF"/>
    <w:rsid w:val="71006E33"/>
    <w:rsid w:val="71044119"/>
    <w:rsid w:val="71720584"/>
    <w:rsid w:val="7192665A"/>
    <w:rsid w:val="71C55553"/>
    <w:rsid w:val="71CB7D10"/>
    <w:rsid w:val="72151410"/>
    <w:rsid w:val="721D559E"/>
    <w:rsid w:val="722B24B7"/>
    <w:rsid w:val="724675BA"/>
    <w:rsid w:val="72D41ED1"/>
    <w:rsid w:val="72DD0E91"/>
    <w:rsid w:val="73002489"/>
    <w:rsid w:val="731E04B6"/>
    <w:rsid w:val="7340709F"/>
    <w:rsid w:val="734721D6"/>
    <w:rsid w:val="736152D0"/>
    <w:rsid w:val="737673E8"/>
    <w:rsid w:val="739B4A39"/>
    <w:rsid w:val="739E1499"/>
    <w:rsid w:val="73BF37F3"/>
    <w:rsid w:val="73C11D47"/>
    <w:rsid w:val="73D07D42"/>
    <w:rsid w:val="744209C4"/>
    <w:rsid w:val="74597233"/>
    <w:rsid w:val="748D45F2"/>
    <w:rsid w:val="752528E3"/>
    <w:rsid w:val="75363DE1"/>
    <w:rsid w:val="754841B4"/>
    <w:rsid w:val="756E6EEB"/>
    <w:rsid w:val="75766F5E"/>
    <w:rsid w:val="75DC48ED"/>
    <w:rsid w:val="75FB78C6"/>
    <w:rsid w:val="76087348"/>
    <w:rsid w:val="760F26D9"/>
    <w:rsid w:val="76247BDA"/>
    <w:rsid w:val="762B72D9"/>
    <w:rsid w:val="767F446C"/>
    <w:rsid w:val="76C44F44"/>
    <w:rsid w:val="76EC73D5"/>
    <w:rsid w:val="76EE379B"/>
    <w:rsid w:val="76F1036B"/>
    <w:rsid w:val="775406C8"/>
    <w:rsid w:val="77B54C4E"/>
    <w:rsid w:val="77D759B2"/>
    <w:rsid w:val="781C5145"/>
    <w:rsid w:val="782847AD"/>
    <w:rsid w:val="784449B0"/>
    <w:rsid w:val="78971902"/>
    <w:rsid w:val="78A37D47"/>
    <w:rsid w:val="78E67A6A"/>
    <w:rsid w:val="78EC1CB6"/>
    <w:rsid w:val="794A45F8"/>
    <w:rsid w:val="79844CAE"/>
    <w:rsid w:val="79B83E8D"/>
    <w:rsid w:val="79C9647C"/>
    <w:rsid w:val="79D117F9"/>
    <w:rsid w:val="79D43C99"/>
    <w:rsid w:val="7A32544A"/>
    <w:rsid w:val="7A6C09DB"/>
    <w:rsid w:val="7A796D95"/>
    <w:rsid w:val="7A9B2759"/>
    <w:rsid w:val="7AB601C2"/>
    <w:rsid w:val="7AE86364"/>
    <w:rsid w:val="7AE92D62"/>
    <w:rsid w:val="7AF51C81"/>
    <w:rsid w:val="7B10463C"/>
    <w:rsid w:val="7B1D6B01"/>
    <w:rsid w:val="7BA07464"/>
    <w:rsid w:val="7BE21118"/>
    <w:rsid w:val="7C0B1EC5"/>
    <w:rsid w:val="7C2236D2"/>
    <w:rsid w:val="7C4602F8"/>
    <w:rsid w:val="7C5910C3"/>
    <w:rsid w:val="7CB50D3C"/>
    <w:rsid w:val="7CBF7B60"/>
    <w:rsid w:val="7CD4638C"/>
    <w:rsid w:val="7CDE56FF"/>
    <w:rsid w:val="7CE76A68"/>
    <w:rsid w:val="7D192240"/>
    <w:rsid w:val="7DB00D59"/>
    <w:rsid w:val="7DC2473C"/>
    <w:rsid w:val="7E18548D"/>
    <w:rsid w:val="7E7D5C12"/>
    <w:rsid w:val="7E8C0217"/>
    <w:rsid w:val="7EDF1CB2"/>
    <w:rsid w:val="7F76388F"/>
    <w:rsid w:val="7F9349DB"/>
    <w:rsid w:val="7FE5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2019-09-19T06:27:00Z</dcterms:created>
  <dc:creator>毛桑，</dc:creator>
  <cp:lastModifiedBy>Administrator</cp:lastModifiedBy>
  <dcterms:modified xsi:type="dcterms:W3CDTF">2020-11-29T23:56:43Z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