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Objectives: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Help students understand how to create and extend narrative text based around a central theme.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Enhance students' writing and creative thinking skills.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Highlight the use of descriptive language, characterization, and conflict resolution in story development.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Teaching Plan:</w:t>
      </w:r>
    </w:p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lang w:val="en-US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1. </w:t>
      </w:r>
      <w:r>
        <w:rPr>
          <w:rStyle w:val="5"/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Read&amp; Analyze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Asking students to share a brief story about a time they had a disagreement with a family member. This serves to activate their prior knowledge and experiences.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Read the the whole passage to analyze the theme, setting, character, conflict and possible developments of the plot.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2. </w:t>
      </w:r>
      <w:r>
        <w:rPr>
          <w:rStyle w:val="5"/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Outline the Plot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Lead students to think about the details of the idea.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 xml:space="preserve">Apply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Recall&amp; Connect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 xml:space="preserve"> to sketch the development of the story.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Pay attention to the writing features of the given passage.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3. </w:t>
      </w:r>
      <w:r>
        <w:rPr>
          <w:rFonts w:hint="eastAsia" w:ascii="Times New Roman" w:hAnsi="Times New Roman" w:cs="Times New Roman"/>
          <w:b/>
          <w:bCs/>
          <w:sz w:val="22"/>
          <w:szCs w:val="28"/>
        </w:rPr>
        <w:t>Language Input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Feature the transition of time, venue and characters.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Provide guidelines: Use sensory details, </w:t>
      </w:r>
      <w:r>
        <w:rPr>
          <w:rFonts w:hint="eastAsia" w:ascii="Times New Roman" w:hAnsi="Times New Roman" w:cs="Times New Roman"/>
          <w:lang w:val="en-US" w:eastAsia="zh-CN"/>
        </w:rPr>
        <w:t>action description</w:t>
      </w:r>
      <w:r>
        <w:rPr>
          <w:rFonts w:hint="eastAsia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 xml:space="preserve"> and rhetorical devices</w:t>
      </w:r>
      <w:r>
        <w:rPr>
          <w:rFonts w:hint="eastAsia" w:ascii="Times New Roman" w:hAnsi="Times New Roman" w:cs="Times New Roman"/>
        </w:rPr>
        <w:t xml:space="preserve"> to elaborate character reactions.Teacher provides more descriptions</w:t>
      </w:r>
      <w:r>
        <w:rPr>
          <w:rFonts w:hint="eastAsia" w:ascii="Times New Roman" w:hAnsi="Times New Roman" w:cs="Times New Roman"/>
          <w:lang w:val="en-US" w:eastAsia="zh-CN"/>
        </w:rPr>
        <w:t xml:space="preserve"> and Help students accumulate expressions.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Students are asked to look into the possible causes of Max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s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rebellion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and work out the solutions.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Students are led to draft the theme sentences from difference aspect.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4. </w:t>
      </w:r>
      <w:r>
        <w:rPr>
          <w:rFonts w:hint="eastAsia" w:ascii="Times New Roman" w:hAnsi="Times New Roman" w:cs="Times New Roman"/>
          <w:b/>
          <w:bCs/>
          <w:sz w:val="22"/>
          <w:szCs w:val="28"/>
        </w:rPr>
        <w:t>Appreciation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Appreciate teacher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possible version together with the official version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5. Conclusion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Following this, allow students to reflect on their learning, identify areas they excelled in, and areas needing improvement. This not only assists in self-evaluation but also reinforces the learning objectives.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This lesson plan follows a Constructivist approach, as it encourages students to develop their own understanding of narrative writing from their experiences, fostering higher-order thinking skills. They actively participate and control their learning, constructing knowledge based on their interpretations of the world around them.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063E0"/>
    <w:multiLevelType w:val="singleLevel"/>
    <w:tmpl w:val="A60063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383dde07-40f9-485f-9a27-d272de436301"/>
  </w:docVars>
  <w:rsids>
    <w:rsidRoot w:val="6FBE0856"/>
    <w:rsid w:val="2FA4351C"/>
    <w:rsid w:val="6FBE0856"/>
    <w:rsid w:val="76F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1273</Characters>
  <Lines>0</Lines>
  <Paragraphs>0</Paragraphs>
  <TotalTime>0</TotalTime>
  <ScaleCrop>false</ScaleCrop>
  <LinksUpToDate>false</LinksUpToDate>
  <CharactersWithSpaces>1456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2024-04-13T07:52:00Z</dcterms:created>
  <dc:creator>普</dc:creator>
  <cp:lastModifiedBy>Administrator</cp:lastModifiedBy>
  <dcterms:modified xsi:type="dcterms:W3CDTF">2024-05-06T07:44:45Z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A65CC01011944A4C82F44F22DE21F2AA</vt:lpwstr>
  </property>
</Properties>
</file>