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Times New Roman" w:hAnsi="Times New Roman"/>
          <w:b w:val="0"/>
          <w:bCs/>
          <w:sz w:val="21"/>
          <w:szCs w:val="21"/>
        </w:rPr>
      </w:pPr>
      <w:r>
        <w:rPr>
          <w:rFonts w:hint="eastAsia" w:ascii="Times New Roman" w:hAnsi="Times New Roman"/>
          <w:b w:val="0"/>
          <w:bCs/>
          <w:sz w:val="21"/>
          <w:szCs w:val="21"/>
        </w:rPr>
        <w:t xml:space="preserve">Unit 3 </w:t>
      </w:r>
    </w:p>
    <w:p>
      <w:pPr>
        <w:pStyle w:val="3"/>
        <w:spacing w:line="360" w:lineRule="auto"/>
        <w:jc w:val="center"/>
        <w:rPr>
          <w:rFonts w:hint="eastAsia"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 w:val="0"/>
          <w:bCs/>
          <w:sz w:val="21"/>
          <w:szCs w:val="21"/>
        </w:rPr>
        <w:t>FASCINATING PARKS</w:t>
      </w:r>
    </w:p>
    <w:p>
      <w:pPr>
        <w:pStyle w:val="3"/>
        <w:spacing w:line="360" w:lineRule="auto"/>
        <w:jc w:val="center"/>
        <w:rPr>
          <w:rFonts w:hint="eastAsia" w:ascii="Times New Roman" w:hAnsi="Times New Roman"/>
          <w:b/>
          <w:sz w:val="40"/>
          <w:szCs w:val="40"/>
        </w:rPr>
      </w:pPr>
      <w:r>
        <w:rPr>
          <w:rFonts w:hint="eastAsia" w:ascii="Times New Roman" w:hAnsi="Times New Roman"/>
          <w:b w:val="0"/>
          <w:bCs/>
          <w:sz w:val="22"/>
          <w:szCs w:val="22"/>
        </w:rPr>
        <w:t>Discover useful structures</w:t>
      </w:r>
      <w:r>
        <w:rPr>
          <w:rFonts w:hint="eastAsia" w:ascii="Times New Roman" w:hAnsi="Times New Roman"/>
          <w:b w:val="0"/>
          <w:bCs/>
          <w:sz w:val="22"/>
          <w:szCs w:val="22"/>
        </w:rPr>
        <w:br w:type="textWrapping"/>
      </w:r>
      <w:r>
        <w:rPr>
          <w:rFonts w:hint="eastAsia" w:ascii="Times New Roman" w:hAnsi="Times New Roman"/>
          <w:b w:val="0"/>
          <w:bCs/>
          <w:sz w:val="22"/>
          <w:szCs w:val="22"/>
        </w:rPr>
        <w:t>The -ing form as the subject</w:t>
      </w:r>
      <w:r>
        <w:rPr>
          <w:rFonts w:hint="eastAsia" w:ascii="Times New Roman" w:hAnsi="Times New Roman"/>
          <w:b/>
          <w:sz w:val="40"/>
          <w:szCs w:val="40"/>
        </w:rPr>
        <w:br w:type="textWrapping"/>
      </w:r>
      <w:r>
        <w:rPr>
          <w:rFonts w:hint="eastAsia" w:ascii="Times New Roman" w:hAnsi="Times New Roman"/>
          <w:b/>
          <w:sz w:val="40"/>
          <w:szCs w:val="40"/>
        </w:rPr>
        <w:t>教学设计</w:t>
      </w:r>
    </w:p>
    <w:p>
      <w:pPr>
        <w:pStyle w:val="3"/>
        <w:spacing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bCs/>
          <w:sz w:val="24"/>
          <w:szCs w:val="24"/>
        </w:rPr>
        <w:t>教学目标：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To learn and practise the -ing form used as subject.</w:t>
      </w:r>
    </w:p>
    <w:p>
      <w:pPr>
        <w:pStyle w:val="3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教学过程：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exact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一、Leading-in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firstLine="210" w:firstLineChars="1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Showing some pictures and make some sentences according to the Chinese reference .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26035</wp:posOffset>
                </wp:positionV>
                <wp:extent cx="199390" cy="1167130"/>
                <wp:effectExtent l="0" t="4445" r="48260" b="9525"/>
                <wp:wrapNone/>
                <wp:docPr id="8" name="右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30545" y="3537585"/>
                          <a:ext cx="199390" cy="11671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60.1pt;margin-top:2.05pt;height:91.9pt;width:15.7pt;z-index:251660288;mso-width-relative:page;mso-height-relative:page;" filled="f" stroked="t" coordsize="21600,21600" o:gfxdata="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Ml952wAA&#10;AAkBAAAPAAAAAAAAAAEAIAAAACIAAABkcnMvZG93bnJldi54bWxQSwECFAAUAAAACACHTuJAtifr&#10;juIBAAB3AwAADgAAAAAAAAABACAAAAAqAQAAZHJzL2Uyb0RvYy54bWxQSwUGAAAAAAYABgBZAQAA&#10;fgUAAAAA&#10;" adj="30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 xml:space="preserve">1.Visiting theme parks can bring you into different world.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161925</wp:posOffset>
                </wp:positionV>
                <wp:extent cx="1398270" cy="440690"/>
                <wp:effectExtent l="4445" t="4445" r="6985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2230" y="3900805"/>
                          <a:ext cx="1398270" cy="440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V-ing form used as the 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4pt;margin-top:12.75pt;height:34.7pt;width:110.1pt;z-index:251661312;mso-width-relative:page;mso-height-relative:page;" fillcolor="#FFFFFF [3201]" filled="t" stroked="t" coordsize="21600,21600" o:gfxdata="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TGfj3XAAAACQEAAA8AAAAAAAAA&#10;AQAgAAAAIgAAAGRycy9kb3ducmV2LnhtbFBLAQIUABQAAAAIAIdO4kCn9To8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V-ing form used as the subject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2. Going to the Cambridge University is my dream.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Travelling is a good way  to relax.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 Playing basketball makes me happy.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 Laughing at others is impolite.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18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6. Being a basketball player like Kobe has been my life goal.</w:t>
      </w:r>
    </w:p>
    <w:p>
      <w:pPr>
        <w:pStyle w:val="3"/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While-class</w:t>
      </w:r>
    </w:p>
    <w:p>
      <w:pPr>
        <w:pStyle w:val="3"/>
        <w:autoSpaceDE w:val="0"/>
        <w:autoSpaceDN w:val="0"/>
        <w:adjustRightInd w:val="0"/>
        <w:snapToGrid w:val="0"/>
        <w:spacing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Activity 1</w:t>
      </w:r>
      <w:r>
        <w:rPr>
          <w:rFonts w:hint="eastAsia"/>
          <w:sz w:val="21"/>
          <w:szCs w:val="21"/>
          <w:lang w:val="en-US" w:eastAsia="zh-CN"/>
        </w:rPr>
        <w:t>:</w:t>
      </w:r>
      <w:r>
        <w:rPr>
          <w:rFonts w:hint="default"/>
          <w:sz w:val="21"/>
          <w:szCs w:val="21"/>
          <w:lang w:val="en-US" w:eastAsia="zh-CN"/>
        </w:rPr>
        <w:t>Find more sentences with the –ing form as the subject from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the reading passage.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>1.Being in such a beautiful and wild place</w:t>
      </w:r>
      <w:r>
        <w:rPr>
          <w:rFonts w:hint="eastAsia"/>
          <w:sz w:val="21"/>
          <w:szCs w:val="21"/>
          <w:lang w:val="en-US" w:eastAsia="zh-CN"/>
        </w:rPr>
        <w:t xml:space="preserve"> makes me feel blessed to be alive.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2.Even though the sun is brightly shining, </w:t>
      </w: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>telling whether it is morning or night</w:t>
      </w:r>
      <w:r>
        <w:rPr>
          <w:rFonts w:hint="eastAsia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is impossible.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>3.Getting here</w:t>
      </w:r>
      <w:r>
        <w:rPr>
          <w:rFonts w:hint="eastAsia"/>
          <w:sz w:val="21"/>
          <w:szCs w:val="21"/>
          <w:lang w:val="en-US" w:eastAsia="zh-CN"/>
        </w:rPr>
        <w:t xml:space="preserve"> is quite difficult, so apart from the Semi very few people have ever seen Sarek.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="150" w:line="240" w:lineRule="exact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4.For hundreds of years, </w:t>
      </w: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 xml:space="preserve">looking after reindeer </w:t>
      </w:r>
      <w:r>
        <w:rPr>
          <w:rFonts w:hint="eastAsia"/>
          <w:sz w:val="21"/>
          <w:szCs w:val="21"/>
          <w:lang w:val="en-US" w:eastAsia="zh-CN"/>
        </w:rPr>
        <w:t xml:space="preserve">was a way of life for the Sami. </w:t>
      </w:r>
    </w:p>
    <w:p>
      <w:pPr>
        <w:pStyle w:val="2"/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A.Observe and discover 1 .</w:t>
      </w:r>
    </w:p>
    <w:p>
      <w:pPr>
        <w:pStyle w:val="2"/>
        <w:snapToGrid w:val="0"/>
        <w:spacing w:after="150" w:line="360" w:lineRule="auto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4227195" cy="1282065"/>
            <wp:effectExtent l="0" t="0" r="1905" b="133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Observe and discover 2 .</w:t>
      </w:r>
    </w:p>
    <w:p>
      <w:pPr>
        <w:pStyle w:val="2"/>
        <w:numPr>
          <w:numId w:val="0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240530" cy="1219835"/>
            <wp:effectExtent l="0" t="0" r="7620" b="1841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C. </w:t>
      </w:r>
      <w:r>
        <w:rPr>
          <w:rFonts w:hint="eastAsia"/>
          <w:b/>
          <w:bCs/>
          <w:sz w:val="21"/>
          <w:szCs w:val="21"/>
          <w:lang w:val="en-US" w:eastAsia="zh-CN"/>
        </w:rPr>
        <w:t>Observe and discover 3 .</w:t>
      </w:r>
    </w:p>
    <w:p>
      <w:pPr>
        <w:pStyle w:val="2"/>
        <w:numPr>
          <w:numId w:val="0"/>
        </w:numPr>
        <w:snapToGrid w:val="0"/>
        <w:spacing w:after="150" w:line="36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234180" cy="946785"/>
            <wp:effectExtent l="0" t="0" r="13970" b="571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 is a waste of time doing...    做...是浪费时间的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 is / was no good / use doing..  做... 是没用的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 is /was hardly / scarcely worth doing...  做... 是不值得的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It is worth / worthwihile doing ... 做... 是值得的</w:t>
      </w:r>
    </w:p>
    <w:p>
      <w:pPr>
        <w:pStyle w:val="2"/>
        <w:numPr>
          <w:numId w:val="0"/>
        </w:numPr>
        <w:snapToGrid w:val="0"/>
        <w:spacing w:after="150" w:line="360" w:lineRule="auto"/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D. Observe and discover 4 .</w:t>
      </w:r>
    </w:p>
    <w:p>
      <w:pPr>
        <w:pStyle w:val="2"/>
        <w:numPr>
          <w:numId w:val="0"/>
        </w:numPr>
        <w:snapToGrid w:val="0"/>
        <w:spacing w:after="150" w:line="360" w:lineRule="auto"/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283710" cy="958215"/>
            <wp:effectExtent l="0" t="0" r="2540" b="1333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E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 xml:space="preserve">. Pactice and Apply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240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p/>
    <w:p>
      <w:pPr>
        <w:sectPr>
          <w:headerReference r:id="rId3" w:type="firs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drawing>
          <wp:inline distT="0" distB="0" distL="114300" distR="114300">
            <wp:extent cx="5274310" cy="8529955"/>
            <wp:effectExtent l="0" t="0" r="2540" b="4445"/>
            <wp:docPr id="100001" name="图片 100001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promotion-pag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002" name="图片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图片 1000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A0DAA"/>
    <w:multiLevelType w:val="singleLevel"/>
    <w:tmpl w:val="899A0DAA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F6430"/>
    <w:rsid w:val="00BB274A"/>
    <w:rsid w:val="00EE0598"/>
    <w:rsid w:val="0A040DE2"/>
    <w:rsid w:val="0D8F4835"/>
    <w:rsid w:val="11826EE3"/>
    <w:rsid w:val="1A9F056D"/>
    <w:rsid w:val="26A9416B"/>
    <w:rsid w:val="29B021A9"/>
    <w:rsid w:val="2A5A3989"/>
    <w:rsid w:val="303E1955"/>
    <w:rsid w:val="3A506DD7"/>
    <w:rsid w:val="3D481FA1"/>
    <w:rsid w:val="41397F72"/>
    <w:rsid w:val="42CC4B9E"/>
    <w:rsid w:val="45020804"/>
    <w:rsid w:val="4AA93C64"/>
    <w:rsid w:val="518E1BAB"/>
    <w:rsid w:val="55BD5C6D"/>
    <w:rsid w:val="5E4C135D"/>
    <w:rsid w:val="636F6430"/>
    <w:rsid w:val="63FC6772"/>
    <w:rsid w:val="64413E6F"/>
    <w:rsid w:val="67DB789B"/>
    <w:rsid w:val="6ECE0339"/>
    <w:rsid w:val="71BB0E48"/>
    <w:rsid w:val="7321178A"/>
    <w:rsid w:val="7B9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List Paragraph"/>
    <w:basedOn w:val="3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609</Words>
  <Characters>3473</Characters>
  <Lines>28</Lines>
  <Paragraphs>8</Paragraphs>
  <TotalTime>1</TotalTime>
  <ScaleCrop>false</ScaleCrop>
  <LinksUpToDate>false</LinksUpToDate>
  <CharactersWithSpaces>4074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2021-09-12T14:25:00Z</dcterms:created>
  <dc:creator>放飞梦想</dc:creator>
  <cp:lastModifiedBy>Administrator</cp:lastModifiedBy>
  <dcterms:modified xsi:type="dcterms:W3CDTF">2021-09-24T11:22:35Z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2052-11.1.0.9739</vt:lpwstr>
  </property>
</Properties>
</file>