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12534900</wp:posOffset>
            </wp:positionH>
            <wp:positionV relativeFrom="topMargin">
              <wp:posOffset>12395200</wp:posOffset>
            </wp:positionV>
            <wp:extent cx="317500" cy="4191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419100"/>
                    </a:xfrm>
                    <a:prstGeom prst="rect">
                      <a:avLst/>
                    </a:prstGeom>
                  </pic:spPr>
                </pic:pic>
              </a:graphicData>
            </a:graphic>
          </wp:anchor>
        </w:drawing>
      </w:r>
      <w:r>
        <w:rPr>
          <w:rFonts w:ascii="宋体" w:hAnsi="宋体" w:eastAsia="宋体" w:cs="宋体"/>
          <w:b/>
          <w:color w:val="auto"/>
          <w:sz w:val="32"/>
        </w:rPr>
        <w:t>广东“六校联盟”</w:t>
      </w:r>
      <w:r>
        <w:rPr>
          <w:rFonts w:ascii="Times New Roman" w:hAnsi="Times New Roman" w:eastAsia="Times New Roman" w:cs="Times New Roman"/>
          <w:b/>
          <w:color w:val="auto"/>
          <w:sz w:val="32"/>
        </w:rPr>
        <w:t>2026</w:t>
      </w:r>
      <w:r>
        <w:rPr>
          <w:rFonts w:ascii="宋体" w:hAnsi="宋体" w:eastAsia="宋体" w:cs="宋体"/>
          <w:b/>
          <w:color w:val="auto"/>
          <w:sz w:val="32"/>
        </w:rPr>
        <w:t>届高三年级第一次联考</w:t>
      </w:r>
    </w:p>
    <w:p>
      <w:pPr>
        <w:spacing w:line="285" w:lineRule="auto"/>
        <w:jc w:val="center"/>
      </w:pPr>
      <w:r>
        <w:rPr>
          <w:rFonts w:ascii="宋体" w:hAnsi="宋体" w:eastAsia="宋体" w:cs="宋体"/>
          <w:b/>
          <w:color w:val="auto"/>
          <w:sz w:val="32"/>
        </w:rPr>
        <w:t>英语科试题</w:t>
      </w:r>
    </w:p>
    <w:p>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分，折算成</w:t>
      </w:r>
      <w:r>
        <w:rPr>
          <w:rFonts w:ascii="Times New Roman" w:hAnsi="Times New Roman" w:eastAsia="Times New Roman" w:cs="Times New Roman"/>
          <w:b/>
          <w:color w:val="auto"/>
          <w:sz w:val="24"/>
        </w:rPr>
        <w:t>150</w:t>
      </w:r>
      <w:r>
        <w:rPr>
          <w:rFonts w:ascii="宋体" w:hAnsi="宋体" w:eastAsia="宋体" w:cs="宋体"/>
          <w:b/>
          <w:color w:val="auto"/>
          <w:sz w:val="24"/>
        </w:rPr>
        <w:t>分计入总分。考试时间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285"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1.</w:t>
      </w:r>
      <w:r>
        <w:rPr>
          <w:rFonts w:ascii="宋体" w:hAnsi="宋体" w:eastAsia="宋体" w:cs="宋体"/>
          <w:b/>
          <w:color w:val="auto"/>
          <w:sz w:val="24"/>
        </w:rPr>
        <w:t>答题前，考生务必用黑色字迹的钢笔或签字笔将自己的姓名和考生号、考场号、座位号填写在答题卡上。并用</w:t>
      </w:r>
      <w:r>
        <w:rPr>
          <w:rFonts w:ascii="Times New Roman" w:hAnsi="Times New Roman" w:eastAsia="Times New Roman" w:cs="Times New Roman"/>
          <w:b/>
          <w:color w:val="auto"/>
          <w:sz w:val="24"/>
        </w:rPr>
        <w:t>2B</w:t>
      </w:r>
      <w:r>
        <w:rPr>
          <w:rFonts w:ascii="宋体" w:hAnsi="宋体" w:eastAsia="宋体" w:cs="宋体"/>
          <w:b/>
          <w:color w:val="auto"/>
          <w:sz w:val="24"/>
        </w:rPr>
        <w:t>铅笔将对应的信息点涂黑，不按要求填涂的，答卷无效。</w:t>
      </w:r>
    </w:p>
    <w:p>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铅笔把答题卡上对应题目选项的答案信息点涂黑，如需改动，用橡皮擦干净后，再选涂其他答案，答案不能答在试卷上。</w:t>
      </w:r>
    </w:p>
    <w:p>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非选择题必须用黑色字迹钢笔或签字笔作答，答案必须写在答题卡各题目指定区域内相应位置上；如需改动，先划掉原来的答案，然后再写上新的答案，不准使用铅笔和涂改液。不按以上要求作答的答案无效。</w:t>
      </w:r>
    </w:p>
    <w:p>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考生必须保持答题卡的整洁，考试结束后，只需将答题卡交回。</w:t>
      </w:r>
    </w:p>
    <w:p>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bookmarkStart w:id="0" w:name="_GoBack"/>
      <w:bookmarkEnd w:id="0"/>
    </w:p>
    <w:p>
      <w:pPr>
        <w:spacing w:line="285"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pPr>
        <w:spacing w:line="285" w:lineRule="auto"/>
        <w:jc w:val="center"/>
      </w:pPr>
      <w:r>
        <w:rPr>
          <w:rFonts w:ascii="Times New Roman" w:hAnsi="Times New Roman" w:eastAsia="Times New Roman" w:cs="Times New Roman"/>
          <w:b/>
          <w:color w:val="auto"/>
          <w:sz w:val="24"/>
        </w:rPr>
        <w:t>A</w:t>
      </w:r>
    </w:p>
    <w:p>
      <w:pPr>
        <w:spacing w:line="360" w:lineRule="auto"/>
        <w:ind w:firstLine="420"/>
        <w:jc w:val="left"/>
      </w:pPr>
      <w:r>
        <w:rPr>
          <w:rFonts w:ascii="Times New Roman" w:hAnsi="Times New Roman" w:eastAsia="Times New Roman" w:cs="Times New Roman"/>
          <w:color w:val="auto"/>
        </w:rPr>
        <w:t>China Daily, in partnership with relevant organizations, is launching the International Cartoon and Illustration Exhibition 2025 on a Community with a Shared Future for Mankind, hoping to promote the trustworthy use of technology for the benefit of humanity through creative cartoons and illustrations.</w:t>
      </w:r>
    </w:p>
    <w:p>
      <w:pPr>
        <w:spacing w:line="360" w:lineRule="auto"/>
        <w:jc w:val="left"/>
      </w:pPr>
      <w:r>
        <w:rPr>
          <w:rFonts w:ascii="Times New Roman" w:hAnsi="Times New Roman" w:eastAsia="Times New Roman" w:cs="Times New Roman"/>
          <w:b/>
          <w:color w:val="auto"/>
        </w:rPr>
        <w:t>Exhibition focus</w:t>
      </w:r>
    </w:p>
    <w:p>
      <w:pPr>
        <w:spacing w:line="360" w:lineRule="auto"/>
        <w:ind w:firstLine="420"/>
        <w:jc w:val="left"/>
      </w:pPr>
      <w:r>
        <w:rPr>
          <w:rFonts w:ascii="Times New Roman" w:hAnsi="Times New Roman" w:eastAsia="Times New Roman" w:cs="Times New Roman"/>
          <w:color w:val="auto"/>
        </w:rPr>
        <w:t>The theme of this year’s exhibition is “Technology and Life”. Potential topics include:</w:t>
      </w:r>
    </w:p>
    <w:p>
      <w:pPr>
        <w:spacing w:line="360" w:lineRule="auto"/>
        <w:jc w:val="left"/>
      </w:pPr>
      <w:r>
        <w:rPr>
          <w:rFonts w:ascii="Times New Roman" w:hAnsi="Times New Roman" w:eastAsia="Times New Roman" w:cs="Times New Roman"/>
          <w:color w:val="auto"/>
        </w:rPr>
        <w:t>1. Displaying how technology changes people’s lives</w:t>
      </w:r>
    </w:p>
    <w:p>
      <w:pPr>
        <w:spacing w:line="360" w:lineRule="auto"/>
        <w:jc w:val="left"/>
      </w:pPr>
      <w:r>
        <w:rPr>
          <w:rFonts w:ascii="Times New Roman" w:hAnsi="Times New Roman" w:eastAsia="Times New Roman" w:cs="Times New Roman"/>
          <w:color w:val="auto"/>
        </w:rPr>
        <w:t>2. Envisioning future technological advancements</w:t>
      </w:r>
    </w:p>
    <w:p>
      <w:pPr>
        <w:spacing w:line="360" w:lineRule="auto"/>
        <w:jc w:val="left"/>
      </w:pPr>
      <w:r>
        <w:rPr>
          <w:rFonts w:ascii="Times New Roman" w:hAnsi="Times New Roman" w:eastAsia="Times New Roman" w:cs="Times New Roman"/>
          <w:color w:val="auto"/>
        </w:rPr>
        <w:t>3. Honoring scientists and other technology professionals</w:t>
      </w:r>
    </w:p>
    <w:p>
      <w:pPr>
        <w:spacing w:line="360" w:lineRule="auto"/>
        <w:jc w:val="left"/>
      </w:pPr>
      <w:r>
        <w:rPr>
          <w:rFonts w:ascii="Times New Roman" w:hAnsi="Times New Roman" w:eastAsia="Times New Roman" w:cs="Times New Roman"/>
          <w:b/>
          <w:color w:val="auto"/>
        </w:rPr>
        <w:t>Timeline of the event</w:t>
      </w:r>
    </w:p>
    <w:p>
      <w:pPr>
        <w:spacing w:line="360" w:lineRule="auto"/>
        <w:jc w:val="left"/>
      </w:pPr>
      <w:r>
        <w:rPr>
          <w:rFonts w:ascii="Times New Roman" w:hAnsi="Times New Roman" w:eastAsia="Times New Roman" w:cs="Times New Roman"/>
          <w:color w:val="auto"/>
        </w:rPr>
        <w:t>Work Submission: By July 15,2025</w:t>
      </w:r>
    </w:p>
    <w:p>
      <w:pPr>
        <w:spacing w:line="360" w:lineRule="auto"/>
        <w:jc w:val="left"/>
      </w:pPr>
      <w:r>
        <w:rPr>
          <w:rFonts w:ascii="Times New Roman" w:hAnsi="Times New Roman" w:eastAsia="Times New Roman" w:cs="Times New Roman"/>
          <w:color w:val="auto"/>
        </w:rPr>
        <w:t>Review and assessment: July to August 2025</w:t>
      </w:r>
    </w:p>
    <w:p>
      <w:pPr>
        <w:spacing w:line="360" w:lineRule="auto"/>
        <w:jc w:val="left"/>
      </w:pPr>
      <w:r>
        <w:rPr>
          <w:rFonts w:ascii="Times New Roman" w:hAnsi="Times New Roman" w:eastAsia="Times New Roman" w:cs="Times New Roman"/>
          <w:color w:val="auto"/>
        </w:rPr>
        <w:t>Awards Ceremony: Between September and October 2025</w:t>
      </w:r>
    </w:p>
    <w:p>
      <w:pPr>
        <w:spacing w:line="360" w:lineRule="auto"/>
        <w:jc w:val="left"/>
      </w:pPr>
      <w:r>
        <w:rPr>
          <w:rFonts w:ascii="Times New Roman" w:hAnsi="Times New Roman" w:eastAsia="Times New Roman" w:cs="Times New Roman"/>
          <w:b/>
          <w:color w:val="auto"/>
        </w:rPr>
        <w:t>Awards</w:t>
      </w:r>
    </w:p>
    <w:p>
      <w:pPr>
        <w:spacing w:line="360" w:lineRule="auto"/>
        <w:ind w:firstLine="420"/>
        <w:jc w:val="left"/>
      </w:pPr>
      <w:r>
        <w:rPr>
          <w:rFonts w:ascii="Times New Roman" w:hAnsi="Times New Roman" w:eastAsia="Times New Roman" w:cs="Times New Roman"/>
          <w:color w:val="auto"/>
        </w:rPr>
        <w:t>The awards are categorized into 4 types: Gold Prize (1 winner) with ¥30,000 prize money; Silver Prize (2 winners) with ¥20,000; Bronze Prize (3 winners) with ¥10,000; 10 Outstanding Prize winners with an award. Additionally, all the winners will receive a certificate and portfolio (</w:t>
      </w:r>
      <w:r>
        <w:rPr>
          <w:rFonts w:ascii="宋体" w:hAnsi="宋体" w:eastAsia="宋体" w:cs="宋体"/>
          <w:color w:val="auto"/>
        </w:rPr>
        <w:t>作品集</w:t>
      </w:r>
      <w:r>
        <w:rPr>
          <w:rFonts w:ascii="Times New Roman" w:hAnsi="Times New Roman" w:eastAsia="Times New Roman" w:cs="Times New Roman"/>
          <w:color w:val="auto"/>
        </w:rPr>
        <w:t>) book.</w:t>
      </w:r>
    </w:p>
    <w:p>
      <w:pPr>
        <w:spacing w:line="360" w:lineRule="auto"/>
        <w:jc w:val="left"/>
      </w:pPr>
      <w:r>
        <w:rPr>
          <w:rFonts w:ascii="Times New Roman" w:hAnsi="Times New Roman" w:eastAsia="Times New Roman" w:cs="Times New Roman"/>
          <w:b/>
          <w:color w:val="auto"/>
        </w:rPr>
        <w:t>Requirements for submission</w:t>
      </w:r>
    </w:p>
    <w:p>
      <w:pPr>
        <w:spacing w:line="360" w:lineRule="auto"/>
        <w:jc w:val="left"/>
      </w:pPr>
      <w:r>
        <w:rPr>
          <w:rFonts w:ascii="Times New Roman" w:hAnsi="Times New Roman" w:eastAsia="Times New Roman" w:cs="Times New Roman"/>
          <w:color w:val="auto"/>
        </w:rPr>
        <w:t>1. The submitted works must be original. Participants should be fully responsible for their entries.</w:t>
      </w:r>
    </w:p>
    <w:p>
      <w:pPr>
        <w:spacing w:line="360" w:lineRule="auto"/>
        <w:jc w:val="left"/>
      </w:pPr>
      <w:r>
        <w:rPr>
          <w:rFonts w:ascii="Times New Roman" w:hAnsi="Times New Roman" w:eastAsia="Times New Roman" w:cs="Times New Roman"/>
          <w:color w:val="auto"/>
        </w:rPr>
        <w:t>2. The works should be submitted in JPEG format, with a resolution of 300dpi, file size no less than 2M and not exceeding 10M.</w:t>
      </w:r>
    </w:p>
    <w:p>
      <w:pPr>
        <w:spacing w:line="360" w:lineRule="auto"/>
        <w:jc w:val="left"/>
      </w:pPr>
      <w:r>
        <w:rPr>
          <w:rFonts w:ascii="Times New Roman" w:hAnsi="Times New Roman" w:eastAsia="Times New Roman" w:cs="Times New Roman"/>
          <w:color w:val="auto"/>
        </w:rPr>
        <w:t>3. The submitted works should include a title and a brief textual description.</w:t>
      </w:r>
    </w:p>
    <w:p>
      <w:pPr>
        <w:spacing w:line="360" w:lineRule="auto"/>
        <w:jc w:val="left"/>
      </w:pPr>
      <w:r>
        <w:rPr>
          <w:rFonts w:ascii="Times New Roman" w:hAnsi="Times New Roman" w:eastAsia="Times New Roman" w:cs="Times New Roman"/>
          <w:color w:val="auto"/>
        </w:rPr>
        <w:t>4. For AI-assisted works, please label as “AI-generated”.</w:t>
      </w:r>
    </w:p>
    <w:p>
      <w:pPr>
        <w:spacing w:line="360" w:lineRule="auto"/>
        <w:jc w:val="left"/>
      </w:pPr>
      <w:r>
        <w:rPr>
          <w:rFonts w:ascii="Times New Roman" w:hAnsi="Times New Roman" w:eastAsia="Times New Roman" w:cs="Times New Roman"/>
          <w:color w:val="auto"/>
        </w:rPr>
        <w:t>5. Student participants should additionally provide their school name and grade year. The names of their instructors or training institutions are optional.</w:t>
      </w:r>
    </w:p>
    <w:p>
      <w:pPr>
        <w:spacing w:line="360" w:lineRule="auto"/>
        <w:jc w:val="left"/>
      </w:pPr>
      <w:r>
        <w:rPr>
          <w:rFonts w:ascii="Times New Roman" w:hAnsi="Times New Roman" w:eastAsia="Times New Roman" w:cs="Times New Roman"/>
          <w:color w:val="auto"/>
        </w:rPr>
        <w:t>6. Register and upload your submission on the following website: https://artcontest.chinadaily.com.cn/2025.html</w:t>
      </w:r>
    </w:p>
    <w:p>
      <w:pPr>
        <w:spacing w:line="360" w:lineRule="auto"/>
        <w:jc w:val="left"/>
      </w:pPr>
      <w:r>
        <w:rPr>
          <w:color w:val="auto"/>
        </w:rPr>
        <w:t xml:space="preserve">1. </w:t>
      </w:r>
      <w:r>
        <w:rPr>
          <w:rFonts w:ascii="Times New Roman" w:hAnsi="Times New Roman" w:eastAsia="Times New Roman" w:cs="Times New Roman"/>
          <w:color w:val="auto"/>
        </w:rPr>
        <w:t>What is the main purpose of the exhibition?</w:t>
      </w:r>
    </w:p>
    <w:p>
      <w:pPr>
        <w:spacing w:line="360" w:lineRule="auto"/>
        <w:jc w:val="left"/>
        <w:textAlignment w:val="center"/>
        <w:rPr>
          <w:color w:val="auto"/>
        </w:rPr>
      </w:pPr>
      <w:r>
        <w:t xml:space="preserve">A. </w:t>
      </w:r>
      <w:r>
        <w:rPr>
          <w:rFonts w:ascii="Times New Roman" w:hAnsi="Times New Roman" w:eastAsia="Times New Roman" w:cs="Times New Roman"/>
          <w:color w:val="auto"/>
        </w:rPr>
        <w:t>To show admiration for technology experts.</w:t>
      </w:r>
    </w:p>
    <w:p>
      <w:pPr>
        <w:spacing w:line="360" w:lineRule="auto"/>
        <w:jc w:val="left"/>
        <w:textAlignment w:val="center"/>
        <w:rPr>
          <w:color w:val="auto"/>
        </w:rPr>
      </w:pPr>
      <w:r>
        <w:t xml:space="preserve">B. </w:t>
      </w:r>
      <w:r>
        <w:rPr>
          <w:rFonts w:ascii="Times New Roman" w:hAnsi="Times New Roman" w:eastAsia="Times New Roman" w:cs="Times New Roman"/>
          <w:color w:val="auto"/>
        </w:rPr>
        <w:t>To encourage reliable application of technology.</w:t>
      </w:r>
    </w:p>
    <w:p>
      <w:pPr>
        <w:spacing w:line="360" w:lineRule="auto"/>
        <w:jc w:val="left"/>
        <w:textAlignment w:val="center"/>
        <w:rPr>
          <w:color w:val="auto"/>
        </w:rPr>
      </w:pPr>
      <w:r>
        <w:t xml:space="preserve">C. </w:t>
      </w:r>
      <w:r>
        <w:rPr>
          <w:rFonts w:ascii="Times New Roman" w:hAnsi="Times New Roman" w:eastAsia="Times New Roman" w:cs="Times New Roman"/>
          <w:color w:val="auto"/>
        </w:rPr>
        <w:t>To show the latest cartoon and illustration techniques.</w:t>
      </w:r>
    </w:p>
    <w:p>
      <w:pPr>
        <w:spacing w:line="360" w:lineRule="auto"/>
        <w:jc w:val="left"/>
        <w:textAlignment w:val="center"/>
        <w:rPr>
          <w:color w:val="auto"/>
        </w:rPr>
      </w:pPr>
      <w:r>
        <w:t xml:space="preserve">D. </w:t>
      </w:r>
      <w:r>
        <w:rPr>
          <w:rFonts w:ascii="Times New Roman" w:hAnsi="Times New Roman" w:eastAsia="Times New Roman" w:cs="Times New Roman"/>
          <w:color w:val="auto"/>
        </w:rPr>
        <w:t>To promote the development of artificial intelligence.</w:t>
      </w:r>
    </w:p>
    <w:p>
      <w:pPr>
        <w:spacing w:line="360" w:lineRule="auto"/>
        <w:jc w:val="left"/>
      </w:pPr>
      <w:r>
        <w:rPr>
          <w:color w:val="auto"/>
        </w:rPr>
        <w:t xml:space="preserve">2. </w:t>
      </w:r>
      <w:r>
        <w:rPr>
          <w:rFonts w:ascii="Times New Roman" w:hAnsi="Times New Roman" w:eastAsia="Times New Roman" w:cs="Times New Roman"/>
          <w:color w:val="auto"/>
        </w:rPr>
        <w:t>Which of the following works may meet the requirements?</w:t>
      </w:r>
    </w:p>
    <w:p>
      <w:pPr>
        <w:spacing w:line="360" w:lineRule="auto"/>
        <w:jc w:val="left"/>
        <w:textAlignment w:val="center"/>
        <w:rPr>
          <w:color w:val="auto"/>
        </w:rPr>
      </w:pPr>
      <w:r>
        <w:t xml:space="preserve">A. </w:t>
      </w:r>
      <w:r>
        <w:rPr>
          <w:rFonts w:ascii="Times New Roman" w:hAnsi="Times New Roman" w:eastAsia="Times New Roman" w:cs="Times New Roman"/>
          <w:color w:val="auto"/>
        </w:rPr>
        <w:t>An 11M submission marked AI-generated.</w:t>
      </w:r>
    </w:p>
    <w:p>
      <w:pPr>
        <w:spacing w:line="360" w:lineRule="auto"/>
        <w:jc w:val="left"/>
        <w:textAlignment w:val="center"/>
        <w:rPr>
          <w:color w:val="auto"/>
        </w:rPr>
      </w:pPr>
      <w:r>
        <w:t xml:space="preserve">B. </w:t>
      </w:r>
      <w:r>
        <w:rPr>
          <w:rFonts w:ascii="Times New Roman" w:hAnsi="Times New Roman" w:eastAsia="Times New Roman" w:cs="Times New Roman"/>
          <w:color w:val="auto"/>
        </w:rPr>
        <w:t>A reproduced cartoon drawing in JPEG format.</w:t>
      </w:r>
    </w:p>
    <w:p>
      <w:pPr>
        <w:spacing w:line="360" w:lineRule="auto"/>
        <w:jc w:val="left"/>
        <w:textAlignment w:val="center"/>
        <w:rPr>
          <w:color w:val="auto"/>
        </w:rPr>
      </w:pPr>
      <w:r>
        <w:t xml:space="preserve">C. </w:t>
      </w:r>
      <w:r>
        <w:rPr>
          <w:rFonts w:ascii="Times New Roman" w:hAnsi="Times New Roman" w:eastAsia="Times New Roman" w:cs="Times New Roman"/>
          <w:color w:val="auto"/>
        </w:rPr>
        <w:t>An illustration of 6M with a video explanation.</w:t>
      </w:r>
    </w:p>
    <w:p>
      <w:pPr>
        <w:spacing w:line="360" w:lineRule="auto"/>
        <w:jc w:val="left"/>
        <w:textAlignment w:val="center"/>
        <w:rPr>
          <w:color w:val="auto"/>
        </w:rPr>
      </w:pPr>
      <w:r>
        <w:t xml:space="preserve">D. </w:t>
      </w:r>
      <w:r>
        <w:rPr>
          <w:rFonts w:ascii="Times New Roman" w:hAnsi="Times New Roman" w:eastAsia="Times New Roman" w:cs="Times New Roman"/>
          <w:color w:val="auto"/>
        </w:rPr>
        <w:t>A titled entry without the instructor’s signature.</w:t>
      </w:r>
    </w:p>
    <w:p>
      <w:pPr>
        <w:spacing w:line="360" w:lineRule="auto"/>
        <w:jc w:val="left"/>
      </w:pPr>
      <w:r>
        <w:rPr>
          <w:color w:val="auto"/>
        </w:rPr>
        <w:t xml:space="preserve">3. </w:t>
      </w:r>
      <w:r>
        <w:rPr>
          <w:rFonts w:ascii="Times New Roman" w:hAnsi="Times New Roman" w:eastAsia="Times New Roman" w:cs="Times New Roman"/>
          <w:color w:val="auto"/>
        </w:rPr>
        <w:t>Who are the most likely target readers?</w:t>
      </w:r>
    </w:p>
    <w:p>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Cartoonists and illustrators.</w:t>
      </w:r>
      <w:r>
        <w:tab/>
      </w:r>
      <w:r>
        <w:t xml:space="preserve">B. </w:t>
      </w:r>
      <w:r>
        <w:rPr>
          <w:rFonts w:ascii="Times New Roman" w:hAnsi="Times New Roman" w:eastAsia="Times New Roman" w:cs="Times New Roman"/>
          <w:color w:val="auto"/>
        </w:rPr>
        <w:t>College students.</w:t>
      </w:r>
    </w:p>
    <w:p>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exhibitors and organizers.</w:t>
      </w:r>
      <w:r>
        <w:tab/>
      </w:r>
      <w:r>
        <w:t xml:space="preserve">D. </w:t>
      </w:r>
      <w:r>
        <w:rPr>
          <w:rFonts w:ascii="Times New Roman" w:hAnsi="Times New Roman" w:eastAsia="Times New Roman" w:cs="Times New Roman"/>
          <w:color w:val="auto"/>
        </w:rPr>
        <w:t>AI enthusiasts.</w:t>
      </w:r>
    </w:p>
    <w:p>
      <w:pPr>
        <w:spacing w:line="285"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both"/>
        <w:textAlignment w:val="center"/>
        <w:rPr>
          <w:color w:val="000000"/>
        </w:rPr>
      </w:pPr>
      <w:r>
        <w:rPr>
          <w:rFonts w:ascii="Times New Roman" w:hAnsi="Times New Roman" w:eastAsia="Times New Roman" w:cs="Times New Roman"/>
          <w:color w:val="000000"/>
        </w:rPr>
        <w:t>The road stretched endlessly ahead. I paused to take a few careful sips of water — only enough to moisten my tongue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since the bottle was already half-empty — and weigh my options. The shade from the trees did little to ease the burning sun as I struggled to make sense of the maps. The original plan was to stay overnight at a tourist park near Logue Brook Dam, where I could finally reach my wife, but right then, I didn’t have the faintest idea where I was. Wearily, I pushed myself upright, remounted my bike and started to double back in the hope of spotting clear trail markers, but this only made things worse: the trees seemed to press in around me as I desperately scanned for landmarks — and the cicadas (</w:t>
      </w:r>
      <w:r>
        <w:rPr>
          <w:rFonts w:ascii="宋体" w:hAnsi="宋体" w:eastAsia="宋体" w:cs="宋体"/>
          <w:color w:val="000000"/>
        </w:rPr>
        <w:t>蝉</w:t>
      </w:r>
      <w:r>
        <w:rPr>
          <w:rFonts w:ascii="Times New Roman" w:hAnsi="Times New Roman" w:eastAsia="Times New Roman" w:cs="Times New Roman"/>
          <w:color w:val="000000"/>
        </w:rPr>
        <w:t>) had erupted into a deafening chorus.</w:t>
      </w:r>
    </w:p>
    <w:p>
      <w:pPr>
        <w:spacing w:line="360" w:lineRule="auto"/>
        <w:ind w:firstLine="420"/>
        <w:jc w:val="both"/>
        <w:textAlignment w:val="center"/>
        <w:rPr>
          <w:color w:val="000000"/>
        </w:rPr>
      </w:pPr>
      <w:r>
        <w:rPr>
          <w:rFonts w:ascii="Times New Roman" w:hAnsi="Times New Roman" w:eastAsia="Times New Roman" w:cs="Times New Roman"/>
          <w:color w:val="000000"/>
        </w:rPr>
        <w:t>After cycling slowly along the sandy trail for about two hours, I was delighted to see seemingly recent cycle tracks. Encouraged, I moved on, keeping a sharp eye on the tracks. However, I soon realised that they were my own. I was covering the same ground.</w:t>
      </w:r>
    </w:p>
    <w:p>
      <w:pPr>
        <w:spacing w:line="360" w:lineRule="auto"/>
        <w:ind w:firstLine="420"/>
        <w:jc w:val="both"/>
        <w:textAlignment w:val="center"/>
        <w:rPr>
          <w:color w:val="000000"/>
        </w:rPr>
      </w:pPr>
      <w:r>
        <w:rPr>
          <w:rFonts w:ascii="Times New Roman" w:hAnsi="Times New Roman" w:eastAsia="Times New Roman" w:cs="Times New Roman"/>
          <w:color w:val="000000"/>
        </w:rPr>
        <w:t>Discouraged, I lay my bike aside, and sank down under a tree with a heavy sigh. I had no more water, and my tongue felt swollen. I felt sleepy as groups of flies settled on me in a vain attempt to find dampness.</w:t>
      </w:r>
    </w:p>
    <w:p>
      <w:pPr>
        <w:spacing w:line="360" w:lineRule="auto"/>
        <w:ind w:firstLine="420"/>
        <w:jc w:val="both"/>
        <w:textAlignment w:val="center"/>
        <w:rPr>
          <w:color w:val="000000"/>
        </w:rPr>
      </w:pPr>
      <w:r>
        <w:rPr>
          <w:rFonts w:ascii="Times New Roman" w:hAnsi="Times New Roman" w:eastAsia="Times New Roman" w:cs="Times New Roman"/>
          <w:color w:val="000000"/>
        </w:rPr>
        <w:t>A sudden warm breeze stirred me. I opened my eyes, caught the distant hum of an engine, and glanced weakly upward, yet the sound faded away. After a short while, I heard it once more, but this time it seemed nearer. I dragged my feet and marched toward the source of the sound. When I made it to the top of the hill, I gasped in utter disbelief. There in front of me lay Logue Brook Dam, with boats pulling water skiers and folks sunbathing out in the open. I went back to my bicycle, pushed it up the hill, and let it coast into the lovely cool waters of the dam, where I rolled around wearing my full cycling gear.</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can be inferred about the 1st paragraph?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author desperately contacted his wife at the tourist park.</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author found the trail markers easily after doubling back.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author felt confused and helpless in the current environment.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cicadas’ noise was so loud that the author couldn’t find landmarks.</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When did the author realize he was cycling in circles?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trail markers disappeared.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When he recognized his own bike tracks.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the loud cicada noises disturbed him.</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he noticed the change in sandy trail conditions.</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Why were the flies mentioned?</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he was awed at the abundant wildlife.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the surroundings were becoming tougher.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illustrate his physical discomfort was intensifying.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inform he unconsciously entered a dangerous zone.</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What happened to the author in the end?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deserted his bike near the coast.</w:t>
      </w:r>
      <w:r>
        <w:rPr>
          <w:color w:val="000000"/>
        </w:rPr>
        <w:tab/>
      </w:r>
      <w:r>
        <w:rPr>
          <w:color w:val="000000"/>
        </w:rPr>
        <w:t xml:space="preserve">B. </w:t>
      </w:r>
      <w:r>
        <w:rPr>
          <w:rFonts w:ascii="Times New Roman" w:hAnsi="Times New Roman" w:eastAsia="Times New Roman" w:cs="Times New Roman"/>
          <w:color w:val="000000"/>
        </w:rPr>
        <w:t>He failed to locate the dam and gave up.</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pushed his bike and rolled about the dam.</w:t>
      </w:r>
      <w:r>
        <w:rPr>
          <w:color w:val="000000"/>
        </w:rPr>
        <w:tab/>
      </w:r>
      <w:r>
        <w:rPr>
          <w:color w:val="000000"/>
        </w:rPr>
        <w:t xml:space="preserve">D. </w:t>
      </w:r>
      <w:r>
        <w:rPr>
          <w:rFonts w:ascii="Times New Roman" w:hAnsi="Times New Roman" w:eastAsia="Times New Roman" w:cs="Times New Roman"/>
          <w:color w:val="000000"/>
        </w:rPr>
        <w:t>He had the bike freewheel downhill and had fun.</w:t>
      </w:r>
    </w:p>
    <w:p>
      <w:pPr>
        <w:spacing w:line="285"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Soaring above a desert expanse in an aircraft, two scientists looked down with trained eyes at trees and bushes. After an hour’s flight, one of the scientists jotted in his book, “Look here for probable metal”. Meanwhile, aboard another plane cruising over a mountainous terrain, scientists sent a message to other counterparts on the ground, “Gold possible.” Walking across hilly ground, four scientists documented their findings,” This ground should be searched for metals. “From an airplane hovering over a hilly wasteland, a scientist sent back by radio one word,” Uranium.”</w:t>
      </w:r>
    </w:p>
    <w:p>
      <w:pPr>
        <w:spacing w:line="360" w:lineRule="auto"/>
        <w:ind w:firstLine="420"/>
        <w:jc w:val="left"/>
        <w:textAlignment w:val="center"/>
        <w:rPr>
          <w:color w:val="000000"/>
        </w:rPr>
      </w:pPr>
      <w:r>
        <w:rPr>
          <w:rFonts w:ascii="Times New Roman" w:hAnsi="Times New Roman" w:eastAsia="Times New Roman" w:cs="Times New Roman"/>
          <w:color w:val="000000"/>
        </w:rPr>
        <w:t>None of the scientists possessed X-ray eyes: they had no supernatural powers for looking down below the earth’s surface. They were merely employing one of the most cutting- edge methodologies for locating minerals in the ground-using trees and plants as indicative markers that certain minerals may lie beneath the ground on which the trees and plants take root and flourish. This approach to mineral exploration is predicated upon the principle that minerals deep in the earth may affect the kind of bushes and trees that grow on the surface.</w:t>
      </w:r>
    </w:p>
    <w:p>
      <w:pPr>
        <w:spacing w:line="360" w:lineRule="auto"/>
        <w:ind w:firstLine="420"/>
        <w:jc w:val="left"/>
        <w:textAlignment w:val="center"/>
        <w:rPr>
          <w:color w:val="000000"/>
        </w:rPr>
      </w:pPr>
      <w:r>
        <w:rPr>
          <w:rFonts w:ascii="Times New Roman" w:hAnsi="Times New Roman" w:eastAsia="Times New Roman" w:cs="Times New Roman"/>
          <w:color w:val="000000"/>
        </w:rPr>
        <w:t>At Watson Bar Creek, a brook six thousand feet high in the mountains of British Columbia, Canada, a mineral search group gathered bags of tree seeds. Boxes were filled with small branches from the trees. Roots were dug and put into boxes. Each bag and box was carefully marked. In a scientific laboratory the parts of the forest trees were burned to ashes and tested. Each small part was examined to learn whether there were minerals in it.</w:t>
      </w:r>
    </w:p>
    <w:p>
      <w:pPr>
        <w:spacing w:line="360" w:lineRule="auto"/>
        <w:ind w:firstLine="420"/>
        <w:jc w:val="left"/>
        <w:textAlignment w:val="center"/>
        <w:rPr>
          <w:color w:val="000000"/>
        </w:rPr>
      </w:pPr>
      <w:r>
        <w:rPr>
          <w:rFonts w:ascii="Times New Roman" w:hAnsi="Times New Roman" w:eastAsia="Times New Roman" w:cs="Times New Roman"/>
          <w:color w:val="000000"/>
        </w:rPr>
        <w:t>Analysis of the roots, branches, and seeds disclosed an absence of silver. But small amounts of gold were detected in the roots, with lower gold concentrations present in the branches and seeds. The seeds growing nearest to the tree trunk had more gold than those growing on the ends of the branches.</w:t>
      </w:r>
    </w:p>
    <w:p>
      <w:pPr>
        <w:spacing w:line="360" w:lineRule="auto"/>
        <w:ind w:firstLine="420"/>
        <w:jc w:val="left"/>
        <w:textAlignment w:val="center"/>
        <w:rPr>
          <w:color w:val="000000"/>
        </w:rPr>
      </w:pPr>
      <w:r>
        <w:rPr>
          <w:rFonts w:ascii="Times New Roman" w:hAnsi="Times New Roman" w:eastAsia="Times New Roman" w:cs="Times New Roman"/>
          <w:color w:val="000000"/>
        </w:rPr>
        <w:t>Had the trees not provided indications of gold in the ground, the scientists would not have allocated funds for digging into the depths. They did excavate and uncovered additional gold reserves below the surface. Further digging revealed substantial quantities of the precious metal.</w:t>
      </w: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could scientists tell possible mineral existence from plants?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Scientists are trained to see through the earth’s surface and detect minerals.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minerals deep in the earth can influence the type of surface vegetation.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roots can absorb and transport minerals to branches and seeds in large quantities.</w:t>
      </w:r>
    </w:p>
    <w:p>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Plants growing in mineral- rich areas have unique shapes easy to identify from the air.</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The study of the plants’ roots, branches, and seeds suggests that ________.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branches tend to hold more gold than roots</w:t>
      </w:r>
    </w:p>
    <w:p>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roots contain less gold than seeds near the trunk</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gold content in branches far from the trunk is higher than in seeds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seeds closer to the trunk likely have more gold than those at branch ends</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writer support trees and plants indicate minerals?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presenting a case study.</w:t>
      </w:r>
      <w:r>
        <w:rPr>
          <w:color w:val="000000"/>
        </w:rPr>
        <w:tab/>
      </w:r>
      <w:r>
        <w:rPr>
          <w:color w:val="000000"/>
        </w:rPr>
        <w:t xml:space="preserve">B. </w:t>
      </w:r>
      <w:r>
        <w:rPr>
          <w:rFonts w:ascii="Times New Roman" w:hAnsi="Times New Roman" w:eastAsia="Times New Roman" w:cs="Times New Roman"/>
          <w:color w:val="000000"/>
        </w:rPr>
        <w:t>By listing different types of minerals.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a comparison.</w:t>
      </w:r>
      <w:r>
        <w:rPr>
          <w:color w:val="000000"/>
        </w:rPr>
        <w:tab/>
      </w:r>
      <w:r>
        <w:rPr>
          <w:color w:val="000000"/>
        </w:rPr>
        <w:t xml:space="preserve">D. </w:t>
      </w:r>
      <w:r>
        <w:rPr>
          <w:rFonts w:ascii="Times New Roman" w:hAnsi="Times New Roman" w:eastAsia="Times New Roman" w:cs="Times New Roman"/>
          <w:color w:val="000000"/>
        </w:rPr>
        <w:t>By explaining the chemical mechanism.</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would be the best title for the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Scientists Study Tree Components for Gold.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Trees and Plants: Clues to Underground Minerals.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New Ways of searching for Underground Minerals.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Process of Gold Exploration in Trees and Plants.</w:t>
      </w:r>
    </w:p>
    <w:p>
      <w:pPr>
        <w:spacing w:line="285"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Regardless of how famous they are, and despite the star treatment they receive, many celebrities make it a point to give back to charities. Some have even set up their own private foundations. Their widely publicised visits to troubled areas of the world help to raise awareness of issues such as famine and poverty. According to Jane Cooper of Unicef UK, celebrities have a unique ability to reach huge numbers of people, many of whom might not otherwise be engaged in charitable causes. She pointed out that famous faces had played a significant role in raising funds in recent years, and their energies had produced </w:t>
      </w:r>
      <w:r>
        <w:rPr>
          <w:rFonts w:ascii="Times New Roman" w:hAnsi="Times New Roman" w:eastAsia="Times New Roman" w:cs="Times New Roman"/>
          <w:b/>
          <w:color w:val="000000"/>
          <w:u w:val="single"/>
        </w:rPr>
        <w:t>tangible</w:t>
      </w:r>
      <w:r>
        <w:rPr>
          <w:rFonts w:ascii="Times New Roman" w:hAnsi="Times New Roman" w:eastAsia="Times New Roman" w:cs="Times New Roman"/>
          <w:color w:val="000000"/>
        </w:rPr>
        <w:t xml:space="preserve"> results, such as enabling millions of children in poorer countries to attend school.</w:t>
      </w:r>
    </w:p>
    <w:p>
      <w:pPr>
        <w:spacing w:line="360" w:lineRule="auto"/>
        <w:ind w:firstLine="420"/>
        <w:jc w:val="left"/>
        <w:textAlignment w:val="center"/>
        <w:rPr>
          <w:color w:val="000000"/>
        </w:rPr>
      </w:pPr>
      <w:r>
        <w:rPr>
          <w:rFonts w:ascii="Times New Roman" w:hAnsi="Times New Roman" w:eastAsia="Times New Roman" w:cs="Times New Roman"/>
          <w:color w:val="000000"/>
        </w:rPr>
        <w:t>But in spite of these successes, there is evidence to suggest that celebrity endorsement (</w:t>
      </w:r>
      <w:r>
        <w:rPr>
          <w:rFonts w:ascii="宋体" w:hAnsi="宋体" w:eastAsia="宋体" w:cs="宋体"/>
          <w:color w:val="000000"/>
        </w:rPr>
        <w:t>代言</w:t>
      </w:r>
      <w:r>
        <w:rPr>
          <w:rFonts w:ascii="Times New Roman" w:hAnsi="Times New Roman" w:eastAsia="Times New Roman" w:cs="Times New Roman"/>
          <w:color w:val="000000"/>
        </w:rPr>
        <w:t>) may be overrated. In a survey of members of the public to find out if celebrity involvement would encourage people to donate, researchers found that the impact was not as great as previously thought. When shown a list of well-known organisations and famous people who represent them, over half of respondents were unable to match the celebrity with the cause. What’s more, three quarters claimed that they didn’t respond to celebrity endorsement in any way. The survey also showed that a few names did stand out as being associated with particular charities. But the presence of a celebrity in a campaign, was not a significant factor when it came to a decision to donate time or money. Instead, the majority of people contribute because of personal connections in their lives and families which make a charity important to them.</w:t>
      </w:r>
    </w:p>
    <w:p>
      <w:pPr>
        <w:spacing w:line="360" w:lineRule="auto"/>
        <w:ind w:firstLine="420"/>
        <w:jc w:val="left"/>
        <w:textAlignment w:val="center"/>
        <w:rPr>
          <w:color w:val="000000"/>
        </w:rPr>
      </w:pPr>
      <w:r>
        <w:rPr>
          <w:rFonts w:ascii="Times New Roman" w:hAnsi="Times New Roman" w:eastAsia="Times New Roman" w:cs="Times New Roman"/>
          <w:color w:val="000000"/>
        </w:rPr>
        <w:t>In another study aimed at young people, most participants cited a compelling (</w:t>
      </w:r>
      <w:r>
        <w:rPr>
          <w:rFonts w:ascii="宋体" w:hAnsi="宋体" w:eastAsia="宋体" w:cs="宋体"/>
          <w:color w:val="000000"/>
        </w:rPr>
        <w:t>无法抗拒的</w:t>
      </w:r>
      <w:r>
        <w:rPr>
          <w:rFonts w:ascii="Times New Roman" w:hAnsi="Times New Roman" w:eastAsia="Times New Roman" w:cs="Times New Roman"/>
          <w:color w:val="000000"/>
        </w:rPr>
        <w:t>) mission as their main motivation to give. The second most important drive was if a friend or peer recommended supporting a particular cause. Only two percent of respondents said they were motivated by celebrity endorsement. This seems to contradict the general assumption that teenagers are particularly influenced by famous people. One possible explanation is that there is a general fatigue (</w:t>
      </w:r>
      <w:r>
        <w:rPr>
          <w:rFonts w:ascii="宋体" w:hAnsi="宋体" w:eastAsia="宋体" w:cs="宋体"/>
          <w:color w:val="000000"/>
        </w:rPr>
        <w:t>疲倦</w:t>
      </w:r>
      <w:r>
        <w:rPr>
          <w:rFonts w:ascii="Times New Roman" w:hAnsi="Times New Roman" w:eastAsia="Times New Roman" w:cs="Times New Roman"/>
          <w:color w:val="000000"/>
        </w:rPr>
        <w:t>) with celebrity culture. There is also a suspicion that the stars are the ones who benefit most when they offer to do charity work. Some critiques have accused that celebrities might actually take attention away from issues by attracting more attention than the causes they represent.</w:t>
      </w:r>
    </w:p>
    <w:p>
      <w:pPr>
        <w:spacing w:line="360" w:lineRule="auto"/>
        <w:ind w:firstLine="420"/>
        <w:jc w:val="left"/>
        <w:textAlignment w:val="center"/>
        <w:rPr>
          <w:color w:val="000000"/>
        </w:rPr>
      </w:pPr>
      <w:r>
        <w:rPr>
          <w:rFonts w:ascii="Times New Roman" w:hAnsi="Times New Roman" w:eastAsia="Times New Roman" w:cs="Times New Roman"/>
          <w:color w:val="000000"/>
        </w:rPr>
        <w:t>So taking all these issues into account, is it time for charities to rethink their campaign strategies and look for alternative ways to reach new audiences? Whichever point of view you favour, there seems to be opportunities for more research into how charity campaigns might develop relationships with celebrities to maximise their potential. This in turn will open up more engagement, and better targeted campaigns — which can only benefit those who really matter — the people and animals that are in need of assistance.</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“tangible” in Paragraph 1 probably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Controversial.</w:t>
      </w:r>
      <w:r>
        <w:rPr>
          <w:color w:val="000000"/>
        </w:rPr>
        <w:tab/>
      </w:r>
      <w:r>
        <w:rPr>
          <w:color w:val="000000"/>
        </w:rPr>
        <w:t xml:space="preserve">B. </w:t>
      </w:r>
      <w:r>
        <w:rPr>
          <w:rFonts w:ascii="Times New Roman" w:hAnsi="Times New Roman" w:eastAsia="Times New Roman" w:cs="Times New Roman"/>
          <w:color w:val="000000"/>
        </w:rPr>
        <w:t>Celebrated.</w:t>
      </w:r>
      <w:r>
        <w:rPr>
          <w:color w:val="000000"/>
        </w:rPr>
        <w:tab/>
      </w:r>
      <w:r>
        <w:rPr>
          <w:color w:val="000000"/>
        </w:rPr>
        <w:t xml:space="preserve">C. </w:t>
      </w:r>
      <w:r>
        <w:rPr>
          <w:rFonts w:ascii="Times New Roman" w:hAnsi="Times New Roman" w:eastAsia="Times New Roman" w:cs="Times New Roman"/>
          <w:color w:val="000000"/>
        </w:rPr>
        <w:t>Definite.</w:t>
      </w:r>
      <w:r>
        <w:rPr>
          <w:color w:val="000000"/>
        </w:rPr>
        <w:tab/>
      </w:r>
      <w:r>
        <w:rPr>
          <w:color w:val="000000"/>
        </w:rPr>
        <w:t xml:space="preserve">D. </w:t>
      </w:r>
      <w:r>
        <w:rPr>
          <w:rFonts w:ascii="Times New Roman" w:hAnsi="Times New Roman" w:eastAsia="Times New Roman" w:cs="Times New Roman"/>
          <w:color w:val="000000"/>
        </w:rPr>
        <w:t>Temporarily.</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statements is correct according to Paragraph 2?</w:t>
      </w:r>
    </w:p>
    <w:p>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Celebrity involvement is key to motivating people to donate.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All people are not influenced by celebrities in charity donations.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Most people contribute to charities because they are inspired by the family.</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None of the people believe celebrities make any difference to their donation.</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The 3rd paragraph is mainly about ________.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young people react to celebrity culture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who is to blame for taking attention away from charities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mainly motivates young people to be engaged in charitable giving</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why young people are rarely influenced by celebrities in charity donations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towards celebrity doing charities?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Objective.</w:t>
      </w:r>
      <w:r>
        <w:rPr>
          <w:color w:val="000000"/>
        </w:rPr>
        <w:tab/>
      </w:r>
      <w:r>
        <w:rPr>
          <w:color w:val="000000"/>
        </w:rPr>
        <w:t xml:space="preserve">B. </w:t>
      </w:r>
      <w:r>
        <w:rPr>
          <w:rFonts w:ascii="Times New Roman" w:hAnsi="Times New Roman" w:eastAsia="Times New Roman" w:cs="Times New Roman"/>
          <w:color w:val="000000"/>
        </w:rPr>
        <w:t>Positive.</w:t>
      </w:r>
      <w:r>
        <w:rPr>
          <w:color w:val="000000"/>
        </w:rPr>
        <w:tab/>
      </w:r>
      <w:r>
        <w:rPr>
          <w:color w:val="000000"/>
        </w:rPr>
        <w:t xml:space="preserve">C. </w:t>
      </w:r>
      <w:r>
        <w:rPr>
          <w:rFonts w:ascii="Times New Roman" w:hAnsi="Times New Roman" w:eastAsia="Times New Roman" w:cs="Times New Roman"/>
          <w:color w:val="000000"/>
        </w:rPr>
        <w:t>Negative.</w:t>
      </w:r>
      <w:r>
        <w:rPr>
          <w:color w:val="000000"/>
        </w:rPr>
        <w:tab/>
      </w:r>
      <w:r>
        <w:rPr>
          <w:color w:val="000000"/>
        </w:rPr>
        <w:t xml:space="preserve">D. </w:t>
      </w:r>
      <w:r>
        <w:rPr>
          <w:rFonts w:ascii="Times New Roman" w:hAnsi="Times New Roman" w:eastAsia="Times New Roman" w:cs="Times New Roman"/>
          <w:color w:val="000000"/>
        </w:rPr>
        <w:t>Unclear.</w:t>
      </w:r>
    </w:p>
    <w:p>
      <w:pPr>
        <w:spacing w:line="285"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jc w:val="center"/>
        <w:textAlignment w:val="center"/>
        <w:rPr>
          <w:color w:val="000000"/>
        </w:rPr>
      </w:pPr>
      <w:r>
        <w:rPr>
          <w:rFonts w:ascii="Times New Roman" w:hAnsi="Times New Roman" w:eastAsia="Times New Roman" w:cs="Times New Roman"/>
          <w:b/>
          <w:color w:val="000000"/>
        </w:rPr>
        <w:t>When your Home Becomes a Tourist Attraction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Have you ever looked at a beautiful little new house in London and thought “It must be so amazing to live there”? </w:t>
      </w:r>
      <w:r>
        <w:rPr>
          <w:color w:val="000000"/>
          <w:u w:val="single"/>
        </w:rPr>
        <w:t>____16____</w:t>
      </w:r>
      <w:r>
        <w:rPr>
          <w:rFonts w:ascii="Times New Roman" w:hAnsi="Times New Roman" w:eastAsia="Times New Roman" w:cs="Times New Roman"/>
          <w:color w:val="000000"/>
        </w:rPr>
        <w:t xml:space="preserve"> But for the people who actually do live in those homes, social media photography has changed what it means to live in a pictures que place.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Alice Johnston is a longtime resident of Notting Hill, the London neighborhood famous for the beautifully-painted row houses and for being the setting of the movie of the same name. Johnston, a journalist, has complicated feelings about her Instagram- beloved neighborhood. She lives on Portobello Road, one of the capital’s most famous streets. </w:t>
      </w:r>
      <w:r>
        <w:rPr>
          <w:color w:val="000000"/>
          <w:u w:val="single"/>
        </w:rPr>
        <w:t>____17____</w:t>
      </w:r>
      <w:r>
        <w:rPr>
          <w:rFonts w:ascii="Times New Roman" w:hAnsi="Times New Roman" w:eastAsia="Times New Roman" w:cs="Times New Roman"/>
          <w:color w:val="000000"/>
        </w:rPr>
        <w:t xml:space="preserve"> Once, she and a friend were walking his bulldog when a tourist asked if they could “borrow” the pup for a quick photo. The friend and the dog agreed, so the Instagrammer posed with the dog in front of a bright blue door and then handed over five pounds as a thank you. In that story, everybody had a good time. </w:t>
      </w:r>
      <w:r>
        <w:rPr>
          <w:color w:val="000000"/>
          <w:u w:val="single"/>
        </w:rPr>
        <w:t>____18____</w:t>
      </w:r>
      <w:r>
        <w:rPr>
          <w:rFonts w:ascii="Times New Roman" w:hAnsi="Times New Roman" w:eastAsia="Times New Roman" w:cs="Times New Roman"/>
          <w:color w:val="000000"/>
        </w:rPr>
        <w:t xml:space="preserve"> “I was once woken up at 6 a.m. on Easter Sunday by a French teenager taking pictures outside,” Johnston says.</w:t>
      </w:r>
    </w:p>
    <w:p>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Johnston, for example, tries to be sympathetic to travelers coming to her hometown, recalling how she loved taking pictures of historic neighborhoods in Paris, Rome and the like. In fact, she recently found photos of herself as a teenager hanging out at the Notting Hill Carnival years before she moved to the capital herself. </w:t>
      </w:r>
      <w:r>
        <w:rPr>
          <w:color w:val="000000"/>
          <w:u w:val="single"/>
        </w:rPr>
        <w:t>____20____</w:t>
      </w:r>
      <w:r>
        <w:rPr>
          <w:rFonts w:ascii="Times New Roman" w:hAnsi="Times New Roman" w:eastAsia="Times New Roman" w:cs="Times New Roman"/>
          <w:color w:val="000000"/>
        </w:rPr>
        <w:t xml:space="preserve"> “I feel lucky that it’s cool enough that people want to come where I live.”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so, you’re not alone.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there can be a darker side.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For her, nothing beats the pleasure to see so many people excited about it.</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Living in a much-photographed place, some people try to take the good with the bad.</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when private homes become tourist attractions, quarrels can occur.</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And she has witnessed all kinds of behavior committed to getting a perfect picture.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As a travel lover, she has become pretty understanding when seeing the crowds again.</w:t>
      </w:r>
    </w:p>
    <w:p>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Mr. Dalton taught us plane geometry (</w:t>
      </w:r>
      <w:r>
        <w:rPr>
          <w:rFonts w:ascii="宋体" w:hAnsi="宋体" w:eastAsia="宋体" w:cs="宋体"/>
          <w:color w:val="000000"/>
        </w:rPr>
        <w:t>平面几何</w:t>
      </w:r>
      <w:r>
        <w:rPr>
          <w:rFonts w:ascii="Times New Roman" w:hAnsi="Times New Roman" w:eastAsia="Times New Roman" w:cs="Times New Roman"/>
          <w:color w:val="000000"/>
        </w:rPr>
        <w:t xml:space="preserve">) 37 years ago. I was a quiet kid, neither getting in much trouble nor getting </w:t>
      </w:r>
      <w:r>
        <w:rPr>
          <w:color w:val="000000"/>
          <w:u w:val="single"/>
        </w:rPr>
        <w:t>____21____</w:t>
      </w:r>
      <w:r>
        <w:rPr>
          <w:rFonts w:ascii="Times New Roman" w:hAnsi="Times New Roman" w:eastAsia="Times New Roman" w:cs="Times New Roman"/>
          <w:color w:val="000000"/>
        </w:rPr>
        <w:t xml:space="preserve">. Somehow, plane geometry really </w:t>
      </w:r>
      <w:r>
        <w:rPr>
          <w:color w:val="000000"/>
          <w:u w:val="single"/>
        </w:rPr>
        <w:t>____22____</w:t>
      </w:r>
      <w:r>
        <w:rPr>
          <w:rFonts w:ascii="Times New Roman" w:hAnsi="Times New Roman" w:eastAsia="Times New Roman" w:cs="Times New Roman"/>
          <w:color w:val="000000"/>
        </w:rPr>
        <w:t xml:space="preserve"> for me in his class.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Toward the end of the year, Mr. Dalton wanted to </w:t>
      </w:r>
      <w:r>
        <w:rPr>
          <w:color w:val="000000"/>
          <w:u w:val="single"/>
        </w:rPr>
        <w:t>____23____</w:t>
      </w:r>
      <w:r>
        <w:rPr>
          <w:rFonts w:ascii="Times New Roman" w:hAnsi="Times New Roman" w:eastAsia="Times New Roman" w:cs="Times New Roman"/>
          <w:color w:val="000000"/>
        </w:rPr>
        <w:t xml:space="preserve"> our knowledge and gave us a 25-question true/false nationally standardized test. The test presented each problem with a conclusion shown. We were required to write out the </w:t>
      </w:r>
      <w:r>
        <w:rPr>
          <w:color w:val="000000"/>
          <w:u w:val="single"/>
        </w:rPr>
        <w:t>____24____</w:t>
      </w:r>
      <w:r>
        <w:rPr>
          <w:rFonts w:ascii="Times New Roman" w:hAnsi="Times New Roman" w:eastAsia="Times New Roman" w:cs="Times New Roman"/>
          <w:color w:val="000000"/>
        </w:rPr>
        <w:t xml:space="preserve"> using our theorems (</w:t>
      </w:r>
      <w:r>
        <w:rPr>
          <w:rFonts w:ascii="宋体" w:hAnsi="宋体" w:eastAsia="宋体" w:cs="宋体"/>
          <w:color w:val="000000"/>
        </w:rPr>
        <w:t>定理</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completed 24 problems quickly, but number seventeen was a lion </w:t>
      </w:r>
      <w:r>
        <w:rPr>
          <w:color w:val="000000"/>
          <w:u w:val="single"/>
        </w:rPr>
        <w:t>____25____</w:t>
      </w:r>
      <w:r>
        <w:rPr>
          <w:rFonts w:ascii="Times New Roman" w:hAnsi="Times New Roman" w:eastAsia="Times New Roman" w:cs="Times New Roman"/>
          <w:color w:val="000000"/>
        </w:rPr>
        <w:t xml:space="preserve"> I spent thirty minutes on that proof and </w:t>
      </w:r>
      <w:r>
        <w:rPr>
          <w:color w:val="000000"/>
          <w:u w:val="single"/>
        </w:rPr>
        <w:t>____26____</w:t>
      </w:r>
      <w:r>
        <w:rPr>
          <w:rFonts w:ascii="Times New Roman" w:hAnsi="Times New Roman" w:eastAsia="Times New Roman" w:cs="Times New Roman"/>
          <w:color w:val="000000"/>
        </w:rPr>
        <w:t xml:space="preserve"> I pulled it off with all my efforts. With </w:t>
      </w:r>
      <w:r>
        <w:rPr>
          <w:color w:val="000000"/>
          <w:u w:val="single"/>
        </w:rPr>
        <w:t>____27____</w:t>
      </w:r>
      <w:r>
        <w:rPr>
          <w:rFonts w:ascii="Times New Roman" w:hAnsi="Times New Roman" w:eastAsia="Times New Roman" w:cs="Times New Roman"/>
          <w:color w:val="000000"/>
        </w:rPr>
        <w:t xml:space="preserve"> I marked the question true and handed in the test.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I got my score, a 96, and number seventeen was </w:t>
      </w:r>
      <w:r>
        <w:rPr>
          <w:color w:val="000000"/>
          <w:u w:val="single"/>
        </w:rPr>
        <w:t>____28____</w:t>
      </w:r>
      <w:r>
        <w:rPr>
          <w:rFonts w:ascii="Times New Roman" w:hAnsi="Times New Roman" w:eastAsia="Times New Roman" w:cs="Times New Roman"/>
          <w:color w:val="000000"/>
        </w:rPr>
        <w:t xml:space="preserve"> wrong When Mr. Dalton asked if there were any questions, for the first time, my hand </w:t>
      </w:r>
      <w:r>
        <w:rPr>
          <w:color w:val="000000"/>
          <w:u w:val="single"/>
        </w:rPr>
        <w:t>____29____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Instead of </w:t>
      </w:r>
      <w:r>
        <w:rPr>
          <w:color w:val="000000"/>
          <w:u w:val="single"/>
        </w:rPr>
        <w:t>____30____</w:t>
      </w:r>
      <w:r>
        <w:rPr>
          <w:rFonts w:ascii="Times New Roman" w:hAnsi="Times New Roman" w:eastAsia="Times New Roman" w:cs="Times New Roman"/>
          <w:color w:val="000000"/>
        </w:rPr>
        <w:t xml:space="preserve"> this was a nationally standardized test and that there couldn’t be any </w:t>
      </w:r>
      <w:r>
        <w:rPr>
          <w:color w:val="000000"/>
          <w:u w:val="single"/>
        </w:rPr>
        <w:t>____31____</w:t>
      </w:r>
      <w:r>
        <w:rPr>
          <w:rFonts w:ascii="Times New Roman" w:hAnsi="Times New Roman" w:eastAsia="Times New Roman" w:cs="Times New Roman"/>
          <w:color w:val="000000"/>
        </w:rPr>
        <w:t xml:space="preserve">. Mr. Dalton did the most powerful thing I’ve ever seen a teacher do: he held out the chalk to me with an encouraging smile. Murmurs spread through the classroom —  some classmates exchanged </w:t>
      </w:r>
      <w:r>
        <w:rPr>
          <w:color w:val="000000"/>
          <w:u w:val="single"/>
        </w:rPr>
        <w:t>____32____</w:t>
      </w:r>
      <w:r>
        <w:rPr>
          <w:rFonts w:ascii="Times New Roman" w:hAnsi="Times New Roman" w:eastAsia="Times New Roman" w:cs="Times New Roman"/>
          <w:color w:val="000000"/>
        </w:rPr>
        <w:t xml:space="preserve"> glances, while others leaned forward, curiosity sparking in their eyes. I was hesitant for a moment, then went to the board and demonstrated my proof, using the whole board and three different colors of chalk. In the end, everyone clapped. Mr. Dalton gave </w:t>
      </w:r>
      <w:r>
        <w:rPr>
          <w:color w:val="000000"/>
          <w:u w:val="single"/>
        </w:rPr>
        <w:t>____33____</w:t>
      </w:r>
      <w:r>
        <w:rPr>
          <w:rFonts w:ascii="Times New Roman" w:hAnsi="Times New Roman" w:eastAsia="Times New Roman" w:cs="Times New Roman"/>
          <w:color w:val="000000"/>
        </w:rPr>
        <w:t xml:space="preserve"> for my answer, and I ended up with a full mark.</w:t>
      </w:r>
    </w:p>
    <w:p>
      <w:pPr>
        <w:spacing w:line="360" w:lineRule="auto"/>
        <w:ind w:firstLine="420"/>
        <w:jc w:val="both"/>
        <w:textAlignment w:val="center"/>
        <w:rPr>
          <w:color w:val="000000"/>
        </w:rPr>
      </w:pPr>
      <w:r>
        <w:rPr>
          <w:rFonts w:ascii="Times New Roman" w:hAnsi="Times New Roman" w:eastAsia="Times New Roman" w:cs="Times New Roman"/>
          <w:color w:val="000000"/>
        </w:rPr>
        <w:t>When I returned 37 years later to visit him again, Alzheimer’s (</w:t>
      </w:r>
      <w:r>
        <w:rPr>
          <w:rFonts w:ascii="宋体" w:hAnsi="宋体" w:eastAsia="宋体" w:cs="宋体"/>
          <w:color w:val="000000"/>
        </w:rPr>
        <w:t>阿尔茨海默氏症</w:t>
      </w:r>
      <w:r>
        <w:rPr>
          <w:rFonts w:ascii="Times New Roman" w:hAnsi="Times New Roman" w:eastAsia="Times New Roman" w:cs="Times New Roman"/>
          <w:color w:val="000000"/>
        </w:rPr>
        <w:t xml:space="preserve">) had </w:t>
      </w:r>
      <w:r>
        <w:rPr>
          <w:color w:val="000000"/>
          <w:u w:val="single"/>
        </w:rPr>
        <w:t>____34____</w:t>
      </w:r>
      <w:r>
        <w:rPr>
          <w:rFonts w:ascii="Times New Roman" w:hAnsi="Times New Roman" w:eastAsia="Times New Roman" w:cs="Times New Roman"/>
          <w:color w:val="000000"/>
        </w:rPr>
        <w:t xml:space="preserve"> his mind, but he still wore a happy grin.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 have been grateful to Mr. Dalton, for I could </w:t>
      </w:r>
      <w:r>
        <w:rPr>
          <w:color w:val="000000"/>
          <w:u w:val="single"/>
        </w:rPr>
        <w:t>____35____</w:t>
      </w:r>
      <w:r>
        <w:rPr>
          <w:rFonts w:ascii="Times New Roman" w:hAnsi="Times New Roman" w:eastAsia="Times New Roman" w:cs="Times New Roman"/>
          <w:color w:val="000000"/>
        </w:rPr>
        <w:t xml:space="preserve"> have remained silent rather than challenging his authority or speaking up when I think I’m right.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punished</w:t>
      </w:r>
      <w:r>
        <w:rPr>
          <w:color w:val="000000"/>
        </w:rPr>
        <w:tab/>
      </w:r>
      <w:r>
        <w:rPr>
          <w:color w:val="000000"/>
        </w:rPr>
        <w:t xml:space="preserve">B. </w:t>
      </w:r>
      <w:r>
        <w:rPr>
          <w:rFonts w:ascii="Times New Roman" w:hAnsi="Times New Roman" w:eastAsia="Times New Roman" w:cs="Times New Roman"/>
          <w:color w:val="000000"/>
        </w:rPr>
        <w:t>noticed</w:t>
      </w:r>
      <w:r>
        <w:rPr>
          <w:color w:val="000000"/>
        </w:rPr>
        <w:tab/>
      </w:r>
      <w:r>
        <w:rPr>
          <w:color w:val="000000"/>
        </w:rPr>
        <w:t xml:space="preserve">C. </w:t>
      </w:r>
      <w:r>
        <w:rPr>
          <w:rFonts w:ascii="Times New Roman" w:hAnsi="Times New Roman" w:eastAsia="Times New Roman" w:cs="Times New Roman"/>
          <w:color w:val="000000"/>
        </w:rPr>
        <w:t>confused</w:t>
      </w:r>
      <w:r>
        <w:rPr>
          <w:color w:val="000000"/>
        </w:rPr>
        <w:tab/>
      </w:r>
      <w:r>
        <w:rPr>
          <w:color w:val="000000"/>
        </w:rPr>
        <w:t xml:space="preserve">D. </w:t>
      </w:r>
      <w:r>
        <w:rPr>
          <w:rFonts w:ascii="Times New Roman" w:hAnsi="Times New Roman" w:eastAsia="Times New Roman" w:cs="Times New Roman"/>
          <w:color w:val="000000"/>
        </w:rPr>
        <w:t>caught</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clicked</w:t>
      </w:r>
      <w:r>
        <w:rPr>
          <w:color w:val="000000"/>
        </w:rPr>
        <w:tab/>
      </w:r>
      <w:r>
        <w:rPr>
          <w:color w:val="000000"/>
        </w:rPr>
        <w:t xml:space="preserve">B. </w:t>
      </w:r>
      <w:r>
        <w:rPr>
          <w:rFonts w:ascii="Times New Roman" w:hAnsi="Times New Roman" w:eastAsia="Times New Roman" w:cs="Times New Roman"/>
          <w:color w:val="000000"/>
        </w:rPr>
        <w:t>existed</w:t>
      </w:r>
      <w:r>
        <w:rPr>
          <w:color w:val="000000"/>
        </w:rPr>
        <w:tab/>
      </w:r>
      <w:r>
        <w:rPr>
          <w:color w:val="000000"/>
        </w:rPr>
        <w:t xml:space="preserve">C. </w:t>
      </w:r>
      <w:r>
        <w:rPr>
          <w:rFonts w:ascii="Times New Roman" w:hAnsi="Times New Roman" w:eastAsia="Times New Roman" w:cs="Times New Roman"/>
          <w:color w:val="000000"/>
        </w:rPr>
        <w:t>accounted</w:t>
      </w:r>
      <w:r>
        <w:rPr>
          <w:color w:val="000000"/>
        </w:rPr>
        <w:tab/>
      </w:r>
      <w:r>
        <w:rPr>
          <w:color w:val="000000"/>
        </w:rPr>
        <w:t xml:space="preserve">D. </w:t>
      </w:r>
      <w:r>
        <w:rPr>
          <w:rFonts w:ascii="Times New Roman" w:hAnsi="Times New Roman" w:eastAsia="Times New Roman" w:cs="Times New Roman"/>
          <w:color w:val="000000"/>
        </w:rPr>
        <w:t>twisted</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expand</w:t>
      </w:r>
      <w:r>
        <w:rPr>
          <w:color w:val="000000"/>
        </w:rPr>
        <w:tab/>
      </w:r>
      <w:r>
        <w:rPr>
          <w:color w:val="000000"/>
        </w:rPr>
        <w:t xml:space="preserve">B. </w:t>
      </w:r>
      <w:r>
        <w:rPr>
          <w:rFonts w:ascii="Times New Roman" w:hAnsi="Times New Roman" w:eastAsia="Times New Roman" w:cs="Times New Roman"/>
          <w:color w:val="000000"/>
        </w:rPr>
        <w:t>further</w:t>
      </w:r>
      <w:r>
        <w:rPr>
          <w:color w:val="000000"/>
        </w:rPr>
        <w:tab/>
      </w:r>
      <w:r>
        <w:rPr>
          <w:color w:val="000000"/>
        </w:rPr>
        <w:t xml:space="preserve">C. </w:t>
      </w:r>
      <w:r>
        <w:rPr>
          <w:rFonts w:ascii="Times New Roman" w:hAnsi="Times New Roman" w:eastAsia="Times New Roman" w:cs="Times New Roman"/>
          <w:color w:val="000000"/>
        </w:rPr>
        <w:t>evaluate</w:t>
      </w:r>
      <w:r>
        <w:rPr>
          <w:color w:val="000000"/>
        </w:rPr>
        <w:tab/>
      </w:r>
      <w:r>
        <w:rPr>
          <w:color w:val="000000"/>
        </w:rPr>
        <w:t xml:space="preserve">D. </w:t>
      </w:r>
      <w:r>
        <w:rPr>
          <w:rFonts w:ascii="Times New Roman" w:hAnsi="Times New Roman" w:eastAsia="Times New Roman" w:cs="Times New Roman"/>
          <w:color w:val="000000"/>
        </w:rPr>
        <w:t>witness</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result</w:t>
      </w:r>
      <w:r>
        <w:rPr>
          <w:color w:val="000000"/>
        </w:rPr>
        <w:tab/>
      </w:r>
      <w:r>
        <w:rPr>
          <w:color w:val="000000"/>
        </w:rPr>
        <w:t xml:space="preserve">B. </w:t>
      </w:r>
      <w:r>
        <w:rPr>
          <w:rFonts w:ascii="Times New Roman" w:hAnsi="Times New Roman" w:eastAsia="Times New Roman" w:cs="Times New Roman"/>
          <w:color w:val="000000"/>
        </w:rPr>
        <w:t>reasoning</w:t>
      </w:r>
      <w:r>
        <w:rPr>
          <w:color w:val="000000"/>
        </w:rPr>
        <w:tab/>
      </w:r>
      <w:r>
        <w:rPr>
          <w:color w:val="000000"/>
        </w:rPr>
        <w:t xml:space="preserve">C. </w:t>
      </w:r>
      <w:r>
        <w:rPr>
          <w:rFonts w:ascii="Times New Roman" w:hAnsi="Times New Roman" w:eastAsia="Times New Roman" w:cs="Times New Roman"/>
          <w:color w:val="000000"/>
        </w:rPr>
        <w:t>category</w:t>
      </w:r>
      <w:r>
        <w:rPr>
          <w:color w:val="000000"/>
        </w:rPr>
        <w:tab/>
      </w:r>
      <w:r>
        <w:rPr>
          <w:color w:val="000000"/>
        </w:rPr>
        <w:t xml:space="preserve">D. </w:t>
      </w:r>
      <w:r>
        <w:rPr>
          <w:rFonts w:ascii="Times New Roman" w:hAnsi="Times New Roman" w:eastAsia="Times New Roman" w:cs="Times New Roman"/>
          <w:color w:val="000000"/>
        </w:rPr>
        <w:t>principle</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out of control</w:t>
      </w:r>
      <w:r>
        <w:rPr>
          <w:color w:val="000000"/>
        </w:rPr>
        <w:tab/>
      </w:r>
      <w:r>
        <w:rPr>
          <w:color w:val="000000"/>
        </w:rPr>
        <w:t xml:space="preserve">B. </w:t>
      </w:r>
      <w:r>
        <w:rPr>
          <w:rFonts w:ascii="Times New Roman" w:hAnsi="Times New Roman" w:eastAsia="Times New Roman" w:cs="Times New Roman"/>
          <w:color w:val="000000"/>
        </w:rPr>
        <w:t>ahead of time</w:t>
      </w:r>
      <w:r>
        <w:rPr>
          <w:color w:val="000000"/>
        </w:rPr>
        <w:tab/>
      </w:r>
      <w:r>
        <w:rPr>
          <w:color w:val="000000"/>
        </w:rPr>
        <w:t xml:space="preserve">C. </w:t>
      </w:r>
      <w:r>
        <w:rPr>
          <w:rFonts w:ascii="Times New Roman" w:hAnsi="Times New Roman" w:eastAsia="Times New Roman" w:cs="Times New Roman"/>
          <w:color w:val="000000"/>
        </w:rPr>
        <w:t>above average</w:t>
      </w:r>
      <w:r>
        <w:rPr>
          <w:color w:val="000000"/>
        </w:rPr>
        <w:tab/>
      </w:r>
      <w:r>
        <w:rPr>
          <w:color w:val="000000"/>
        </w:rPr>
        <w:t xml:space="preserve">D. </w:t>
      </w:r>
      <w:r>
        <w:rPr>
          <w:rFonts w:ascii="Times New Roman" w:hAnsi="Times New Roman" w:eastAsia="Times New Roman" w:cs="Times New Roman"/>
          <w:color w:val="000000"/>
        </w:rPr>
        <w:t>in the way</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eventually</w:t>
      </w:r>
      <w:r>
        <w:rPr>
          <w:color w:val="000000"/>
        </w:rPr>
        <w:tab/>
      </w:r>
      <w:r>
        <w:rPr>
          <w:color w:val="000000"/>
        </w:rPr>
        <w:t xml:space="preserve">C. </w:t>
      </w:r>
      <w:r>
        <w:rPr>
          <w:rFonts w:ascii="Times New Roman" w:hAnsi="Times New Roman" w:eastAsia="Times New Roman" w:cs="Times New Roman"/>
          <w:color w:val="000000"/>
        </w:rPr>
        <w:t>mostly</w:t>
      </w:r>
      <w:r>
        <w:rPr>
          <w:color w:val="000000"/>
        </w:rPr>
        <w:tab/>
      </w:r>
      <w:r>
        <w:rPr>
          <w:color w:val="000000"/>
        </w:rPr>
        <w:t xml:space="preserve">D. </w:t>
      </w:r>
      <w:r>
        <w:rPr>
          <w:rFonts w:ascii="Times New Roman" w:hAnsi="Times New Roman" w:eastAsia="Times New Roman" w:cs="Times New Roman"/>
          <w:color w:val="000000"/>
        </w:rPr>
        <w:t>constantly</w:t>
      </w:r>
    </w:p>
    <w:p>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depression</w:t>
      </w:r>
      <w:r>
        <w:rPr>
          <w:color w:val="000000"/>
        </w:rPr>
        <w:tab/>
      </w:r>
      <w:r>
        <w:rPr>
          <w:color w:val="000000"/>
        </w:rPr>
        <w:t xml:space="preserve">B. </w:t>
      </w:r>
      <w:r>
        <w:rPr>
          <w:rFonts w:ascii="Times New Roman" w:hAnsi="Times New Roman" w:eastAsia="Times New Roman" w:cs="Times New Roman"/>
          <w:color w:val="000000"/>
        </w:rPr>
        <w:t>satisfaction</w:t>
      </w:r>
      <w:r>
        <w:rPr>
          <w:color w:val="000000"/>
        </w:rPr>
        <w:tab/>
      </w:r>
      <w:r>
        <w:rPr>
          <w:color w:val="000000"/>
        </w:rPr>
        <w:t xml:space="preserve">C. </w:t>
      </w:r>
      <w:r>
        <w:rPr>
          <w:rFonts w:ascii="Times New Roman" w:hAnsi="Times New Roman" w:eastAsia="Times New Roman" w:cs="Times New Roman"/>
          <w:color w:val="000000"/>
        </w:rPr>
        <w:t>embarrassment</w:t>
      </w:r>
      <w:r>
        <w:rPr>
          <w:color w:val="000000"/>
        </w:rPr>
        <w:tab/>
      </w:r>
      <w:r>
        <w:rPr>
          <w:color w:val="000000"/>
        </w:rPr>
        <w:t xml:space="preserve">D. </w:t>
      </w:r>
      <w:r>
        <w:rPr>
          <w:rFonts w:ascii="Times New Roman" w:hAnsi="Times New Roman" w:eastAsia="Times New Roman" w:cs="Times New Roman"/>
          <w:color w:val="000000"/>
        </w:rPr>
        <w:t>fascination</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proved</w:t>
      </w:r>
      <w:r>
        <w:rPr>
          <w:color w:val="000000"/>
        </w:rPr>
        <w:tab/>
      </w:r>
      <w:r>
        <w:rPr>
          <w:color w:val="000000"/>
        </w:rPr>
        <w:t xml:space="preserve">B. </w:t>
      </w:r>
      <w:r>
        <w:rPr>
          <w:rFonts w:ascii="Times New Roman" w:hAnsi="Times New Roman" w:eastAsia="Times New Roman" w:cs="Times New Roman"/>
          <w:color w:val="000000"/>
        </w:rPr>
        <w:t>entitled</w:t>
      </w:r>
      <w:r>
        <w:rPr>
          <w:color w:val="000000"/>
        </w:rPr>
        <w:tab/>
      </w:r>
      <w:r>
        <w:rPr>
          <w:color w:val="000000"/>
        </w:rPr>
        <w:t xml:space="preserve">C. </w:t>
      </w:r>
      <w:r>
        <w:rPr>
          <w:rFonts w:ascii="Times New Roman" w:hAnsi="Times New Roman" w:eastAsia="Times New Roman" w:cs="Times New Roman"/>
          <w:color w:val="000000"/>
        </w:rPr>
        <w:t>detected</w:t>
      </w:r>
      <w:r>
        <w:rPr>
          <w:color w:val="000000"/>
        </w:rPr>
        <w:tab/>
      </w:r>
      <w:r>
        <w:rPr>
          <w:color w:val="000000"/>
        </w:rPr>
        <w:t xml:space="preserve">D. </w:t>
      </w:r>
      <w:r>
        <w:rPr>
          <w:rFonts w:ascii="Times New Roman" w:hAnsi="Times New Roman" w:eastAsia="Times New Roman" w:cs="Times New Roman"/>
          <w:color w:val="000000"/>
        </w:rPr>
        <w:t>marked</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shot up</w:t>
      </w:r>
      <w:r>
        <w:rPr>
          <w:color w:val="000000"/>
        </w:rPr>
        <w:tab/>
      </w:r>
      <w:r>
        <w:rPr>
          <w:color w:val="000000"/>
        </w:rPr>
        <w:t xml:space="preserve">B. </w:t>
      </w:r>
      <w:r>
        <w:rPr>
          <w:rFonts w:ascii="Times New Roman" w:hAnsi="Times New Roman" w:eastAsia="Times New Roman" w:cs="Times New Roman"/>
          <w:color w:val="000000"/>
        </w:rPr>
        <w:t>took up</w:t>
      </w:r>
      <w:r>
        <w:rPr>
          <w:color w:val="000000"/>
        </w:rPr>
        <w:tab/>
      </w:r>
      <w:r>
        <w:rPr>
          <w:color w:val="000000"/>
        </w:rPr>
        <w:t xml:space="preserve">C. </w:t>
      </w:r>
      <w:r>
        <w:rPr>
          <w:rFonts w:ascii="Times New Roman" w:hAnsi="Times New Roman" w:eastAsia="Times New Roman" w:cs="Times New Roman"/>
          <w:color w:val="000000"/>
        </w:rPr>
        <w:t>came up</w:t>
      </w:r>
      <w:r>
        <w:rPr>
          <w:color w:val="000000"/>
        </w:rPr>
        <w:tab/>
      </w:r>
      <w:r>
        <w:rPr>
          <w:color w:val="000000"/>
        </w:rPr>
        <w:t xml:space="preserve">D. </w:t>
      </w:r>
      <w:r>
        <w:rPr>
          <w:rFonts w:ascii="Times New Roman" w:hAnsi="Times New Roman" w:eastAsia="Times New Roman" w:cs="Times New Roman"/>
          <w:color w:val="000000"/>
        </w:rPr>
        <w:t>got up</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suspecting</w:t>
      </w:r>
      <w:r>
        <w:rPr>
          <w:color w:val="000000"/>
        </w:rPr>
        <w:tab/>
      </w:r>
      <w:r>
        <w:rPr>
          <w:color w:val="000000"/>
        </w:rPr>
        <w:t xml:space="preserve">B. </w:t>
      </w:r>
      <w:r>
        <w:rPr>
          <w:rFonts w:ascii="Times New Roman" w:hAnsi="Times New Roman" w:eastAsia="Times New Roman" w:cs="Times New Roman"/>
          <w:color w:val="000000"/>
        </w:rPr>
        <w:t>admitting</w:t>
      </w:r>
      <w:r>
        <w:rPr>
          <w:color w:val="000000"/>
        </w:rPr>
        <w:tab/>
      </w:r>
      <w:r>
        <w:rPr>
          <w:color w:val="000000"/>
        </w:rPr>
        <w:t xml:space="preserve">C. </w:t>
      </w:r>
      <w:r>
        <w:rPr>
          <w:rFonts w:ascii="Times New Roman" w:hAnsi="Times New Roman" w:eastAsia="Times New Roman" w:cs="Times New Roman"/>
          <w:color w:val="000000"/>
        </w:rPr>
        <w:t>implying</w:t>
      </w:r>
      <w:r>
        <w:rPr>
          <w:color w:val="000000"/>
        </w:rPr>
        <w:tab/>
      </w:r>
      <w:r>
        <w:rPr>
          <w:color w:val="000000"/>
        </w:rPr>
        <w:t xml:space="preserve">D. </w:t>
      </w:r>
      <w:r>
        <w:rPr>
          <w:rFonts w:ascii="Times New Roman" w:hAnsi="Times New Roman" w:eastAsia="Times New Roman" w:cs="Times New Roman"/>
          <w:color w:val="000000"/>
        </w:rPr>
        <w:t>arguing</w:t>
      </w:r>
    </w:p>
    <w:p>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reasons</w:t>
      </w:r>
      <w:r>
        <w:rPr>
          <w:color w:val="000000"/>
        </w:rPr>
        <w:tab/>
      </w:r>
      <w:r>
        <w:rPr>
          <w:color w:val="000000"/>
        </w:rPr>
        <w:t xml:space="preserve">B. </w:t>
      </w:r>
      <w:r>
        <w:rPr>
          <w:rFonts w:ascii="Times New Roman" w:hAnsi="Times New Roman" w:eastAsia="Times New Roman" w:cs="Times New Roman"/>
          <w:color w:val="000000"/>
        </w:rPr>
        <w:t>methods</w:t>
      </w:r>
      <w:r>
        <w:rPr>
          <w:color w:val="000000"/>
        </w:rPr>
        <w:tab/>
      </w:r>
      <w:r>
        <w:rPr>
          <w:color w:val="000000"/>
        </w:rPr>
        <w:t xml:space="preserve">C. </w:t>
      </w:r>
      <w:r>
        <w:rPr>
          <w:rFonts w:ascii="Times New Roman" w:hAnsi="Times New Roman" w:eastAsia="Times New Roman" w:cs="Times New Roman"/>
          <w:color w:val="000000"/>
        </w:rPr>
        <w:t>conclusions</w:t>
      </w:r>
      <w:r>
        <w:rPr>
          <w:color w:val="000000"/>
        </w:rPr>
        <w:tab/>
      </w:r>
      <w:r>
        <w:rPr>
          <w:color w:val="000000"/>
        </w:rPr>
        <w:t xml:space="preserve">D. </w:t>
      </w:r>
      <w:r>
        <w:rPr>
          <w:rFonts w:ascii="Times New Roman" w:hAnsi="Times New Roman" w:eastAsia="Times New Roman" w:cs="Times New Roman"/>
          <w:color w:val="000000"/>
        </w:rPr>
        <w:t>mistakes</w:t>
      </w:r>
    </w:p>
    <w:p>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sceptical</w:t>
      </w:r>
      <w:r>
        <w:rPr>
          <w:color w:val="000000"/>
        </w:rPr>
        <w:tab/>
      </w:r>
      <w:r>
        <w:rPr>
          <w:color w:val="000000"/>
        </w:rPr>
        <w:t xml:space="preserve">B. </w:t>
      </w:r>
      <w:r>
        <w:rPr>
          <w:rFonts w:ascii="Times New Roman" w:hAnsi="Times New Roman" w:eastAsia="Times New Roman" w:cs="Times New Roman"/>
          <w:color w:val="000000"/>
        </w:rPr>
        <w:t>cheerful</w:t>
      </w:r>
      <w:r>
        <w:rPr>
          <w:color w:val="000000"/>
        </w:rPr>
        <w:tab/>
      </w:r>
      <w:r>
        <w:rPr>
          <w:color w:val="000000"/>
        </w:rPr>
        <w:t xml:space="preserve">C. </w:t>
      </w:r>
      <w:r>
        <w:rPr>
          <w:rFonts w:ascii="Times New Roman" w:hAnsi="Times New Roman" w:eastAsia="Times New Roman" w:cs="Times New Roman"/>
          <w:color w:val="000000"/>
        </w:rPr>
        <w:t>admiring</w:t>
      </w:r>
      <w:r>
        <w:rPr>
          <w:color w:val="000000"/>
        </w:rPr>
        <w:tab/>
      </w:r>
      <w:r>
        <w:rPr>
          <w:color w:val="000000"/>
        </w:rPr>
        <w:t xml:space="preserve">D. </w:t>
      </w:r>
      <w:r>
        <w:rPr>
          <w:rFonts w:ascii="Times New Roman" w:hAnsi="Times New Roman" w:eastAsia="Times New Roman" w:cs="Times New Roman"/>
          <w:color w:val="000000"/>
        </w:rPr>
        <w:t>indifferent</w:t>
      </w:r>
    </w:p>
    <w:p>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fame</w:t>
      </w:r>
      <w:r>
        <w:rPr>
          <w:color w:val="000000"/>
        </w:rPr>
        <w:tab/>
      </w:r>
      <w:r>
        <w:rPr>
          <w:color w:val="000000"/>
        </w:rPr>
        <w:t xml:space="preserve">B. </w:t>
      </w:r>
      <w:r>
        <w:rPr>
          <w:rFonts w:ascii="Times New Roman" w:hAnsi="Times New Roman" w:eastAsia="Times New Roman" w:cs="Times New Roman"/>
          <w:color w:val="000000"/>
        </w:rPr>
        <w:t>scholarship</w:t>
      </w:r>
      <w:r>
        <w:rPr>
          <w:color w:val="000000"/>
        </w:rPr>
        <w:tab/>
      </w:r>
      <w:r>
        <w:rPr>
          <w:color w:val="000000"/>
        </w:rPr>
        <w:t xml:space="preserve">C. </w:t>
      </w:r>
      <w:r>
        <w:rPr>
          <w:rFonts w:ascii="Times New Roman" w:hAnsi="Times New Roman" w:eastAsia="Times New Roman" w:cs="Times New Roman"/>
          <w:color w:val="000000"/>
        </w:rPr>
        <w:t>credit</w:t>
      </w:r>
      <w:r>
        <w:rPr>
          <w:color w:val="000000"/>
        </w:rPr>
        <w:tab/>
      </w:r>
      <w:r>
        <w:rPr>
          <w:color w:val="000000"/>
        </w:rPr>
        <w:t xml:space="preserve">D. </w:t>
      </w:r>
      <w:r>
        <w:rPr>
          <w:rFonts w:ascii="Times New Roman" w:hAnsi="Times New Roman" w:eastAsia="Times New Roman" w:cs="Times New Roman"/>
          <w:color w:val="000000"/>
        </w:rPr>
        <w:t>faith</w:t>
      </w:r>
    </w:p>
    <w:p>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claimed</w:t>
      </w:r>
      <w:r>
        <w:rPr>
          <w:color w:val="000000"/>
        </w:rPr>
        <w:tab/>
      </w:r>
      <w:r>
        <w:rPr>
          <w:color w:val="000000"/>
        </w:rPr>
        <w:t xml:space="preserve">B. </w:t>
      </w:r>
      <w:r>
        <w:rPr>
          <w:rFonts w:ascii="Times New Roman" w:hAnsi="Times New Roman" w:eastAsia="Times New Roman" w:cs="Times New Roman"/>
          <w:color w:val="000000"/>
        </w:rPr>
        <w:t>undergone</w:t>
      </w:r>
      <w:r>
        <w:rPr>
          <w:color w:val="000000"/>
        </w:rPr>
        <w:tab/>
      </w:r>
      <w:r>
        <w:rPr>
          <w:color w:val="000000"/>
        </w:rPr>
        <w:t xml:space="preserve">C. </w:t>
      </w:r>
      <w:r>
        <w:rPr>
          <w:rFonts w:ascii="Times New Roman" w:hAnsi="Times New Roman" w:eastAsia="Times New Roman" w:cs="Times New Roman"/>
          <w:color w:val="000000"/>
        </w:rPr>
        <w:t>lowered</w:t>
      </w:r>
      <w:r>
        <w:rPr>
          <w:color w:val="000000"/>
        </w:rPr>
        <w:tab/>
      </w:r>
      <w:r>
        <w:rPr>
          <w:color w:val="000000"/>
        </w:rPr>
        <w:t xml:space="preserve">D. </w:t>
      </w:r>
      <w:r>
        <w:rPr>
          <w:rFonts w:ascii="Times New Roman" w:hAnsi="Times New Roman" w:eastAsia="Times New Roman" w:cs="Times New Roman"/>
          <w:color w:val="000000"/>
        </w:rPr>
        <w:t>crossed</w:t>
      </w:r>
    </w:p>
    <w:p>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merely</w:t>
      </w:r>
      <w:r>
        <w:rPr>
          <w:color w:val="000000"/>
        </w:rPr>
        <w:tab/>
      </w:r>
      <w:r>
        <w:rPr>
          <w:color w:val="000000"/>
        </w:rPr>
        <w:t xml:space="preserve">B. </w:t>
      </w:r>
      <w:r>
        <w:rPr>
          <w:rFonts w:ascii="Times New Roman" w:hAnsi="Times New Roman" w:eastAsia="Times New Roman" w:cs="Times New Roman"/>
          <w:color w:val="000000"/>
        </w:rPr>
        <w:t>therefore</w:t>
      </w:r>
      <w:r>
        <w:rPr>
          <w:color w:val="000000"/>
        </w:rPr>
        <w:tab/>
      </w:r>
      <w:r>
        <w:rPr>
          <w:color w:val="000000"/>
        </w:rPr>
        <w:t xml:space="preserve">C. </w:t>
      </w:r>
      <w:r>
        <w:rPr>
          <w:rFonts w:ascii="Times New Roman" w:hAnsi="Times New Roman" w:eastAsia="Times New Roman" w:cs="Times New Roman"/>
          <w:color w:val="000000"/>
        </w:rPr>
        <w:t>otherwise</w:t>
      </w:r>
      <w:r>
        <w:rPr>
          <w:color w:val="000000"/>
        </w:rPr>
        <w:tab/>
      </w:r>
      <w:r>
        <w:rPr>
          <w:color w:val="000000"/>
        </w:rPr>
        <w:t xml:space="preserve">D. </w:t>
      </w:r>
      <w:r>
        <w:rPr>
          <w:rFonts w:ascii="Times New Roman" w:hAnsi="Times New Roman" w:eastAsia="Times New Roman" w:cs="Times New Roman"/>
          <w:color w:val="000000"/>
        </w:rPr>
        <w:t>still</w:t>
      </w:r>
    </w:p>
    <w:p>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Hongkou District Sports Festival, aiming to establish Shanghai’s Ruihong Tiandi as an integrated sports and </w:t>
      </w:r>
      <w:r>
        <w:rPr>
          <w:color w:val="000000"/>
          <w:u w:val="single"/>
        </w:rPr>
        <w:t>___36___</w:t>
      </w:r>
      <w:r>
        <w:rPr>
          <w:rFonts w:ascii="Times New Roman" w:hAnsi="Times New Roman" w:eastAsia="Times New Roman" w:cs="Times New Roman"/>
          <w:color w:val="000000"/>
        </w:rPr>
        <w:t xml:space="preserve">( consume) centre, kicked off on July 5. </w:t>
      </w:r>
      <w:r>
        <w:rPr>
          <w:color w:val="000000"/>
          <w:u w:val="single"/>
        </w:rPr>
        <w:t>___37___</w:t>
      </w:r>
      <w:r>
        <w:rPr>
          <w:rFonts w:ascii="Times New Roman" w:hAnsi="Times New Roman" w:eastAsia="Times New Roman" w:cs="Times New Roman"/>
          <w:color w:val="000000"/>
        </w:rPr>
        <w:t>( span )58 days through August 31, the event capitalizes on its peak summer season to engage all age groups with 13 major competitions and 45 sporting disciplines.</w:t>
      </w:r>
    </w:p>
    <w:p>
      <w:pPr>
        <w:spacing w:line="360" w:lineRule="auto"/>
        <w:ind w:firstLine="420"/>
        <w:jc w:val="both"/>
        <w:textAlignment w:val="center"/>
        <w:rPr>
          <w:color w:val="000000"/>
        </w:rPr>
      </w:pPr>
      <w:r>
        <w:rPr>
          <w:color w:val="000000"/>
          <w:u w:val="single"/>
        </w:rPr>
        <w:t>___38___</w:t>
      </w:r>
      <w:r>
        <w:rPr>
          <w:rFonts w:ascii="Times New Roman" w:hAnsi="Times New Roman" w:eastAsia="Times New Roman" w:cs="Times New Roman"/>
          <w:color w:val="000000"/>
        </w:rPr>
        <w:t xml:space="preserve">( structure) around three main activity pillars — competitive sports events, community competitions and recreational sports activities — the festival featured national, city, and district-level sporting events. These included a national Go championship hosted by the Chinese Weiqi Association, a Shanghai amateur fencing open organized by the China Sport School Federation, </w:t>
      </w:r>
      <w:r>
        <w:rPr>
          <w:color w:val="000000"/>
          <w:u w:val="single"/>
        </w:rPr>
        <w:t>___39___</w:t>
      </w:r>
      <w:r>
        <w:rPr>
          <w:rFonts w:ascii="Times New Roman" w:hAnsi="Times New Roman" w:eastAsia="Times New Roman" w:cs="Times New Roman"/>
          <w:color w:val="000000"/>
        </w:rPr>
        <w:t xml:space="preserve"> a youth jump rope competition </w:t>
      </w:r>
      <w:r>
        <w:rPr>
          <w:color w:val="000000"/>
          <w:u w:val="single"/>
        </w:rPr>
        <w:t>___40___</w:t>
      </w:r>
      <w:r>
        <w:rPr>
          <w:rFonts w:ascii="Times New Roman" w:hAnsi="Times New Roman" w:eastAsia="Times New Roman" w:cs="Times New Roman"/>
          <w:color w:val="000000"/>
        </w:rPr>
        <w:t xml:space="preserve"> talented students demonstrated their athletic abilities.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its launch, more than 200 experiential activities, followed by a tech-integrated sports zone added in mid-August, </w:t>
      </w:r>
      <w:r>
        <w:rPr>
          <w:color w:val="000000"/>
          <w:u w:val="single"/>
        </w:rPr>
        <w:t>___41___</w:t>
      </w:r>
      <w:r>
        <w:rPr>
          <w:rFonts w:ascii="Times New Roman" w:hAnsi="Times New Roman" w:eastAsia="Times New Roman" w:cs="Times New Roman"/>
          <w:color w:val="000000"/>
        </w:rPr>
        <w:t>( develop) for the festival through its partnership with Decathlon.</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To boost commercial cooperation, organizers team up </w:t>
      </w:r>
      <w:r>
        <w:rPr>
          <w:color w:val="000000"/>
          <w:u w:val="single"/>
        </w:rPr>
        <w:t>___42___</w:t>
      </w:r>
      <w:r>
        <w:rPr>
          <w:rFonts w:ascii="Times New Roman" w:hAnsi="Times New Roman" w:eastAsia="Times New Roman" w:cs="Times New Roman"/>
          <w:color w:val="000000"/>
        </w:rPr>
        <w:t xml:space="preserve"> 100 local restaurants and 39 sports venues, launching discount packages with parking privileges. A cutting-edge virtual carnival demonstrates </w:t>
      </w:r>
      <w:r>
        <w:rPr>
          <w:color w:val="000000"/>
          <w:u w:val="single"/>
        </w:rPr>
        <w:t>___43___</w:t>
      </w:r>
      <w:r>
        <w:rPr>
          <w:rFonts w:ascii="Times New Roman" w:hAnsi="Times New Roman" w:eastAsia="Times New Roman" w:cs="Times New Roman"/>
          <w:color w:val="000000"/>
        </w:rPr>
        <w:t xml:space="preserve">enhanced reality technology transforms athletic experiences, operating daily from 7:00 am until 2:00 am </w:t>
      </w:r>
      <w:r>
        <w:rPr>
          <w:color w:val="000000"/>
          <w:u w:val="single"/>
        </w:rPr>
        <w:t>___44___</w:t>
      </w:r>
      <w:r>
        <w:rPr>
          <w:rFonts w:ascii="Times New Roman" w:hAnsi="Times New Roman" w:eastAsia="Times New Roman" w:cs="Times New Roman"/>
          <w:color w:val="000000"/>
        </w:rPr>
        <w:t>( serve) diverse schedules.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extended framework of the Hongkou Hazhajin Sports Festival promotes sports-retail integration and stimulates district-wide economic vitality, with each goal </w:t>
      </w:r>
      <w:r>
        <w:rPr>
          <w:color w:val="000000"/>
          <w:u w:val="single"/>
        </w:rPr>
        <w:t>____45____</w:t>
      </w:r>
      <w:r>
        <w:rPr>
          <w:rFonts w:ascii="Times New Roman" w:hAnsi="Times New Roman" w:eastAsia="Times New Roman" w:cs="Times New Roman"/>
          <w:color w:val="000000"/>
        </w:rPr>
        <w:t xml:space="preserve"> (respective) in place.</w:t>
      </w:r>
    </w:p>
    <w:p>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46. 假定你是李华，你所在学校最近举行了一场主题为</w:t>
      </w:r>
      <w:r>
        <w:rPr>
          <w:rFonts w:ascii="宋体" w:hAnsi="宋体" w:eastAsia="宋体" w:cs="宋体"/>
          <w:color w:val="000000"/>
        </w:rPr>
        <w:t>“</w:t>
      </w:r>
      <w:r>
        <w:rPr>
          <w:color w:val="000000"/>
        </w:rPr>
        <w:t>How to use DeepSeek to enhance English learning?</w:t>
      </w:r>
      <w:r>
        <w:rPr>
          <w:rFonts w:ascii="宋体" w:hAnsi="宋体" w:eastAsia="宋体" w:cs="宋体"/>
          <w:color w:val="000000"/>
        </w:rPr>
        <w:t>”的演讲比赛，请你为校英语报撰写一篇报道，内容包括：</w:t>
      </w:r>
    </w:p>
    <w:p>
      <w:pPr>
        <w:spacing w:line="360" w:lineRule="auto"/>
        <w:jc w:val="both"/>
        <w:textAlignment w:val="center"/>
        <w:rPr>
          <w:color w:val="000000"/>
        </w:rPr>
      </w:pPr>
      <w:r>
        <w:rPr>
          <w:color w:val="000000"/>
        </w:rPr>
        <w:t>1. 比赛流程；</w:t>
      </w:r>
    </w:p>
    <w:p>
      <w:pPr>
        <w:spacing w:line="360" w:lineRule="auto"/>
        <w:jc w:val="both"/>
        <w:textAlignment w:val="center"/>
        <w:rPr>
          <w:color w:val="000000"/>
        </w:rPr>
      </w:pPr>
      <w:r>
        <w:rPr>
          <w:color w:val="000000"/>
        </w:rPr>
        <w:t>2. 精彩瞬间。</w:t>
      </w:r>
    </w:p>
    <w:p>
      <w:pPr>
        <w:spacing w:line="360" w:lineRule="auto"/>
        <w:jc w:val="both"/>
        <w:textAlignment w:val="center"/>
        <w:rPr>
          <w:color w:val="000000"/>
        </w:rPr>
      </w:pPr>
      <w:r>
        <w:rPr>
          <w:color w:val="000000"/>
        </w:rPr>
        <w:t>注意：写作词数应为80左右；</w:t>
      </w:r>
    </w:p>
    <w:p>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285" w:lineRule="auto"/>
        <w:jc w:val="left"/>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pPr>
        <w:spacing w:line="360" w:lineRule="auto"/>
        <w:jc w:val="center"/>
        <w:textAlignment w:val="center"/>
        <w:rPr>
          <w:color w:val="000000"/>
        </w:rPr>
      </w:pPr>
      <w:r>
        <w:rPr>
          <w:rFonts w:ascii="Times New Roman" w:hAnsi="Times New Roman" w:eastAsia="Times New Roman" w:cs="Times New Roman"/>
          <w:b/>
          <w:color w:val="000000"/>
        </w:rPr>
        <w:t>A Lunchbox Stitched with Love</w:t>
      </w:r>
    </w:p>
    <w:p>
      <w:pPr>
        <w:spacing w:line="360" w:lineRule="auto"/>
        <w:ind w:firstLine="420"/>
        <w:jc w:val="both"/>
        <w:textAlignment w:val="center"/>
        <w:rPr>
          <w:color w:val="000000"/>
        </w:rPr>
      </w:pPr>
      <w:r>
        <w:rPr>
          <w:rFonts w:ascii="Times New Roman" w:hAnsi="Times New Roman" w:eastAsia="Times New Roman" w:cs="Times New Roman"/>
          <w:color w:val="000000"/>
        </w:rPr>
        <w:t>Michael had watched it all unfold. For twelve long months, the silence between his father Jack and uncle Sam hung heavier than the winter fog clinging to their small town. It started with their late (</w:t>
      </w:r>
      <w:r>
        <w:rPr>
          <w:rFonts w:ascii="宋体" w:hAnsi="宋体" w:eastAsia="宋体" w:cs="宋体"/>
          <w:color w:val="000000"/>
        </w:rPr>
        <w:t>已故的</w:t>
      </w:r>
      <w:r>
        <w:rPr>
          <w:rFonts w:ascii="Times New Roman" w:hAnsi="Times New Roman" w:eastAsia="Times New Roman" w:cs="Times New Roman"/>
          <w:color w:val="000000"/>
        </w:rPr>
        <w:t>) father’s old workbench (</w:t>
      </w:r>
      <w:r>
        <w:rPr>
          <w:rFonts w:ascii="宋体" w:hAnsi="宋体" w:eastAsia="宋体" w:cs="宋体"/>
          <w:color w:val="000000"/>
        </w:rPr>
        <w:t>工作台</w:t>
      </w:r>
      <w:r>
        <w:rPr>
          <w:rFonts w:ascii="Times New Roman" w:hAnsi="Times New Roman" w:eastAsia="Times New Roman" w:cs="Times New Roman"/>
          <w:color w:val="000000"/>
        </w:rPr>
        <w:t>) — hand-carved by their grandfather, a piece they’d both cherished. When their dad passed away, Uncle Sam took it to restore, but his father Jack thought he’d taken it for himself forever. “You always got first pick,” Jack snapped; Sam shot back, “At least I’m not letting it rot.” Doors slammed, and they’d not spoken since.</w:t>
      </w:r>
    </w:p>
    <w:p>
      <w:pPr>
        <w:spacing w:line="360" w:lineRule="auto"/>
        <w:ind w:firstLine="420"/>
        <w:jc w:val="both"/>
        <w:textAlignment w:val="center"/>
        <w:rPr>
          <w:color w:val="000000"/>
        </w:rPr>
      </w:pPr>
      <w:r>
        <w:rPr>
          <w:rFonts w:ascii="Times New Roman" w:hAnsi="Times New Roman" w:eastAsia="Times New Roman" w:cs="Times New Roman"/>
          <w:color w:val="000000"/>
        </w:rPr>
        <w:t>Jack, once a man who laughed so loud that the neighbors knocked to complain, now moved like a ghost: mornings without the clatter (</w:t>
      </w:r>
      <w:r>
        <w:rPr>
          <w:rFonts w:ascii="宋体" w:hAnsi="宋体" w:eastAsia="宋体" w:cs="宋体"/>
          <w:color w:val="000000"/>
        </w:rPr>
        <w:t>哐啷声</w:t>
      </w:r>
      <w:r>
        <w:rPr>
          <w:rFonts w:ascii="Times New Roman" w:hAnsi="Times New Roman" w:eastAsia="Times New Roman" w:cs="Times New Roman"/>
          <w:color w:val="000000"/>
        </w:rPr>
        <w:t>) of his favorite coffee mug, evenings staring at the unlit fireplace in dead silence.</w:t>
      </w:r>
    </w:p>
    <w:p>
      <w:pPr>
        <w:spacing w:line="360" w:lineRule="auto"/>
        <w:ind w:firstLine="420"/>
        <w:jc w:val="both"/>
        <w:textAlignment w:val="center"/>
        <w:rPr>
          <w:color w:val="000000"/>
        </w:rPr>
      </w:pPr>
      <w:r>
        <w:rPr>
          <w:rFonts w:ascii="Times New Roman" w:hAnsi="Times New Roman" w:eastAsia="Times New Roman" w:cs="Times New Roman"/>
          <w:color w:val="000000"/>
        </w:rPr>
        <w:t>One afternoon, Michael found his dad on the porch (</w:t>
      </w:r>
      <w:r>
        <w:rPr>
          <w:rFonts w:ascii="宋体" w:hAnsi="宋体" w:eastAsia="宋体" w:cs="宋体"/>
          <w:color w:val="000000"/>
        </w:rPr>
        <w:t>门廊</w:t>
      </w:r>
      <w:r>
        <w:rPr>
          <w:rFonts w:ascii="Times New Roman" w:hAnsi="Times New Roman" w:eastAsia="Times New Roman" w:cs="Times New Roman"/>
          <w:color w:val="000000"/>
        </w:rPr>
        <w:t>), staring at a photo — Jack and Sam, arms slung over each other’s shoulders at the workbench, both grinning wide. “Why don’t you call him?” Michael asked. Jack’s jaw tightened. “Some things can’t be fixed, kiddo.” But Michael shook his head. He’d watched his mom mend his favorite sweater with a needle and thread, turning a hole into something stitched with care. Michael also noticed that Aunt Clara, Uncle Sam’s wife, still called Mom, asking gently how his dad was doing. Maybe broken things just needed the right hands to fix them.</w:t>
      </w:r>
    </w:p>
    <w:p>
      <w:pPr>
        <w:spacing w:line="360" w:lineRule="auto"/>
        <w:ind w:firstLine="420"/>
        <w:jc w:val="both"/>
        <w:textAlignment w:val="center"/>
        <w:rPr>
          <w:color w:val="000000"/>
        </w:rPr>
      </w:pPr>
      <w:r>
        <w:rPr>
          <w:rFonts w:ascii="Times New Roman" w:hAnsi="Times New Roman" w:eastAsia="Times New Roman" w:cs="Times New Roman"/>
          <w:color w:val="000000"/>
        </w:rPr>
        <w:t>That night, Michael slid a list of Uncle Sam’s favorite foods into his pocket — the ones Dad had always bought at the market on weekends, the two of them laughing over plates together. By morning, Michael had come up with a plan: something sweet might fix. With his allowance, he set out to fill his dad’s old lunchbox with what was on the list. Michael hit the market: Mrs. Hernandez’s warm meat pies; Mr. Patel’s spicy mango sauce and buttery cookies. Although his shirt was stained with jam, and his shoes were coated in dirt, Michael smiled, seeing the lunchbox was full.</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w:t>
      </w:r>
      <w:r>
        <w:rPr>
          <w:rFonts w:ascii="宋体" w:hAnsi="宋体" w:eastAsia="宋体" w:cs="宋体"/>
          <w:color w:val="000000"/>
          <w:position w:val="0"/>
        </w:rPr>
        <w:drawing>
          <wp:inline distT="0" distB="0" distL="114300" distR="114300">
            <wp:extent cx="158750" cy="1905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150</w:t>
      </w:r>
      <w:r>
        <w:rPr>
          <w:rFonts w:ascii="宋体" w:hAnsi="宋体" w:eastAsia="宋体" w:cs="宋体"/>
          <w:color w:val="000000"/>
        </w:rPr>
        <w:t>个左右</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When Michael finally stood on Uncle Sam’s porch, his heart pounded like a drum.</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A few minutes after Aunt Clara’s phone call, the front doorbell rang again.</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951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2025-08-11T15:22:00Z</dcterms:created>
  <dc:creator>学科网试题生产平台</dc:creator>
  <dc:description>3816749702799360</dc:description>
  <cp:lastModifiedBy>Administrator</cp:lastModifiedBy>
  <dcterms:modified xsi:type="dcterms:W3CDTF">2025-08-12T08:05:09Z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