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19F2B">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12319000</wp:posOffset>
            </wp:positionV>
            <wp:extent cx="355600" cy="2667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55600" cy="266700"/>
                    </a:xfrm>
                    <a:prstGeom prst="rect">
                      <a:avLst/>
                    </a:prstGeom>
                  </pic:spPr>
                </pic:pic>
              </a:graphicData>
            </a:graphic>
          </wp:anchor>
        </w:drawing>
      </w:r>
      <w:r>
        <w:rPr>
          <w:rFonts w:hint="default" w:ascii="Times New Roman" w:hAnsi="Times New Roman" w:eastAsia="宋体" w:cs="Times New Roman"/>
          <w:b/>
          <w:color w:val="auto"/>
          <w:sz w:val="32"/>
        </w:rPr>
        <w:t>江苏省扬州中学2024-2025学年第二学期期中试题</w:t>
      </w:r>
    </w:p>
    <w:p w14:paraId="5FA4CB1A">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高二英语</w:t>
      </w:r>
    </w:p>
    <w:p w14:paraId="3910D670">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试卷满分: 150分，考试时间: 120分钟</w:t>
      </w:r>
    </w:p>
    <w:p w14:paraId="6422AF72">
      <w:pPr>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14:paraId="0F13B68B">
      <w:pPr>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1.答卷前，请考生务必将自己的姓名、考生号等写在答题卡上并贴上条形码。</w:t>
      </w:r>
    </w:p>
    <w:p w14:paraId="668AC1EC">
      <w:pPr>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2.将选择题答案填写在答题卡的指定位置上(使用机读卡的用2B铅笔在机读卡上填涂)，非选择题一律在答题卡上作答，在试卷上答题无效。</w:t>
      </w:r>
    </w:p>
    <w:p w14:paraId="75E7C4BA">
      <w:pPr>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3.考试结束后，请将机读卡和答题卡交监考人员。</w:t>
      </w:r>
    </w:p>
    <w:p w14:paraId="4F967E7F">
      <w:pPr>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14:paraId="7703C3BA">
      <w:pPr>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第一节 (共5小题；每小题1.5分，满分7.5分)</w:t>
      </w:r>
    </w:p>
    <w:p w14:paraId="5F18883A">
      <w:pPr>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听下面5段对话。每段对话后有一个小题，从题中所给的A、B、C三个选项中选出最佳选项。听完每段对话后，你都有10秒钟的时间来回答有关小题和阅读下一小题。每段对话仅读一遍。</w:t>
      </w:r>
    </w:p>
    <w:p w14:paraId="6A023101">
      <w:pPr>
        <w:spacing w:line="360" w:lineRule="auto"/>
        <w:jc w:val="left"/>
        <w:textAlignment w:val="center"/>
        <w:rPr>
          <w:rFonts w:hint="default" w:ascii="Times New Roman" w:hAnsi="Times New Roman" w:eastAsia="宋体" w:cs="Times New Roman"/>
        </w:rPr>
      </w:pPr>
      <w:r>
        <w:rPr>
          <w:rFonts w:hint="default" w:ascii="Times New Roman" w:hAnsi="Times New Roman" w:eastAsia="宋体" w:cs="Times New Roman"/>
          <w:color w:val="auto"/>
        </w:rPr>
        <w:t>1. When will the speakers probably study together?</w:t>
      </w:r>
    </w:p>
    <w:p w14:paraId="1C7D69EE">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At four o’clock.</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At six o’clock.</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At eight o’clock.</w:t>
      </w:r>
    </w:p>
    <w:p w14:paraId="62CCE04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Which restaurant will the speakers probably go to?</w:t>
      </w:r>
    </w:p>
    <w:p w14:paraId="30741B2C">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Mario’s.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Luigi’s.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Gino’s.</w:t>
      </w:r>
    </w:p>
    <w:p w14:paraId="4CCA28E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does the man want to do tonight?</w:t>
      </w:r>
      <w:bookmarkStart w:id="0" w:name="_GoBack"/>
      <w:bookmarkEnd w:id="0"/>
    </w:p>
    <w:p w14:paraId="01F48753">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Watch football on TV.</w:t>
      </w:r>
    </w:p>
    <w:p w14:paraId="771AFC7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Buy some books.</w:t>
      </w:r>
    </w:p>
    <w:p w14:paraId="034EF6D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Go to a basketball game.</w:t>
      </w:r>
    </w:p>
    <w:p w14:paraId="6FBCBA1F">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Who might Mary be?</w:t>
      </w:r>
    </w:p>
    <w:p w14:paraId="3E2517DF">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woman’s dog.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man’s daughter.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man’s neighbor.</w:t>
      </w:r>
    </w:p>
    <w:p w14:paraId="310DE9B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is the woman doing?</w:t>
      </w:r>
    </w:p>
    <w:p w14:paraId="4B32BE9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Working.</w:t>
      </w:r>
    </w:p>
    <w:p w14:paraId="6FB56B8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Apologizing.</w:t>
      </w:r>
    </w:p>
    <w:p w14:paraId="0F5F245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Expressing her thanks.</w:t>
      </w:r>
    </w:p>
    <w:p w14:paraId="51CC206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(共15小题，每小题1.5分，满分22.5分)</w:t>
      </w:r>
    </w:p>
    <w:p w14:paraId="02B8921F">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14:paraId="371BE58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24F57B4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the man doing at the start of the conversation?</w:t>
      </w:r>
    </w:p>
    <w:p w14:paraId="205B73C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Talking on the phone.</w:t>
      </w:r>
    </w:p>
    <w:p w14:paraId="73E2104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Typing a text message.</w:t>
      </w:r>
    </w:p>
    <w:p w14:paraId="778AC5E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Writing an email.</w:t>
      </w:r>
    </w:p>
    <w:p w14:paraId="171DB06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will the man do tomorrow?</w:t>
      </w:r>
    </w:p>
    <w:p w14:paraId="64004B8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Take a test.</w:t>
      </w:r>
    </w:p>
    <w:p w14:paraId="7491D04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w:t>
      </w:r>
      <w:r>
        <w:rPr>
          <w:rFonts w:hint="eastAsia" w:cs="Times New Roman"/>
          <w:color w:val="000000"/>
          <w:lang w:val="en-US" w:eastAsia="zh-CN"/>
        </w:rPr>
        <w:t>.</w:t>
      </w:r>
      <w:r>
        <w:rPr>
          <w:rFonts w:hint="default" w:ascii="Times New Roman" w:hAnsi="Times New Roman" w:eastAsia="宋体" w:cs="Times New Roman"/>
          <w:color w:val="000000"/>
        </w:rPr>
        <w:t xml:space="preserve"> Travel with the woman.</w:t>
      </w:r>
    </w:p>
    <w:p w14:paraId="566EEF5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Attend an important meeting.</w:t>
      </w:r>
    </w:p>
    <w:p w14:paraId="0C2C763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37D1F47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Why didn’t the man show his driver’s license?</w:t>
      </w:r>
    </w:p>
    <w:p w14:paraId="3A0A4984">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didn’t drive there.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 left it at home.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 doesn’t have one.</w:t>
      </w:r>
    </w:p>
    <w:p w14:paraId="1B8F47D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do we know about the man?</w:t>
      </w:r>
    </w:p>
    <w:p w14:paraId="5A94544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serves in the army.</w:t>
      </w:r>
    </w:p>
    <w:p w14:paraId="7EA8CAF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is a student.</w:t>
      </w:r>
    </w:p>
    <w:p w14:paraId="7C35400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doesn’t have any money.</w:t>
      </w:r>
    </w:p>
    <w:p w14:paraId="221AE27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What will the man probably do next?</w:t>
      </w:r>
    </w:p>
    <w:p w14:paraId="1E6FA58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Go home.</w:t>
      </w:r>
    </w:p>
    <w:p w14:paraId="008D4C1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Call his mother for help.</w:t>
      </w:r>
    </w:p>
    <w:p w14:paraId="723443A9">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Open a new account.</w:t>
      </w:r>
    </w:p>
    <w:p w14:paraId="423F549E">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7D6B10D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How does the woman probably feel?</w:t>
      </w:r>
    </w:p>
    <w:p w14:paraId="10BF34F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feels that the man is strange.</w:t>
      </w:r>
    </w:p>
    <w:p w14:paraId="5DC2CF3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feels embarrassed.</w:t>
      </w:r>
    </w:p>
    <w:p w14:paraId="5F09FF4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feels excited.</w:t>
      </w:r>
    </w:p>
    <w:p w14:paraId="59FAAAC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What will happen after the man makes the phone call?</w:t>
      </w:r>
    </w:p>
    <w:p w14:paraId="6A6BB19C">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will be sent an email.</w:t>
      </w:r>
    </w:p>
    <w:p w14:paraId="19A5D5A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will receive some money.</w:t>
      </w:r>
    </w:p>
    <w:p w14:paraId="4C91F89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will be given more information.</w:t>
      </w:r>
    </w:p>
    <w:p w14:paraId="6E471A8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will the man do next?</w:t>
      </w:r>
    </w:p>
    <w:p w14:paraId="3F6547E7">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Leave for the bathroom.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Get on a train.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Change seats.</w:t>
      </w:r>
    </w:p>
    <w:p w14:paraId="6D0475F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w:t>
      </w:r>
    </w:p>
    <w:p w14:paraId="1668B17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How does the woman describe Eleanor Roosevelt?</w:t>
      </w:r>
    </w:p>
    <w:p w14:paraId="40119D91">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Independent.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Humorous.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Shy.</w:t>
      </w:r>
    </w:p>
    <w:p w14:paraId="5F2E6E8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How long should the woman’s report be?</w:t>
      </w:r>
    </w:p>
    <w:p w14:paraId="6EDE2D86">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Five pages long.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Ten pages long.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Twenty pages long.</w:t>
      </w:r>
    </w:p>
    <w:p w14:paraId="3A13CE9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is the man’s advice?</w:t>
      </w:r>
    </w:p>
    <w:p w14:paraId="162FBD8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Include all the facts.</w:t>
      </w:r>
    </w:p>
    <w:p w14:paraId="3931216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Choose only well-known facts.</w:t>
      </w:r>
    </w:p>
    <w:p w14:paraId="35226F89">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Select the main points.</w:t>
      </w:r>
    </w:p>
    <w:p w14:paraId="16765EA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Where is the man’s computer?</w:t>
      </w:r>
    </w:p>
    <w:p w14:paraId="4539CB6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his classroom.</w:t>
      </w:r>
    </w:p>
    <w:p w14:paraId="6390441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In his roommate’s room.</w:t>
      </w:r>
    </w:p>
    <w:p w14:paraId="504BE98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In the woman’s apartment.</w:t>
      </w:r>
    </w:p>
    <w:p w14:paraId="72C02C6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p>
    <w:p w14:paraId="78EE7219">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What does the man need help with?</w:t>
      </w:r>
    </w:p>
    <w:p w14:paraId="380EDB1C">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planting.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harvest.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building.</w:t>
      </w:r>
    </w:p>
    <w:p w14:paraId="20103B3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did the owner of the horse agree to do?</w:t>
      </w:r>
    </w:p>
    <w:p w14:paraId="40B1834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Give the man a discount.</w:t>
      </w:r>
    </w:p>
    <w:p w14:paraId="1557E6F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Let the man try out the animal.</w:t>
      </w:r>
    </w:p>
    <w:p w14:paraId="3C0E7A0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Give the man the best horse.</w:t>
      </w:r>
    </w:p>
    <w:p w14:paraId="4B5CEFB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happened in the end?</w:t>
      </w:r>
    </w:p>
    <w:p w14:paraId="13C7066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man sent the horse back.</w:t>
      </w:r>
    </w:p>
    <w:p w14:paraId="5535B16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man began to like the horse.</w:t>
      </w:r>
    </w:p>
    <w:p w14:paraId="6CA7C76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man got the horse as a gift.</w:t>
      </w:r>
    </w:p>
    <w:p w14:paraId="1785E3AA">
      <w:pPr>
        <w:spacing w:line="360" w:lineRule="auto"/>
        <w:jc w:val="left"/>
        <w:textAlignment w:val="center"/>
        <w:rPr>
          <w:rFonts w:hint="default" w:ascii="Times New Roman" w:hAnsi="Times New Roman" w:eastAsia="宋体" w:cs="Times New Roman"/>
          <w:color w:val="000000"/>
        </w:rPr>
      </w:pPr>
    </w:p>
    <w:p w14:paraId="46468FF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阅读理解（共两节，满分50分）</w:t>
      </w:r>
    </w:p>
    <w:p w14:paraId="7769DD5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14:paraId="4EF959AE">
      <w:pPr>
        <w:spacing w:line="360" w:lineRule="auto"/>
        <w:jc w:val="left"/>
        <w:textAlignment w:val="center"/>
        <w:rPr>
          <w:rFonts w:hint="default" w:ascii="Times New Roman" w:hAnsi="Times New Roman" w:eastAsia="宋体" w:cs="Times New Roman"/>
          <w:b/>
          <w:color w:val="000000"/>
          <w:sz w:val="24"/>
        </w:rPr>
      </w:pPr>
      <w:r>
        <w:rPr>
          <w:rFonts w:hint="default" w:ascii="Times New Roman" w:hAnsi="Times New Roman" w:eastAsia="宋体" w:cs="Times New Roman"/>
          <w:b/>
          <w:color w:val="000000"/>
          <w:sz w:val="24"/>
        </w:rPr>
        <w:t>阅读下列短文，从每题所给的A、B、C和D四个选项中，选出最佳选项，并在答题纸上将该项涂黑。</w:t>
      </w:r>
    </w:p>
    <w:p w14:paraId="25B06F65">
      <w:pPr>
        <w:spacing w:line="360" w:lineRule="auto"/>
        <w:jc w:val="left"/>
        <w:textAlignment w:val="center"/>
        <w:rPr>
          <w:rFonts w:hint="default" w:ascii="Times New Roman" w:hAnsi="Times New Roman" w:eastAsia="宋体" w:cs="Times New Roman"/>
          <w:b/>
          <w:color w:val="000000"/>
          <w:sz w:val="24"/>
        </w:rPr>
      </w:pPr>
    </w:p>
    <w:p w14:paraId="349511C6">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14:paraId="0D7EDBB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Here are some national parks that offer the best grizzly bear (灰熊) viewing opportunities.</w:t>
      </w:r>
    </w:p>
    <w:p w14:paraId="00AFDE14">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Yellowstone National Park, Wyoming, Montana and Idaho</w:t>
      </w:r>
    </w:p>
    <w:p w14:paraId="2625CCF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wildlife paradise in the heart of North America, wildlife watching in Yellowstone National Park is unparalleled. This huge park — the first national park in the world — is the best place to see large animals in the U.S. Home to huge numbers of resident and migratory birds, as well as the largest concentration of mammals anywhere in the lower 48 states, Yellowstone is a wildlife viewer’s dream.</w:t>
      </w:r>
    </w:p>
    <w:p w14:paraId="6626F498">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Grand Teton National Park, Wyoming</w:t>
      </w:r>
    </w:p>
    <w:p w14:paraId="6CE9779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Located just south of and connected to Yellowstone by the scenic John D. Rockefeller Memorial Parkway, Grand Teton National Park is also part of the Greater Yellowstone Ecosystem. You’ll find basically the same animals in Grand Teton as in Yellowstone, including moose, elk, American bison, black bears and grizzly bears. Grizzly bears migrate in and out of the park all the time, so there’s no official number of grizzlies in Grand Teton National Park. There’s always a few of them around, though!</w:t>
      </w:r>
    </w:p>
    <w:p w14:paraId="7ECC1170">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Glacier National Park, Montana</w:t>
      </w:r>
    </w:p>
    <w:p w14:paraId="724FA5B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Together with its Canadian neighbor Waterton Lakes National Park, Glacier National Park makes up the UNESCO World Heritage-listed Glacier-Waterton Lakes International Peace Park. Both parks are home to a healthy and sizable population of grizzly bears, as well as numerous other animals. DNA sampling studies in the Crown of the Continent Ecosystem, which includes both Glacier and Waterton Lakes National Parks, have put the number of grizzly bears in the region at around 300.</w:t>
      </w:r>
    </w:p>
    <w:p w14:paraId="132192D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Which of the following share the same ecosystem?</w:t>
      </w:r>
    </w:p>
    <w:p w14:paraId="031CB1B2">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eastAsia" w:cs="Times New Roman"/>
          <w:color w:val="000000"/>
          <w:lang w:val="en-US" w:eastAsia="zh-CN"/>
        </w:rPr>
        <w:t>.</w:t>
      </w:r>
      <w:r>
        <w:rPr>
          <w:rFonts w:hint="default" w:ascii="Times New Roman" w:hAnsi="Times New Roman" w:eastAsia="宋体" w:cs="Times New Roman"/>
          <w:color w:val="000000"/>
        </w:rPr>
        <w:t xml:space="preserve"> Yellowstone National Park and Grand Teton National Park.</w:t>
      </w:r>
    </w:p>
    <w:p w14:paraId="73931A3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Yellowstone National Park and Waterton Lakes National Park.</w:t>
      </w:r>
    </w:p>
    <w:p w14:paraId="7E41FD59">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Grand Teton National Park and Glacier National Park.</w:t>
      </w:r>
    </w:p>
    <w:p w14:paraId="2D88046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Grand Teton National Park and Waterton Lakes National Park.</w:t>
      </w:r>
    </w:p>
    <w:p w14:paraId="6D9268E3">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Which of the following statements is correct?</w:t>
      </w:r>
    </w:p>
    <w:p w14:paraId="7813258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Yellowstone National Park boasts the largest concentration of mammals in the U.S.</w:t>
      </w:r>
    </w:p>
    <w:p w14:paraId="6605C225">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Glacier National Park has a population of grizzly bears at around 300.</w:t>
      </w:r>
    </w:p>
    <w:p w14:paraId="2E812921">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There is no guarantee on the number of grizzly bears in Grand Teton National Park.</w:t>
      </w:r>
    </w:p>
    <w:p w14:paraId="5FDCDC25">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Yellowstone National Park is not attractive to birdwatchers.</w:t>
      </w:r>
    </w:p>
    <w:p w14:paraId="586D3E3C">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is the text probably taken from?</w:t>
      </w:r>
    </w:p>
    <w:p w14:paraId="4349D38A">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eastAsia" w:cs="Times New Roman"/>
          <w:color w:val="000000"/>
          <w:lang w:val="en-US" w:eastAsia="zh-CN"/>
        </w:rPr>
        <w:t>.</w:t>
      </w:r>
      <w:r>
        <w:rPr>
          <w:rFonts w:hint="default" w:ascii="Times New Roman" w:hAnsi="Times New Roman" w:eastAsia="宋体" w:cs="Times New Roman"/>
          <w:color w:val="000000"/>
        </w:rPr>
        <w:t xml:space="preserve"> A travel magazine.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scientific journal.</w:t>
      </w:r>
    </w:p>
    <w:p w14:paraId="5F30E44F">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traveler’s diary.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 geography textbook.</w:t>
      </w:r>
    </w:p>
    <w:p w14:paraId="17A22338">
      <w:pPr>
        <w:tabs>
          <w:tab w:val="left" w:pos="4873"/>
        </w:tabs>
        <w:spacing w:line="360" w:lineRule="auto"/>
        <w:jc w:val="left"/>
        <w:textAlignment w:val="center"/>
        <w:rPr>
          <w:rFonts w:hint="default" w:ascii="Times New Roman" w:hAnsi="Times New Roman" w:eastAsia="宋体" w:cs="Times New Roman"/>
          <w:color w:val="000000"/>
        </w:rPr>
      </w:pPr>
    </w:p>
    <w:p w14:paraId="31EBDE67">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14:paraId="317ABFB5">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60, mother-of-five Liz Earle is energised, clear-headed, and understands that the way she lives her life will give her the best chance of longevity.</w:t>
      </w:r>
    </w:p>
    <w:p w14:paraId="33A3D5CE">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Earle, who sold her beauty company in 2010, isn’t one for standing still. She went on to found the</w:t>
      </w:r>
      <w:r>
        <w:rPr>
          <w:rFonts w:hint="default" w:ascii="Times New Roman" w:hAnsi="Times New Roman" w:eastAsia="宋体" w:cs="Times New Roman"/>
          <w:i/>
          <w:color w:val="000000"/>
        </w:rPr>
        <w:t xml:space="preserve"> Liz Earle Wellbeing</w:t>
      </w:r>
      <w:r>
        <w:rPr>
          <w:rFonts w:hint="default" w:ascii="Times New Roman" w:hAnsi="Times New Roman" w:eastAsia="宋体" w:cs="Times New Roman"/>
          <w:color w:val="000000"/>
        </w:rPr>
        <w:t xml:space="preserve"> magazine, continues with TV appearances, launched the charity LiveTwice, hosts a weekly podcast, and has written 36 books, including her latest, </w:t>
      </w:r>
      <w:r>
        <w:rPr>
          <w:rFonts w:hint="default" w:ascii="Times New Roman" w:hAnsi="Times New Roman" w:eastAsia="宋体" w:cs="Times New Roman"/>
          <w:i/>
          <w:color w:val="000000"/>
        </w:rPr>
        <w:t>A Better Second Half</w:t>
      </w:r>
      <w:r>
        <w:rPr>
          <w:rFonts w:hint="default" w:ascii="Times New Roman" w:hAnsi="Times New Roman" w:eastAsia="宋体" w:cs="Times New Roman"/>
          <w:color w:val="000000"/>
        </w:rPr>
        <w:t>, a manifesto (宣言) for midlife women.</w:t>
      </w:r>
    </w:p>
    <w:p w14:paraId="213C72E9">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was in denial about ageing for a while. She says: “I turned 60 last year and I didn’t want to acknowledge it. In my mother’s generation, 60 was grey hair, twinset and pearls, and slippers. I feel so far removed from that stereotype (刻板印象).”</w:t>
      </w:r>
    </w:p>
    <w:p w14:paraId="6E019BF0">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Earle, though, has defied the numbers. When she was in her mid-50s, she had her biological markers of age tested, which showed her biological age to be 39. It’s now 45, but in the next few years she intends on getting that marker down.</w:t>
      </w:r>
    </w:p>
    <w:p w14:paraId="5A43AFC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her late 50s, Earle experienced a lot of </w:t>
      </w:r>
      <w:r>
        <w:rPr>
          <w:rFonts w:hint="default" w:ascii="Times New Roman" w:hAnsi="Times New Roman" w:eastAsia="宋体" w:cs="Times New Roman"/>
          <w:b/>
          <w:color w:val="000000"/>
          <w:u w:val="single"/>
        </w:rPr>
        <w:t>upheavals</w:t>
      </w:r>
      <w:r>
        <w:rPr>
          <w:rFonts w:hint="default" w:ascii="Times New Roman" w:hAnsi="Times New Roman" w:eastAsia="宋体" w:cs="Times New Roman"/>
          <w:color w:val="000000"/>
        </w:rPr>
        <w:t xml:space="preserve"> in her personal life, divorcing her second husband and failing in investment.“Starting again in my mid-50s was challenging but also energising, because it was an opportunity for a fresh start,”she reflects. “I felt like I was being given a second chance. And I want to encourage other women who feel that they are washed up, too.”</w:t>
      </w:r>
    </w:p>
    <w:p w14:paraId="6D56003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wellness advice she offers in the book is backed by scientific data, and it’s clear that Earle has done a lot of research in the three years it took to write it; she offers all manner of ways to maintain good health.</w:t>
      </w:r>
    </w:p>
    <w:p w14:paraId="1127621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is concerned that midlife women don’t prioritise themselves. “Society marginalises (使微不足道) midlife women — we become invisible, we become irrelevant, whether that’s because we’re losing our looks, or we’re losing our relevance in society. And, actually, that shouldn’t be the case. We’re the clever, wise ones who have lived through it,” she explains.“ Ageing is a gift,”Earle continues,“Even when I was running the beauty company, we never used the term anti-ageing well — keeping cognitive function, keeping mobility, having a purpose.”</w:t>
      </w:r>
    </w:p>
    <w:p w14:paraId="36AA2C5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Now, Earle is embracing all the good things that age has brought her, recently welcoming her first grandchild into the world, and she says she is looking forward to the next decade.</w:t>
      </w:r>
    </w:p>
    <w:p w14:paraId="193AEC1F">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Which of the following statements is TRUE about Earle?</w:t>
      </w:r>
    </w:p>
    <w:p w14:paraId="66F7436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used to work as an employee in a beauty company.</w:t>
      </w:r>
    </w:p>
    <w:p w14:paraId="0CC40FE4">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steps out of the comfort zone and embraces changes.</w:t>
      </w:r>
    </w:p>
    <w:p w14:paraId="4ED60D3E">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believes she fits the stereotype of the 60- year- olds.</w:t>
      </w:r>
    </w:p>
    <w:p w14:paraId="5669127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She offered wellness advice without any scientific proof.</w:t>
      </w:r>
    </w:p>
    <w:p w14:paraId="5DA3D02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does the underlined word “upheavals” in paragraph 5 mean?</w:t>
      </w:r>
    </w:p>
    <w:p w14:paraId="78C25387">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Unfair treatments.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Heavy burdens.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Sharp criticisms.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Unpleasant changes.</w:t>
      </w:r>
    </w:p>
    <w:p w14:paraId="008BCB05">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According to paragraph 7, what does Earle encourage midlife women to do?</w:t>
      </w:r>
    </w:p>
    <w:p w14:paraId="1596DC08">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fight against ageing.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regain their wisdom.</w:t>
      </w:r>
    </w:p>
    <w:p w14:paraId="2BD9BB50">
      <w:pPr>
        <w:tabs>
          <w:tab w:val="left" w:pos="4873"/>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put themselves first.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To accept plastic surgery.</w:t>
      </w:r>
    </w:p>
    <w:p w14:paraId="083592DD">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What’s Earle’s attitude towards ageing?</w:t>
      </w:r>
    </w:p>
    <w:p w14:paraId="16717EF8">
      <w:pPr>
        <w:tabs>
          <w:tab w:val="left" w:pos="2436"/>
          <w:tab w:val="left" w:pos="4873"/>
          <w:tab w:val="left" w:pos="7309"/>
        </w:tabs>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Grateful.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Fearful.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Doubtful.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Pitiful.</w:t>
      </w:r>
    </w:p>
    <w:p w14:paraId="40BBAEDC">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p>
    <w:p w14:paraId="249414E1">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14:paraId="4D53C103">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you reach 10, 000 steps in a day, your fitness app rewards you with virtual (虚拟的) stars and fireworks. Similarly, when you practice a language for several days in a row, you earn a “bonus” and are encouraged to keep it going. Many companies and apps use these types of features to make tasks more engaging and motivate people to achieve their goals. Business consultants promised that gamifying work could help motivate employees by making tasks more exciting. Instead of changing the nature of the work itself, gamification changes its presentation, using rewards and competition to make goal achievement feel more fun.</w:t>
      </w:r>
    </w:p>
    <w:p w14:paraId="710B1208">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However, recent studies have shown that gamification does not always work as expected. Ethan Mollick and Nancy Rothbard conducted an experiment to test the effectiveness of gamification in the workplace. They worked with a group of salespeople who were tasked with convincing businesses to offer coupons (优惠券) for products sold on their company’s website. The salespeople earned rewards based on how many coupons they sold.</w:t>
      </w:r>
    </w:p>
    <w:p w14:paraId="4833E185">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make the work more exciting, Mollick and Rothbard created a basketball-themed game where salespeople earned points for each deal closed, with bigger deals earning more points. The names of top performers were displayed on giant screens, and regular emails updated everyone on who was winning. The top performer received a bottle of wine as a prize.</w:t>
      </w:r>
    </w:p>
    <w:p w14:paraId="77106064">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Despite these efforts, the game did not improve sales or make employees feel more motivated. In fact, salespeople who disliked the game reported feeling worse about their work, and their performance even declined slightly. The game only helped those who bought into it, making them feel more engaged.</w:t>
      </w:r>
    </w:p>
    <w:p w14:paraId="682BCC4D">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its best, gamification seems to work when it helps people achieve the goals they want to reach anyway by making the process of goal achievement more exciting. When people fully accept a game, the results can be impressive. However, when designed to encourage people to do something they don’t particularly care to do, it can backfire. What matters most is how the people playing the game feel about it.</w:t>
      </w:r>
    </w:p>
    <w:p w14:paraId="2A033659">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 is the main purpose of gamification?</w:t>
      </w:r>
    </w:p>
    <w:p w14:paraId="1D10AE89">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make work more enjoyable.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change the nature of work itself.</w:t>
      </w:r>
    </w:p>
    <w:p w14:paraId="7A17D06D">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replace traditional reward systems.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To discourage people from achieving goals.</w:t>
      </w:r>
    </w:p>
    <w:p w14:paraId="17FA6F4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did Mollick and Rothbard find in their experiment?</w:t>
      </w:r>
    </w:p>
    <w:p w14:paraId="448A59A1">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Employees were confused by rewards.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All employees were not motivated by the game.</w:t>
      </w:r>
    </w:p>
    <w:p w14:paraId="158CDBAA">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game increased overall sales performance.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People who purchased games closed more deals.</w:t>
      </w:r>
    </w:p>
    <w:p w14:paraId="7E39C28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Gamification works best when ______.</w:t>
      </w:r>
    </w:p>
    <w:p w14:paraId="7E194E4A">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tasks are challenging.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rewards are financial.</w:t>
      </w:r>
    </w:p>
    <w:p w14:paraId="139252FD">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matches people’s goals.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people are forced to participate.</w:t>
      </w:r>
    </w:p>
    <w:p w14:paraId="0F8204D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would be the best title for the article?</w:t>
      </w:r>
    </w:p>
    <w:p w14:paraId="45DFA17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Importance of Playing Games in Business.</w:t>
      </w:r>
    </w:p>
    <w:p w14:paraId="66FAD0F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Challenges of Using Technologies Effectively.</w:t>
      </w:r>
    </w:p>
    <w:p w14:paraId="1390FAD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Benefits of Reward Systems in the Workplace.</w:t>
      </w:r>
    </w:p>
    <w:p w14:paraId="46B60719">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Impact of Gamification on Motivating People.</w:t>
      </w:r>
    </w:p>
    <w:p w14:paraId="04F231FC">
      <w:pPr>
        <w:spacing w:line="360" w:lineRule="auto"/>
        <w:jc w:val="left"/>
        <w:textAlignment w:val="center"/>
        <w:rPr>
          <w:rFonts w:hint="default" w:ascii="Times New Roman" w:hAnsi="Times New Roman" w:eastAsia="宋体" w:cs="Times New Roman"/>
          <w:color w:val="000000"/>
        </w:rPr>
      </w:pPr>
    </w:p>
    <w:p w14:paraId="70D427AA">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14:paraId="1C7B57DA">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a world of music streaming services, access to almost any song is just a few clicks away. Yet, the live concert lives on. People still poured into concert halls to hear their favourite musicians play. And now neuroscientists might know why: live music engages the brain’s emotion centres more than recorded music.</w:t>
      </w:r>
    </w:p>
    <w:p w14:paraId="34F574AB">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Concerts are immersive (沉浸式的) social experiences in which people listen to and feel the music together. Moreover, they are dynamic — artists can adapt their playing according to the crowd’s reaction.</w:t>
      </w:r>
    </w:p>
    <w:p w14:paraId="5D2CD1F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was this last difference that led neuroscientists, based at the Universities of Zurich and Oslo, to study the brain responses of people listening to music. In the “live” experiment, participants lay in an MRI scanner listening to the music through earphones, while a pianist was positioned outside the room. The pianist was shown the participant’s real-time brain activity as a form of feedback. In the recorded condition, participants listened to pre-recorded versions of the same tunes.</w:t>
      </w:r>
    </w:p>
    <w:p w14:paraId="1665988D">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scientists were interested in how live music affected the areas of the brain responsible for processing emotions, particularly the amygdala, an area deep inside the brain. The results, just published in the journal PNAS, revealed that live music had a significantly greater emotional impact. Whether the music conveyed happiness or sadness, dynamic live performances led to increased activity not only in the amygdala but also other parts of the brain’s emotion processing network. The researchers also found that participants’ brain activity tracked the acoustic (声学的) features of the music, like tempo and pitch, far more closely when it was played live.</w:t>
      </w:r>
    </w:p>
    <w:p w14:paraId="450B4D9B">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While the study didn’t fully recreate the live concert experience, the findings suggest that artists’ ability to adjust their performance in real time contributes to the emotional resonance (共鸣) of live music. Some musical acts now attempt to recreate live concerts, such as ABBA Voyage, an immersive pre-recorded VR concert, but without artists’ capacity to read audience’s mood and respond accordingly, it will never quite match the real thing.</w:t>
      </w:r>
    </w:p>
    <w:p w14:paraId="6AE5ABA3">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caused the scientists to study music listeners’ brain response?</w:t>
      </w:r>
    </w:p>
    <w:p w14:paraId="0355575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People’s preference to recorded music.</w:t>
      </w:r>
    </w:p>
    <w:p w14:paraId="3B72B88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important social function of concerts.</w:t>
      </w:r>
    </w:p>
    <w:p w14:paraId="7C21168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changeable characteristic of live music.</w:t>
      </w:r>
    </w:p>
    <w:p w14:paraId="36F49C5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easy accessibility of streaming services.</w:t>
      </w:r>
    </w:p>
    <w:p w14:paraId="651543A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How does scientists conduct the experiment?</w:t>
      </w:r>
    </w:p>
    <w:p w14:paraId="0466C92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comparing brain responses.</w:t>
      </w:r>
    </w:p>
    <w:p w14:paraId="10BFC5DF">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observing the crowds’ reaction.</w:t>
      </w:r>
    </w:p>
    <w:p w14:paraId="67E7BB0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analyzing participants’ feedback.</w:t>
      </w:r>
    </w:p>
    <w:p w14:paraId="57E753A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scanning listeners’ brain structure.</w:t>
      </w:r>
    </w:p>
    <w:p w14:paraId="0A8B1CE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Why does live music feel better than recorded music?</w:t>
      </w:r>
    </w:p>
    <w:p w14:paraId="7C387188">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offers a more traditional and raw sound.</w:t>
      </w:r>
    </w:p>
    <w:p w14:paraId="4011103C">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engages the brain’s emotion centers more.</w:t>
      </w:r>
    </w:p>
    <w:p w14:paraId="24FB516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produces a sense of community and shared energy.</w:t>
      </w:r>
    </w:p>
    <w:p w14:paraId="1F595A9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guarantees a deeper understanding of the music.</w:t>
      </w:r>
    </w:p>
    <w:p w14:paraId="04C9ECE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does the author think of ABBA Voyage in the last paragraph?</w:t>
      </w:r>
    </w:p>
    <w:p w14:paraId="061B573D">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fails to create a perfect performing atmosphere.</w:t>
      </w:r>
    </w:p>
    <w:p w14:paraId="5B33CCE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matches the sound quality of live performances.</w:t>
      </w:r>
    </w:p>
    <w:p w14:paraId="72EB7D8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greatly stirs up the audience’s emotional response.</w:t>
      </w:r>
    </w:p>
    <w:p w14:paraId="47FC184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lacks artists’ response based on audience’s feedback.</w:t>
      </w:r>
    </w:p>
    <w:p w14:paraId="61B2C22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14:paraId="45E6563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阅读下面短文，从短文后的选项中选出可以填入空白处的最佳选项。选项中有两项为多余选项。</w:t>
      </w:r>
    </w:p>
    <w:p w14:paraId="1B67961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Future astronauts could potentially rely on food made from bacteria (细菌) that feed on minor planets, to produce a kind of yogurt. While astronauts on the International Space Station have experimented with growing salad leaves, the vast majority of food consumed in space is transported from Earth. </w:t>
      </w:r>
      <w:r>
        <w:rPr>
          <w:rFonts w:hint="default" w:ascii="Times New Roman" w:hAnsi="Times New Roman" w:eastAsia="宋体" w:cs="Times New Roman"/>
          <w:color w:val="000000"/>
          <w:u w:val="single"/>
        </w:rPr>
        <w:t>___36___</w:t>
      </w:r>
      <w:r>
        <w:rPr>
          <w:rFonts w:hint="default" w:ascii="Times New Roman" w:hAnsi="Times New Roman" w:eastAsia="宋体" w:cs="Times New Roman"/>
          <w:color w:val="000000"/>
        </w:rPr>
        <w:t xml:space="preserve"> That’s why Joshua Pearce at Western University in Ontario, Canada, decided to try using bacteria to change carbon-containing (含碳的) material from minor planets into eatable food.</w:t>
      </w:r>
    </w:p>
    <w:p w14:paraId="68A084D5">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This process has not been carried out yet on real minor planets</w:t>
      </w:r>
      <w:r>
        <w:rPr>
          <w:rFonts w:hint="eastAsia" w:cs="Times New Roman"/>
          <w:color w:val="000000"/>
          <w:lang w:val="en-US" w:eastAsia="zh-CN"/>
        </w:rPr>
        <w:t>.</w:t>
      </w:r>
      <w:r>
        <w:rPr>
          <w:rFonts w:hint="default" w:ascii="Times New Roman" w:hAnsi="Times New Roman" w:eastAsia="宋体" w:cs="Times New Roman"/>
          <w:color w:val="000000"/>
        </w:rPr>
        <w:t xml:space="preserve"> But Pearce’s team has performed similar experiments using bacteria to break down plastic from leftover in army food supply bags. </w:t>
      </w:r>
      <w:r>
        <w:rPr>
          <w:rFonts w:hint="default" w:ascii="Times New Roman" w:hAnsi="Times New Roman" w:eastAsia="宋体" w:cs="Times New Roman"/>
          <w:color w:val="000000"/>
          <w:u w:val="single"/>
        </w:rPr>
        <w:t>___37___</w:t>
      </w:r>
      <w:r>
        <w:rPr>
          <w:rFonts w:hint="default" w:ascii="Times New Roman" w:hAnsi="Times New Roman" w:eastAsia="宋体" w:cs="Times New Roman"/>
          <w:color w:val="000000"/>
        </w:rPr>
        <w:t xml:space="preserve"> The collective bacteria end up looking something like a brown milkshake and the team has also experimented with drying out this material to produce something like yogurt or even a powder.</w:t>
      </w:r>
    </w:p>
    <w:p w14:paraId="7872977B">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___38___</w:t>
      </w:r>
      <w:r>
        <w:rPr>
          <w:rFonts w:hint="default" w:ascii="Times New Roman" w:hAnsi="Times New Roman" w:eastAsia="宋体" w:cs="Times New Roman"/>
          <w:color w:val="000000"/>
        </w:rPr>
        <w:t xml:space="preserve"> “We did a nutritional (营养的) research and it turned out to be almost a perfect food,” he says. “It turned out that the bacteria mixture that we were using, more or less, has a third each for the three major nutrients people need.”</w:t>
      </w:r>
    </w:p>
    <w:p w14:paraId="743345E9">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If the idea is sound, a 500-metre-wide minor planet similar to Bennu, which NASA visited in 2020, could feed between 600 and 17,000 astronauts for a year, says Pearce. </w:t>
      </w:r>
      <w:r>
        <w:rPr>
          <w:rFonts w:hint="default" w:ascii="Times New Roman" w:hAnsi="Times New Roman" w:eastAsia="宋体" w:cs="Times New Roman"/>
          <w:color w:val="000000"/>
          <w:u w:val="single"/>
        </w:rPr>
        <w:t>___39___</w:t>
      </w:r>
    </w:p>
    <w:p w14:paraId="1D2980A2">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fully working minor planets food project would require an “industrial-sized smart machine” in space. This would take a long time to get everything in place. </w:t>
      </w:r>
      <w:r>
        <w:rPr>
          <w:rFonts w:hint="default" w:ascii="Times New Roman" w:hAnsi="Times New Roman" w:eastAsia="宋体" w:cs="Times New Roman"/>
          <w:color w:val="000000"/>
          <w:u w:val="single"/>
        </w:rPr>
        <w:t>___40___</w:t>
      </w:r>
      <w:r>
        <w:rPr>
          <w:rFonts w:hint="default" w:ascii="Times New Roman" w:hAnsi="Times New Roman" w:eastAsia="宋体" w:cs="Times New Roman"/>
          <w:color w:val="000000"/>
        </w:rPr>
        <w:t xml:space="preserve"> They plan to start off with coal and then moving to space rocks that have fallen to Earth.</w:t>
      </w:r>
    </w:p>
    <w:p w14:paraId="291CD94A">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would be impossible for more distant, longer-lasting tasks.</w:t>
      </w:r>
    </w:p>
    <w:p w14:paraId="1A14F3E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So the researchers hope to test the idea on a lower level in the coming year.</w:t>
      </w:r>
    </w:p>
    <w:p w14:paraId="0D56B8E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Future astronauts could soon enjoy a nutritionally perfect diet made from bacteria.</w:t>
      </w:r>
    </w:p>
    <w:p w14:paraId="318D05E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While that might not sound delicious, Pearce says the bacteria are well-suited for human needs.</w:t>
      </w:r>
    </w:p>
    <w:p w14:paraId="16B5379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They heated the plastic without oxygen and then fed this to a mixture of bacteria that eat carbon.</w:t>
      </w:r>
    </w:p>
    <w:p w14:paraId="089C82B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Although there is certainly hope, it is still a very futuristic idea that needs to be thought through.</w:t>
      </w:r>
    </w:p>
    <w:p w14:paraId="6548DC9E">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The exact number depends on how effectively the bacteria can break down the minor planet’s carbon materials.</w:t>
      </w:r>
    </w:p>
    <w:p w14:paraId="4E2DD7A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 语言运用（共两节，满分30分）</w:t>
      </w:r>
    </w:p>
    <w:p w14:paraId="1263AAD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14:paraId="348A717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阅读下面短文，从每题所给的A、B、C、D四个选项中选出可以填入空白处的最佳选项。</w:t>
      </w:r>
    </w:p>
    <w:p w14:paraId="3B3D8F35">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Last month, I completed my Level 2 Chinese lessons. As the class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and we said goodbyes to our teacher, there was little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in my mind about what to do next: to visit the Confucius Temple.</w:t>
      </w:r>
    </w:p>
    <w:p w14:paraId="3689C6E9">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Once inside, I quickly realized that this was actually my second visit. The first had been a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affair included in a trip to the Yonghegong Lama Temple, which took much longer to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Since I did not remember much of details from back then, this visit felt as good as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w:t>
      </w:r>
    </w:p>
    <w:p w14:paraId="2365E8E2">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What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vividly as soon as I entered the courtyard was a statue of Confucius. Visitors were busy taking photographs and a middle-aged man was urging a young boy to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and pray. It must seem awe-inspiring for the little one. As he grows up, the schoolboy will no doubt come to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the great change Confucius brought on basic literacy by giving everyone a(n)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opportunity to attend school.</w:t>
      </w:r>
    </w:p>
    <w:p w14:paraId="03DBFD0E">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There is much to thank Confucius for: his remarkable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to the country’s moral compass, his effort to teach future generations the value of honesty, hard work, and respect for fellow beings —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the Confucian ethos (道德观) — that are what we find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in Chinese society.</w:t>
      </w:r>
    </w:p>
    <w:p w14:paraId="33FE3138">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I went with crowds of well-behaved citizens, the fruits of a seed sown long ago became quite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to me. This visit to the Confucius Temple was not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a tour; it was a pilgrimage (朝圣), allowing me to pay respect to the wisdom that has continued to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Chinese society for thousands of years.</w:t>
      </w:r>
    </w:p>
    <w:p w14:paraId="6F40C156">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carried 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kicked off</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wound up</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fell behind</w:t>
      </w:r>
    </w:p>
    <w:p w14:paraId="6D06788D">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confusion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pressure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expectation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fantasy</w:t>
      </w:r>
    </w:p>
    <w:p w14:paraId="0D71FCC1">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rushed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packed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required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delayed</w:t>
      </w:r>
    </w:p>
    <w:p w14:paraId="5C730C52">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w:t>
      </w:r>
      <w:r>
        <w:rPr>
          <w:rFonts w:hint="eastAsia" w:cs="Times New Roman"/>
          <w:color w:val="000000"/>
          <w:lang w:val="en-US" w:eastAsia="zh-CN"/>
        </w:rPr>
        <w:t>.</w:t>
      </w:r>
      <w:r>
        <w:rPr>
          <w:rFonts w:hint="default" w:ascii="Times New Roman" w:hAnsi="Times New Roman" w:eastAsia="宋体" w:cs="Times New Roman"/>
          <w:color w:val="000000"/>
        </w:rPr>
        <w:t xml:space="preserve"> A. restore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inspect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reach</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explore</w:t>
      </w:r>
    </w:p>
    <w:p w14:paraId="29513A56">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precious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new</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lucky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inspiring</w:t>
      </w:r>
    </w:p>
    <w:p w14:paraId="3EE784B3">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burst out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stood out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turned out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checked out</w:t>
      </w:r>
    </w:p>
    <w:p w14:paraId="3AC33C83">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shoot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move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pose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stretch</w:t>
      </w:r>
    </w:p>
    <w:p w14:paraId="7F7B0F0D">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make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promote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identify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appreciate</w:t>
      </w:r>
    </w:p>
    <w:p w14:paraId="7ED7D70C">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equal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ideal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unique</w:t>
      </w:r>
    </w:p>
    <w:p w14:paraId="60156351">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appeal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access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solution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contribution</w:t>
      </w:r>
    </w:p>
    <w:p w14:paraId="2C59A3F9">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in general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particular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short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 effect</w:t>
      </w:r>
    </w:p>
    <w:p w14:paraId="5B3190C6">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somewhere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everywhere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anywhere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nowhere</w:t>
      </w:r>
    </w:p>
    <w:p w14:paraId="45F7EF2F">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familiar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novel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remote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apparent</w:t>
      </w:r>
    </w:p>
    <w:p w14:paraId="5D8EF31A">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absolutely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merely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necessarily</w:t>
      </w:r>
    </w:p>
    <w:p w14:paraId="2CD55BE7">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shape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divide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repay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contact</w:t>
      </w:r>
    </w:p>
    <w:p w14:paraId="1B4DD13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14:paraId="218BA66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阅读下面材料，在空白处填入适当的内容（1个单词）或括号内单词的正确形式。</w:t>
      </w:r>
    </w:p>
    <w:p w14:paraId="33A6202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Chinese people </w:t>
      </w:r>
      <w:r>
        <w:rPr>
          <w:rFonts w:hint="default" w:ascii="Times New Roman" w:hAnsi="Times New Roman" w:eastAsia="宋体" w:cs="Times New Roman"/>
          <w:color w:val="000000"/>
          <w:u w:val="single"/>
        </w:rPr>
        <w:t>___56___</w:t>
      </w:r>
      <w:r>
        <w:rPr>
          <w:rFonts w:hint="default" w:ascii="Times New Roman" w:hAnsi="Times New Roman" w:eastAsia="宋体" w:cs="Times New Roman"/>
          <w:color w:val="000000"/>
        </w:rPr>
        <w:t xml:space="preserve"> (appreciate) the beauty of lanterns for years. Like a beacon (灯塔) </w:t>
      </w:r>
      <w:r>
        <w:rPr>
          <w:rFonts w:hint="default" w:ascii="Times New Roman" w:hAnsi="Times New Roman" w:eastAsia="宋体" w:cs="Times New Roman"/>
          <w:color w:val="000000"/>
          <w:u w:val="single"/>
        </w:rPr>
        <w:t>___57___</w:t>
      </w:r>
      <w:r>
        <w:rPr>
          <w:rFonts w:hint="default" w:ascii="Times New Roman" w:hAnsi="Times New Roman" w:eastAsia="宋体" w:cs="Times New Roman"/>
          <w:color w:val="000000"/>
        </w:rPr>
        <w:t xml:space="preserve"> lights up the way home, it is customary </w:t>
      </w:r>
      <w:r>
        <w:rPr>
          <w:rFonts w:hint="default" w:ascii="Times New Roman" w:hAnsi="Times New Roman" w:eastAsia="宋体" w:cs="Times New Roman"/>
          <w:color w:val="000000"/>
          <w:u w:val="single"/>
        </w:rPr>
        <w:t>___58___</w:t>
      </w:r>
      <w:r>
        <w:rPr>
          <w:rFonts w:hint="default" w:ascii="Times New Roman" w:hAnsi="Times New Roman" w:eastAsia="宋体" w:cs="Times New Roman"/>
          <w:color w:val="000000"/>
        </w:rPr>
        <w:t xml:space="preserve"> (admire) the charm of lanterns during Lantern Festival and Mid-Autumn Festival, two festivals that celebrate reunion.</w:t>
      </w:r>
    </w:p>
    <w:p w14:paraId="33A96AF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Lantern shows </w:t>
      </w:r>
      <w:r>
        <w:rPr>
          <w:rFonts w:hint="default" w:ascii="Times New Roman" w:hAnsi="Times New Roman" w:eastAsia="宋体" w:cs="Times New Roman"/>
          <w:color w:val="000000"/>
          <w:u w:val="single"/>
        </w:rPr>
        <w:t>___59___</w:t>
      </w:r>
      <w:r>
        <w:rPr>
          <w:rFonts w:hint="default" w:ascii="Times New Roman" w:hAnsi="Times New Roman" w:eastAsia="宋体" w:cs="Times New Roman"/>
          <w:color w:val="000000"/>
        </w:rPr>
        <w:t xml:space="preserve"> (hold) throughout the country on such occasions. Yuyuan Lantern Show in Shanghai and Qinhuai Lantern Show in Nanjing, East China’s Jiangsu province, are two </w:t>
      </w:r>
      <w:r>
        <w:rPr>
          <w:rFonts w:hint="default" w:ascii="Times New Roman" w:hAnsi="Times New Roman" w:eastAsia="宋体" w:cs="Times New Roman"/>
          <w:color w:val="000000"/>
          <w:u w:val="single"/>
        </w:rPr>
        <w:t>___60___</w:t>
      </w:r>
      <w:r>
        <w:rPr>
          <w:rFonts w:hint="default" w:ascii="Times New Roman" w:hAnsi="Times New Roman" w:eastAsia="宋体" w:cs="Times New Roman"/>
          <w:color w:val="000000"/>
        </w:rPr>
        <w:t xml:space="preserve"> (note) shows. In Northeast China, shows are held on snow and ice, where crystallized sculptures create a fairytale of light and color.</w:t>
      </w:r>
    </w:p>
    <w:p w14:paraId="1708E5F0">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custom of </w:t>
      </w:r>
      <w:r>
        <w:rPr>
          <w:rFonts w:hint="default" w:ascii="Times New Roman" w:hAnsi="Times New Roman" w:eastAsia="宋体" w:cs="Times New Roman"/>
          <w:color w:val="000000"/>
          <w:u w:val="single"/>
        </w:rPr>
        <w:t>___61___</w:t>
      </w:r>
      <w:r>
        <w:rPr>
          <w:rFonts w:hint="default" w:ascii="Times New Roman" w:hAnsi="Times New Roman" w:eastAsia="宋体" w:cs="Times New Roman"/>
          <w:color w:val="000000"/>
        </w:rPr>
        <w:t xml:space="preserve"> (enjoy) lanterns on festivals began in Zigong as early as the Tang Dynasty (618-907). Most Chinese lanterns are made with wire </w:t>
      </w:r>
      <w:r>
        <w:rPr>
          <w:rFonts w:hint="default" w:ascii="Times New Roman" w:hAnsi="Times New Roman" w:eastAsia="宋体" w:cs="Times New Roman"/>
          <w:color w:val="000000"/>
          <w:u w:val="single"/>
        </w:rPr>
        <w:t>___62___</w:t>
      </w:r>
      <w:r>
        <w:rPr>
          <w:rFonts w:hint="default" w:ascii="Times New Roman" w:hAnsi="Times New Roman" w:eastAsia="宋体" w:cs="Times New Roman"/>
          <w:color w:val="000000"/>
        </w:rPr>
        <w:t xml:space="preserve"> (structure) and fabric coverings. To add to its beauty, Zigong artisans also use a variety of materials, such as silk, paper, bamboo, straw, cocoon and even porcelain.</w:t>
      </w:r>
    </w:p>
    <w:p w14:paraId="2833292F">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Lantern production is now </w:t>
      </w:r>
      <w:r>
        <w:rPr>
          <w:rFonts w:hint="default" w:ascii="Times New Roman" w:hAnsi="Times New Roman" w:eastAsia="宋体" w:cs="Times New Roman"/>
          <w:color w:val="000000"/>
          <w:u w:val="single"/>
        </w:rPr>
        <w:t>___63___</w:t>
      </w:r>
      <w:r>
        <w:rPr>
          <w:rFonts w:hint="default" w:ascii="Times New Roman" w:hAnsi="Times New Roman" w:eastAsia="宋体" w:cs="Times New Roman"/>
          <w:color w:val="000000"/>
        </w:rPr>
        <w:t xml:space="preserve"> driving force for the local economy, as most of large-scale lanterns </w:t>
      </w:r>
      <w:r>
        <w:rPr>
          <w:rFonts w:hint="default" w:ascii="Times New Roman" w:hAnsi="Times New Roman" w:eastAsia="宋体" w:cs="Times New Roman"/>
          <w:color w:val="000000"/>
          <w:u w:val="single"/>
        </w:rPr>
        <w:t>___64___</w:t>
      </w:r>
      <w:r>
        <w:rPr>
          <w:rFonts w:hint="default" w:ascii="Times New Roman" w:hAnsi="Times New Roman" w:eastAsia="宋体" w:cs="Times New Roman"/>
          <w:color w:val="000000"/>
        </w:rPr>
        <w:t xml:space="preserve"> (use) in festive shows are produced in Zigong. The annual Zigong Lantern Show is also a major attractor for the city’s tourism. </w:t>
      </w:r>
      <w:r>
        <w:rPr>
          <w:rFonts w:hint="default" w:ascii="Times New Roman" w:hAnsi="Times New Roman" w:eastAsia="宋体" w:cs="Times New Roman"/>
          <w:color w:val="000000"/>
          <w:u w:val="single"/>
        </w:rPr>
        <w:t>___65___</w:t>
      </w:r>
      <w:r>
        <w:rPr>
          <w:rFonts w:hint="default" w:ascii="Times New Roman" w:hAnsi="Times New Roman" w:eastAsia="宋体" w:cs="Times New Roman"/>
          <w:color w:val="000000"/>
        </w:rPr>
        <w:t xml:space="preserve"> (visit) flock to Zigong to enjoy lanterns, as well as a variety of other recreational activities.</w:t>
      </w:r>
    </w:p>
    <w:p w14:paraId="28AFAA1B">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For the Chinese, lanterns have not only lit up the night, but also illuminated hearts that long for home.</w:t>
      </w:r>
    </w:p>
    <w:p w14:paraId="215DBE82">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 写作（共两节，满分40分）</w:t>
      </w:r>
    </w:p>
    <w:p w14:paraId="35083B24">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 应用文写作（满分15分）</w:t>
      </w:r>
    </w:p>
    <w:p w14:paraId="2963AB95">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假定你是李华，你们班最近组织了一次“时间胶囊”活动，每位同学都存放了一件物品到一个密封的容器中，计划十年后打开。请你给英国朋友Chris写一封邮件分享这次活动，内容包括：</w:t>
      </w:r>
    </w:p>
    <w:p w14:paraId="7B437C7E">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（1）你存放的物品及理由；</w:t>
      </w:r>
    </w:p>
    <w:p w14:paraId="6AEEB90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（2）你对此次活动的感想。</w:t>
      </w:r>
    </w:p>
    <w:p w14:paraId="4CC8725C">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79BFEE7E">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（1）写作词数应为80个左右；</w:t>
      </w:r>
    </w:p>
    <w:p w14:paraId="5A4A853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（2）请按如下格式在答题纸的相应位置作答。</w:t>
      </w:r>
    </w:p>
    <w:p w14:paraId="7BE61B8B">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Chris,</w:t>
      </w:r>
    </w:p>
    <w:p w14:paraId="0145E70A">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I’m excited to share with you the “Time Capsule” activity our class recently organized.</w:t>
      </w:r>
    </w:p>
    <w:p w14:paraId="139E8DF0">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C05A00">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Best wishes,</w:t>
      </w:r>
    </w:p>
    <w:p w14:paraId="10CB0C77">
      <w:pPr>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14:paraId="5CE3ACF6">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读后续写（满分25分）</w:t>
      </w:r>
    </w:p>
    <w:p w14:paraId="7B480DC7">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14:paraId="74C866FB">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Toy Tree</w:t>
      </w:r>
    </w:p>
    <w:p w14:paraId="03ECC896">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 was a bare tree with thin branches which looked like they might snap (折断) at any moment, but it was the only tree in the estate gardens. In spring, the tree cheered up the grey concrete with its blossom. And, in summer, its shade comforted the restless heat.  </w:t>
      </w:r>
    </w:p>
    <w:p w14:paraId="3EF11B62">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Gabe loved the tree. He and his friends played by it all the time. The tree’s blessing for the community, but not for Mr. Snider, the caretaker, who hated the tree. When he had to mow (割) the grass around it or sweep its blossoms or fallen leaves from the path, he would grumble (咕哝), “It’s in my way.” or “Who has to clean up all this mess? Me, that’s who!”</w:t>
      </w:r>
    </w:p>
    <w:p w14:paraId="3CDB9B91">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Sometimes he threatened to cut it down. One morning before the coming New Year, Gabe spotted him walked towards the tree with a chainsaw (电锯). He shouted, “Mum! What’s Mr. Snider doing?” Mum put down her knitting needles — she was knitting everyone scarves and came over to the window. Gabe grabbed her hand and ran down two flights of stairs to the garden. Soon they were standing between Mr. Snider and the tree.</w:t>
      </w:r>
    </w:p>
    <w:p w14:paraId="34F8E595">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“Out of my way,” said the caretaker. “Time for this eyesore (眼中钉) to go.”</w:t>
      </w:r>
    </w:p>
    <w:p w14:paraId="0B3126CE">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“This eyesore is of great public interest.” Mum tried to sound important.</w:t>
      </w:r>
    </w:p>
    <w:p w14:paraId="4DE807FD">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“And we love this tree,” begged Gabe.</w:t>
      </w:r>
    </w:p>
    <w:p w14:paraId="250D9813">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“Not a good enough reason.” Mr. Snider was getting his chainsaw ready.</w:t>
      </w:r>
    </w:p>
    <w:p w14:paraId="3486AE6D">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Gabe desperately tried to think of more reasons to keep the tree, then he remembered the toy tree he’d seen in town. It had colourful gift tags (礼品签) on it and written on every tag was the name of a toy a child had wished for. Mum had explained to him that if someone took a tag and bought the gift on it, the charity would send it to a child who might not get New Year presents.</w:t>
      </w:r>
    </w:p>
    <w:p w14:paraId="647FF36B">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4DFFF862">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续写词数应为150 左右;</w:t>
      </w:r>
    </w:p>
    <w:p w14:paraId="21BBBCFA">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请按如下格式在答题卡的相应位置作答。</w:t>
      </w:r>
    </w:p>
    <w:p w14:paraId="45DF6CA7">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Gabe said, “It is going to be a toy tree.”</w:t>
      </w:r>
    </w:p>
    <w:p w14:paraId="696436B1">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DFE97F">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the weekend, the charity tags had arrived.</w:t>
      </w:r>
    </w:p>
    <w:p w14:paraId="0624849E">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26630">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4D24E">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1160E0B"/>
    <w:rsid w:val="5732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Lines>0</Lines>
  <Paragraphs>0</Paragraphs>
  <ScaleCrop>false</ScaleCrop>
  <LinksUpToDate>false</LinksUpToDate>
  <CharactersWithSpaces>23417</CharactersWithSpaces>
  <TotalTime>4</TotalTime>
  <Pages>12</Pages>
  <Words>4796</Words>
  <Characters>19927</Character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TXW</cp:lastModifiedBy>
  <cp:revision>0</cp:revision>
  <dcterms:created xsi:type="dcterms:W3CDTF">2025-05-14T01:11:00Z</dcterms:created>
  <dcterms:modified xsi:type="dcterms:W3CDTF">2025-06-19T06:10:08Z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eyJoZGlkIjoiMTQ2YWYyOWE4NDA4OGI1YTFjZGUyOWZmOGYxZGE5MDAifQ==</vt:lpwstr>
  </property>
  <property fmtid="{D5CDD505-2E9C-101B-9397-08002B2CF9AE}" pid="3" name="KSOProductBuildVer">
    <vt:lpwstr>2052-12.1.0.21541</vt:lpwstr>
  </property>
  <property fmtid="{D5CDD505-2E9C-101B-9397-08002B2CF9AE}" pid="4" name="ICV">
    <vt:lpwstr>E96166ACA3E8459F9C7FC4C1502287DD_12</vt:lpwstr>
  </property>
</Properties>
</file>