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“七彩阳光”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读后续写教学设计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教学目标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梳理续写素材故事情节，分析故事冲突，从寻找续写点；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读懂文本隐藏信息及给定首句，推断冲突解决方式、故事发展情节；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积累语料库，掌握相关心理描写表达方式。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教学过程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Step1:Read for the main conflicts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读文本，引导学生分析故事发展的情节，体会文本中的第一个conflict: whether to buy the dress or not; 再读给定的两个首句，了解第二个冲突：whether to accept the offered help? 第三个冲突：whether to donate the money?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Step2: Read for hidden clues</w:t>
      </w:r>
    </w:p>
    <w:p>
      <w:pPr>
        <w:numPr>
          <w:ilvl w:val="0"/>
          <w:numId w:val="0"/>
        </w:numPr>
        <w:ind w:left="280" w:hanging="280" w:hanging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从文本中四个人物the father, the mother, Angelina(the club),Mrs. Harding的相关信息，分析人物性格和特点，从而为续写推理寻找续写点和依据；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Step3: Infer possible solutions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结合给定的段首句和人物性格特点，推理冲突解决方式，推断故事发展情节和主题。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Step4: Brainstorm related writing materials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语料库准备，引导学生头脑风暴表达人物开心、羞愧、犹豫等情绪的表达方式，为写作铺垫语言素材。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D3202"/>
    <w:multiLevelType w:val="singleLevel"/>
    <w:tmpl w:val="25CD3202"/>
    <w:lvl w:ilvl="0" w:tentative="0">
      <w:start w:val="1"/>
      <w:numFmt w:val="decimal"/>
      <w:suff w:val="space"/>
      <w:lvlText w:val="%1."/>
      <w:lvlJc w:val="left"/>
      <w:pPr>
        <w:ind w:left="210" w:leftChars="0" w:firstLine="0" w:firstLineChars="0"/>
      </w:pPr>
    </w:lvl>
  </w:abstractNum>
  <w:abstractNum w:abstractNumId="1">
    <w:nsid w:val="4401FA92"/>
    <w:multiLevelType w:val="singleLevel"/>
    <w:tmpl w:val="4401FA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337DB"/>
    <w:rsid w:val="0EC2175B"/>
    <w:rsid w:val="30EA4DAC"/>
    <w:rsid w:val="365914DA"/>
    <w:rsid w:val="428337DB"/>
    <w:rsid w:val="5FB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2020-11-09T04:29:00Z</dcterms:created>
  <dc:creator>清风徐来</dc:creator>
  <cp:lastModifiedBy>周徐峰</cp:lastModifiedBy>
  <dcterms:modified xsi:type="dcterms:W3CDTF">2021-03-16T03:56:50Z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102CD610CE1946E997AEFA13ED300BC7</vt:lpwstr>
  </property>
</Properties>
</file>