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uto"/>
        <w:rPr>
          <w:rFonts w:ascii="宋体" w:hAnsi="宋体" w:cs="宋体"/>
          <w:bCs/>
          <w:szCs w:val="21"/>
        </w:rPr>
      </w:pPr>
      <w:r>
        <w:rPr>
          <w:rFonts w:hint="eastAsia" w:ascii="宋体" w:hAnsi="宋体" w:cs="宋体"/>
          <w:bCs/>
          <w:szCs w:val="21"/>
        </w:rPr>
        <w:t>七、学习过程：</w:t>
      </w:r>
    </w:p>
    <w:p>
      <w:pPr>
        <w:rPr>
          <w:b/>
          <w:bCs/>
          <w:color w:val="333333"/>
          <w:sz w:val="24"/>
          <w:shd w:val="clear" w:color="auto" w:fill="FFFFFF"/>
        </w:rPr>
      </w:pPr>
      <w:bookmarkStart w:id="0" w:name="_GoBack"/>
      <w:r>
        <w:rPr>
          <w:rFonts w:hint="eastAsia"/>
          <w:b/>
          <w:bCs/>
          <w:color w:val="333333"/>
          <w:sz w:val="24"/>
          <w:shd w:val="clear" w:color="auto" w:fill="FFFFFF"/>
        </w:rPr>
        <w:t xml:space="preserve">V. </w:t>
      </w:r>
      <w:r>
        <w:rPr>
          <w:b/>
          <w:bCs/>
          <w:color w:val="333333"/>
          <w:sz w:val="24"/>
          <w:shd w:val="clear" w:color="auto" w:fill="FFFFFF"/>
        </w:rPr>
        <w:t>Activities</w:t>
      </w:r>
    </w:p>
    <w:bookmarkEnd w:id="0"/>
    <w:tbl>
      <w:tblPr>
        <w:tblStyle w:val="6"/>
        <w:tblpPr w:leftFromText="180" w:rightFromText="180" w:vertAnchor="page" w:horzAnchor="page" w:tblpX="1096" w:tblpY="1458"/>
        <w:tblOverlap w:val="never"/>
        <w:tblW w:w="15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1"/>
        <w:gridCol w:w="3525"/>
        <w:gridCol w:w="4185"/>
        <w:gridCol w:w="2520"/>
        <w:gridCol w:w="2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trPr>
        <w:tc>
          <w:tcPr>
            <w:tcW w:w="2211" w:type="dxa"/>
          </w:tcPr>
          <w:p>
            <w:pPr>
              <w:widowControl/>
              <w:spacing w:line="360" w:lineRule="auto"/>
              <w:jc w:val="center"/>
              <w:rPr>
                <w:rFonts w:ascii="宋体" w:hAnsi="宋体" w:cs="宋体"/>
                <w:bCs/>
                <w:kern w:val="0"/>
                <w:szCs w:val="21"/>
              </w:rPr>
            </w:pPr>
            <w:r>
              <w:rPr>
                <w:rFonts w:hint="eastAsia"/>
                <w:b/>
                <w:kern w:val="0"/>
                <w:sz w:val="24"/>
              </w:rPr>
              <w:t>Procedures</w:t>
            </w:r>
          </w:p>
        </w:tc>
        <w:tc>
          <w:tcPr>
            <w:tcW w:w="3525" w:type="dxa"/>
          </w:tcPr>
          <w:p>
            <w:pPr>
              <w:widowControl/>
              <w:spacing w:line="360" w:lineRule="auto"/>
              <w:jc w:val="center"/>
              <w:rPr>
                <w:rFonts w:ascii="宋体" w:hAnsi="宋体" w:cs="宋体"/>
                <w:bCs/>
                <w:kern w:val="0"/>
                <w:szCs w:val="21"/>
              </w:rPr>
            </w:pPr>
            <w:r>
              <w:rPr>
                <w:rFonts w:hint="eastAsia"/>
                <w:b/>
                <w:kern w:val="0"/>
                <w:sz w:val="24"/>
              </w:rPr>
              <w:t>Students</w:t>
            </w:r>
            <w:r>
              <w:rPr>
                <w:b/>
                <w:kern w:val="0"/>
                <w:sz w:val="24"/>
              </w:rPr>
              <w:t>’</w:t>
            </w:r>
            <w:r>
              <w:rPr>
                <w:rFonts w:hint="eastAsia"/>
                <w:b/>
                <w:kern w:val="0"/>
                <w:sz w:val="24"/>
              </w:rPr>
              <w:t xml:space="preserve"> activities</w:t>
            </w:r>
          </w:p>
        </w:tc>
        <w:tc>
          <w:tcPr>
            <w:tcW w:w="4185" w:type="dxa"/>
          </w:tcPr>
          <w:p>
            <w:pPr>
              <w:widowControl/>
              <w:spacing w:line="360" w:lineRule="auto"/>
              <w:jc w:val="center"/>
              <w:rPr>
                <w:rFonts w:ascii="宋体" w:hAnsi="宋体" w:cs="宋体"/>
                <w:bCs/>
                <w:kern w:val="0"/>
                <w:szCs w:val="21"/>
              </w:rPr>
            </w:pPr>
            <w:r>
              <w:rPr>
                <w:rFonts w:hint="eastAsia"/>
                <w:b/>
                <w:kern w:val="0"/>
                <w:sz w:val="24"/>
              </w:rPr>
              <w:t>Teachers</w:t>
            </w:r>
            <w:r>
              <w:rPr>
                <w:b/>
                <w:kern w:val="0"/>
                <w:sz w:val="24"/>
              </w:rPr>
              <w:t>’</w:t>
            </w:r>
            <w:r>
              <w:rPr>
                <w:rFonts w:hint="eastAsia"/>
                <w:b/>
                <w:kern w:val="0"/>
                <w:sz w:val="24"/>
              </w:rPr>
              <w:t xml:space="preserve"> activities</w:t>
            </w:r>
          </w:p>
        </w:tc>
        <w:tc>
          <w:tcPr>
            <w:tcW w:w="2520" w:type="dxa"/>
          </w:tcPr>
          <w:p>
            <w:pPr>
              <w:widowControl/>
              <w:spacing w:line="360" w:lineRule="auto"/>
              <w:jc w:val="center"/>
              <w:rPr>
                <w:rFonts w:ascii="宋体" w:hAnsi="宋体" w:cs="宋体"/>
                <w:b/>
                <w:kern w:val="0"/>
                <w:sz w:val="24"/>
              </w:rPr>
            </w:pPr>
            <w:r>
              <w:rPr>
                <w:rFonts w:hint="eastAsia" w:ascii="宋体" w:hAnsi="宋体" w:cs="宋体"/>
                <w:b/>
                <w:kern w:val="0"/>
                <w:sz w:val="24"/>
              </w:rPr>
              <w:t>Assessments</w:t>
            </w:r>
          </w:p>
        </w:tc>
        <w:tc>
          <w:tcPr>
            <w:tcW w:w="2562" w:type="dxa"/>
          </w:tcPr>
          <w:p>
            <w:pPr>
              <w:widowControl/>
              <w:spacing w:line="360" w:lineRule="auto"/>
              <w:ind w:firstLine="241" w:firstLineChars="100"/>
              <w:rPr>
                <w:rFonts w:ascii="宋体" w:hAnsi="宋体" w:cs="宋体"/>
                <w:b/>
                <w:kern w:val="0"/>
                <w:sz w:val="24"/>
              </w:rPr>
            </w:pPr>
            <w:r>
              <w:rPr>
                <w:rFonts w:hint="eastAsia" w:ascii="宋体" w:hAnsi="宋体" w:cs="宋体"/>
                <w:b/>
                <w:kern w:val="0"/>
                <w:sz w:val="24"/>
              </w:rPr>
              <w:t>Intentions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3" w:hRule="atLeast"/>
        </w:trPr>
        <w:tc>
          <w:tcPr>
            <w:tcW w:w="2211" w:type="dxa"/>
          </w:tcPr>
          <w:p>
            <w:pPr>
              <w:rPr>
                <w:rFonts w:hint="default" w:eastAsia="宋体"/>
                <w:b/>
                <w:bCs/>
                <w:kern w:val="0"/>
                <w:sz w:val="24"/>
                <w:lang w:val="en-US" w:eastAsia="zh-CN"/>
              </w:rPr>
            </w:pPr>
            <w:r>
              <w:rPr>
                <w:rFonts w:hint="eastAsia"/>
                <w:b/>
                <w:bCs/>
                <w:kern w:val="0"/>
                <w:sz w:val="24"/>
              </w:rPr>
              <w:fldChar w:fldCharType="begin"/>
            </w:r>
            <w:r>
              <w:rPr>
                <w:rFonts w:hint="eastAsia"/>
                <w:b/>
                <w:bCs/>
                <w:kern w:val="0"/>
                <w:sz w:val="24"/>
              </w:rPr>
              <w:instrText xml:space="preserve"> = 1 \* ROMAN \* MERGEFORMAT </w:instrText>
            </w:r>
            <w:r>
              <w:rPr>
                <w:rFonts w:hint="eastAsia"/>
                <w:b/>
                <w:bCs/>
                <w:kern w:val="0"/>
                <w:sz w:val="24"/>
              </w:rPr>
              <w:fldChar w:fldCharType="separate"/>
            </w:r>
            <w:r>
              <w:rPr>
                <w:b/>
                <w:bCs/>
              </w:rPr>
              <w:t>I</w:t>
            </w:r>
            <w:r>
              <w:rPr>
                <w:rFonts w:hint="eastAsia"/>
                <w:b/>
                <w:bCs/>
                <w:kern w:val="0"/>
                <w:sz w:val="24"/>
              </w:rPr>
              <w:fldChar w:fldCharType="end"/>
            </w:r>
            <w:r>
              <w:rPr>
                <w:rFonts w:hint="eastAsia"/>
                <w:b/>
                <w:bCs/>
                <w:kern w:val="0"/>
                <w:sz w:val="24"/>
              </w:rPr>
              <w:t>.</w:t>
            </w:r>
            <w:r>
              <w:rPr>
                <w:rFonts w:hint="eastAsia"/>
                <w:b/>
                <w:bCs/>
                <w:kern w:val="0"/>
                <w:sz w:val="24"/>
                <w:lang w:val="en-US" w:eastAsia="zh-CN"/>
              </w:rPr>
              <w:t xml:space="preserve"> Lead-in</w:t>
            </w:r>
          </w:p>
          <w:p>
            <w:pPr>
              <w:ind w:firstLine="482" w:firstLineChars="200"/>
              <w:rPr>
                <w:b/>
                <w:bCs/>
                <w:kern w:val="0"/>
                <w:sz w:val="24"/>
              </w:rPr>
            </w:pPr>
            <w:r>
              <w:rPr>
                <w:rFonts w:hint="eastAsia"/>
                <w:b/>
                <w:bCs/>
                <w:kern w:val="0"/>
                <w:sz w:val="24"/>
              </w:rPr>
              <w:t>(</w:t>
            </w:r>
            <w:r>
              <w:rPr>
                <w:rFonts w:hint="eastAsia"/>
                <w:b/>
                <w:bCs/>
                <w:kern w:val="0"/>
                <w:sz w:val="24"/>
                <w:lang w:val="en-US" w:eastAsia="zh-CN"/>
              </w:rPr>
              <w:t>3</w:t>
            </w:r>
            <w:r>
              <w:rPr>
                <w:b/>
                <w:bCs/>
                <w:kern w:val="0"/>
                <w:sz w:val="24"/>
              </w:rPr>
              <w:t>’</w:t>
            </w:r>
            <w:r>
              <w:rPr>
                <w:rFonts w:hint="eastAsia"/>
                <w:b/>
                <w:bCs/>
                <w:kern w:val="0"/>
                <w:sz w:val="24"/>
              </w:rPr>
              <w:t xml:space="preserve">)         </w:t>
            </w:r>
          </w:p>
        </w:tc>
        <w:tc>
          <w:tcPr>
            <w:tcW w:w="3525" w:type="dxa"/>
          </w:tcPr>
          <w:p>
            <w:pPr>
              <w:numPr>
                <w:ilvl w:val="0"/>
                <w:numId w:val="0"/>
              </w:numPr>
              <w:rPr>
                <w:rFonts w:hint="default"/>
                <w:bCs/>
                <w:kern w:val="0"/>
                <w:szCs w:val="21"/>
                <w:lang w:val="en-US"/>
              </w:rPr>
            </w:pPr>
            <w:r>
              <w:rPr>
                <w:rFonts w:hint="eastAsia"/>
                <w:bCs/>
                <w:szCs w:val="21"/>
                <w:lang w:val="en-US" w:eastAsia="zh-CN"/>
              </w:rPr>
              <w:t>1.Watch the video and discuss.</w:t>
            </w:r>
          </w:p>
        </w:tc>
        <w:tc>
          <w:tcPr>
            <w:tcW w:w="4185" w:type="dxa"/>
          </w:tcPr>
          <w:p>
            <w:pPr>
              <w:widowControl/>
              <w:spacing w:line="90" w:lineRule="atLeast"/>
              <w:jc w:val="left"/>
              <w:rPr>
                <w:rFonts w:hint="eastAsia"/>
                <w:bCs/>
                <w:kern w:val="0"/>
                <w:szCs w:val="21"/>
                <w:lang w:val="en-US" w:eastAsia="zh-CN"/>
              </w:rPr>
            </w:pPr>
            <w:r>
              <w:rPr>
                <w:rFonts w:hint="eastAsia"/>
                <w:bCs/>
                <w:kern w:val="0"/>
                <w:szCs w:val="21"/>
                <w:lang w:val="en-US" w:eastAsia="zh-CN"/>
              </w:rPr>
              <w:t>1.Show the video and raise questions.</w:t>
            </w:r>
          </w:p>
          <w:p>
            <w:pPr>
              <w:widowControl/>
              <w:spacing w:line="90" w:lineRule="atLeast"/>
              <w:jc w:val="left"/>
              <w:rPr>
                <w:rFonts w:hint="default"/>
                <w:bCs/>
                <w:kern w:val="0"/>
                <w:szCs w:val="21"/>
                <w:lang w:val="en-US" w:eastAsia="zh-CN"/>
              </w:rPr>
            </w:pPr>
            <w:r>
              <w:rPr>
                <w:rFonts w:hint="eastAsia"/>
                <w:bCs/>
                <w:kern w:val="0"/>
                <w:szCs w:val="21"/>
                <w:lang w:val="en-US" w:eastAsia="zh-CN"/>
              </w:rPr>
              <w:t>Q: What are they talking about?</w:t>
            </w:r>
          </w:p>
          <w:p>
            <w:pPr>
              <w:widowControl/>
              <w:spacing w:line="90" w:lineRule="atLeast"/>
              <w:jc w:val="left"/>
              <w:rPr>
                <w:rFonts w:hint="default"/>
                <w:bCs/>
                <w:kern w:val="0"/>
                <w:szCs w:val="21"/>
                <w:lang w:val="en-US" w:eastAsia="zh-CN"/>
              </w:rPr>
            </w:pPr>
            <w:r>
              <w:rPr>
                <w:rFonts w:hint="eastAsia"/>
                <w:bCs/>
                <w:kern w:val="0"/>
                <w:szCs w:val="21"/>
                <w:lang w:val="en-US" w:eastAsia="zh-CN"/>
              </w:rPr>
              <w:t>Q: How did the man feel?</w:t>
            </w:r>
          </w:p>
        </w:tc>
        <w:tc>
          <w:tcPr>
            <w:tcW w:w="2520" w:type="dxa"/>
          </w:tcPr>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所有学生均能抓住对话的主题。</w:t>
            </w:r>
          </w:p>
        </w:tc>
        <w:tc>
          <w:tcPr>
            <w:tcW w:w="2562" w:type="dxa"/>
          </w:tcPr>
          <w:p>
            <w:pPr>
              <w:widowControl/>
              <w:rPr>
                <w:rFonts w:hint="eastAsia" w:ascii="宋体" w:hAnsi="宋体" w:eastAsia="宋体" w:cs="宋体"/>
                <w:bCs/>
                <w:kern w:val="0"/>
                <w:szCs w:val="21"/>
                <w:lang w:eastAsia="zh-CN"/>
              </w:rPr>
            </w:pPr>
            <w:r>
              <w:rPr>
                <w:rFonts w:hint="eastAsia" w:ascii="宋体" w:hAnsi="宋体" w:cs="宋体"/>
                <w:bCs/>
                <w:kern w:val="0"/>
                <w:szCs w:val="21"/>
                <w:lang w:eastAsia="zh-CN"/>
              </w:rPr>
              <w:t>视频内容紧扣主题，能有效激活学生关于这一话题的元认知并顺利导入本节课的学习内容。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3" w:hRule="atLeast"/>
        </w:trPr>
        <w:tc>
          <w:tcPr>
            <w:tcW w:w="2211" w:type="dxa"/>
          </w:tcPr>
          <w:p>
            <w:pPr>
              <w:widowControl/>
              <w:ind w:left="241" w:hanging="241" w:hangingChars="100"/>
              <w:rPr>
                <w:b/>
                <w:kern w:val="0"/>
                <w:sz w:val="24"/>
              </w:rPr>
            </w:pPr>
            <w:r>
              <w:rPr>
                <w:rFonts w:hint="eastAsia"/>
                <w:b/>
                <w:kern w:val="0"/>
                <w:sz w:val="24"/>
              </w:rPr>
              <w:t>II.</w:t>
            </w:r>
            <w:r>
              <w:rPr>
                <w:rFonts w:hint="eastAsia"/>
                <w:b/>
                <w:kern w:val="0"/>
                <w:sz w:val="24"/>
                <w:lang w:val="en-US" w:eastAsia="zh-CN"/>
              </w:rPr>
              <w:t>Pre-reading</w:t>
            </w:r>
            <w:r>
              <w:rPr>
                <w:rFonts w:hint="eastAsia"/>
                <w:b/>
                <w:kern w:val="0"/>
                <w:sz w:val="24"/>
              </w:rPr>
              <w:t xml:space="preserve"> </w:t>
            </w:r>
          </w:p>
          <w:p>
            <w:pPr>
              <w:widowControl/>
              <w:ind w:firstLine="241" w:firstLineChars="100"/>
              <w:rPr>
                <w:b/>
                <w:kern w:val="0"/>
                <w:sz w:val="24"/>
              </w:rPr>
            </w:pPr>
            <w:r>
              <w:rPr>
                <w:rFonts w:hint="eastAsia"/>
                <w:b/>
                <w:kern w:val="0"/>
                <w:sz w:val="24"/>
              </w:rPr>
              <w:t>（</w:t>
            </w:r>
            <w:r>
              <w:rPr>
                <w:rFonts w:hint="eastAsia"/>
                <w:b/>
                <w:kern w:val="0"/>
                <w:sz w:val="24"/>
                <w:lang w:val="en-US" w:eastAsia="zh-CN"/>
              </w:rPr>
              <w:t>3</w:t>
            </w:r>
            <w:r>
              <w:rPr>
                <w:b/>
                <w:kern w:val="0"/>
                <w:sz w:val="24"/>
              </w:rPr>
              <w:t>’</w:t>
            </w:r>
            <w:r>
              <w:rPr>
                <w:rFonts w:hint="eastAsia"/>
                <w:b/>
                <w:kern w:val="0"/>
                <w:sz w:val="24"/>
              </w:rPr>
              <w:t>）</w:t>
            </w:r>
          </w:p>
        </w:tc>
        <w:tc>
          <w:tcPr>
            <w:tcW w:w="3525" w:type="dxa"/>
          </w:tcPr>
          <w:p>
            <w:pPr>
              <w:rPr>
                <w:rFonts w:hint="default"/>
                <w:szCs w:val="21"/>
                <w:lang w:val="en-US" w:eastAsia="zh-CN"/>
              </w:rPr>
            </w:pPr>
            <w:r>
              <w:rPr>
                <w:rFonts w:hint="eastAsia"/>
                <w:szCs w:val="21"/>
                <w:lang w:val="en-US" w:eastAsia="zh-CN"/>
              </w:rPr>
              <w:t>2.Read the title and picture on p.40 and predict the content of the passage.</w:t>
            </w:r>
          </w:p>
          <w:p>
            <w:pPr>
              <w:spacing w:line="120" w:lineRule="atLeast"/>
              <w:ind w:left="-210" w:leftChars="-100"/>
              <w:jc w:val="left"/>
              <w:rPr>
                <w:szCs w:val="21"/>
              </w:rPr>
            </w:pPr>
            <w:r>
              <w:rPr>
                <w:szCs w:val="21"/>
              </w:rPr>
              <w:t xml:space="preserve"> </w:t>
            </w:r>
          </w:p>
        </w:tc>
        <w:tc>
          <w:tcPr>
            <w:tcW w:w="4185" w:type="dxa"/>
          </w:tcPr>
          <w:p>
            <w:pPr>
              <w:numPr>
                <w:ilvl w:val="0"/>
                <w:numId w:val="0"/>
              </w:numPr>
              <w:spacing w:line="120" w:lineRule="atLeast"/>
              <w:jc w:val="left"/>
              <w:rPr>
                <w:rFonts w:hint="eastAsia"/>
                <w:szCs w:val="21"/>
                <w:lang w:val="en-US" w:eastAsia="zh-CN"/>
              </w:rPr>
            </w:pPr>
            <w:r>
              <w:rPr>
                <w:rFonts w:hint="eastAsia"/>
                <w:szCs w:val="21"/>
                <w:lang w:val="en-US" w:eastAsia="zh-CN"/>
              </w:rPr>
              <w:t>2.Guide the Ss to raise questions according to the title and the picture.</w:t>
            </w:r>
          </w:p>
          <w:p>
            <w:pPr>
              <w:numPr>
                <w:ilvl w:val="0"/>
                <w:numId w:val="0"/>
              </w:numPr>
              <w:spacing w:line="120" w:lineRule="atLeast"/>
              <w:jc w:val="left"/>
              <w:rPr>
                <w:rFonts w:hint="eastAsia"/>
                <w:szCs w:val="21"/>
                <w:lang w:val="en-US" w:eastAsia="zh-CN"/>
              </w:rPr>
            </w:pPr>
            <w:r>
              <w:rPr>
                <w:rFonts w:hint="eastAsia"/>
                <w:szCs w:val="21"/>
                <w:lang w:val="en-US" w:eastAsia="zh-CN"/>
              </w:rPr>
              <w:t xml:space="preserve">Q: Why are there different names? </w:t>
            </w:r>
          </w:p>
          <w:p>
            <w:pPr>
              <w:numPr>
                <w:ilvl w:val="0"/>
                <w:numId w:val="0"/>
              </w:numPr>
              <w:spacing w:line="120" w:lineRule="atLeast"/>
              <w:jc w:val="left"/>
              <w:rPr>
                <w:szCs w:val="21"/>
              </w:rPr>
            </w:pPr>
            <w:r>
              <w:rPr>
                <w:rFonts w:hint="eastAsia"/>
                <w:szCs w:val="21"/>
                <w:lang w:val="en-US" w:eastAsia="zh-CN"/>
              </w:rPr>
              <w:t>Q: What are the differences among these names?</w:t>
            </w:r>
            <w:r>
              <w:rPr>
                <w:szCs w:val="21"/>
              </w:rPr>
              <w:t xml:space="preserve">  </w:t>
            </w:r>
          </w:p>
        </w:tc>
        <w:tc>
          <w:tcPr>
            <w:tcW w:w="2520" w:type="dxa"/>
          </w:tcPr>
          <w:p>
            <w:pPr>
              <w:widowControl/>
              <w:jc w:val="left"/>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所有学生均能通过标题和图片进行设问，合理预测文章内容。</w:t>
            </w:r>
          </w:p>
        </w:tc>
        <w:tc>
          <w:tcPr>
            <w:tcW w:w="2562" w:type="dxa"/>
          </w:tcPr>
          <w:p>
            <w:pPr>
              <w:widowControl/>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培养学生</w:t>
            </w:r>
            <w:r>
              <w:rPr>
                <w:rFonts w:hint="eastAsia" w:ascii="宋体" w:hAnsi="宋体" w:cs="宋体"/>
                <w:bCs/>
                <w:color w:val="000000"/>
                <w:kern w:val="0"/>
                <w:szCs w:val="21"/>
                <w:lang w:val="en-US" w:eastAsia="zh-CN"/>
              </w:rPr>
              <w:t>通过设问</w:t>
            </w:r>
            <w:r>
              <w:rPr>
                <w:rFonts w:hint="eastAsia" w:ascii="宋体" w:hAnsi="宋体" w:cs="宋体"/>
                <w:bCs/>
                <w:color w:val="000000"/>
                <w:kern w:val="0"/>
                <w:szCs w:val="21"/>
                <w:lang w:eastAsia="zh-CN"/>
              </w:rPr>
              <w:t>预测</w:t>
            </w:r>
            <w:r>
              <w:rPr>
                <w:rFonts w:hint="eastAsia" w:ascii="宋体" w:hAnsi="宋体" w:cs="宋体"/>
                <w:bCs/>
                <w:color w:val="000000"/>
                <w:kern w:val="0"/>
                <w:szCs w:val="21"/>
                <w:lang w:val="en-US" w:eastAsia="zh-CN"/>
              </w:rPr>
              <w:t>文本内容的</w:t>
            </w:r>
            <w:r>
              <w:rPr>
                <w:rFonts w:hint="eastAsia" w:ascii="宋体" w:hAnsi="宋体" w:cs="宋体"/>
                <w:bCs/>
                <w:color w:val="000000"/>
                <w:kern w:val="0"/>
                <w:szCs w:val="21"/>
                <w:lang w:eastAsia="zh-CN"/>
              </w:rPr>
              <w:t>能力，</w:t>
            </w:r>
            <w:r>
              <w:rPr>
                <w:rFonts w:hint="eastAsia" w:ascii="宋体" w:hAnsi="宋体" w:cs="宋体"/>
                <w:bCs/>
                <w:color w:val="000000"/>
                <w:kern w:val="0"/>
                <w:szCs w:val="21"/>
                <w:lang w:val="en-US" w:eastAsia="zh-CN"/>
              </w:rPr>
              <w:t>激发学生的阅读兴趣，提高文本阅读的效率。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3" w:hRule="atLeast"/>
        </w:trPr>
        <w:tc>
          <w:tcPr>
            <w:tcW w:w="2211" w:type="dxa"/>
          </w:tcPr>
          <w:p>
            <w:pPr>
              <w:widowControl/>
              <w:jc w:val="center"/>
              <w:rPr>
                <w:b/>
                <w:kern w:val="0"/>
                <w:sz w:val="24"/>
              </w:rPr>
            </w:pPr>
          </w:p>
          <w:p>
            <w:pPr>
              <w:widowControl/>
              <w:rPr>
                <w:rFonts w:hint="default" w:eastAsia="宋体"/>
                <w:b/>
                <w:kern w:val="0"/>
                <w:sz w:val="24"/>
                <w:lang w:val="en-US" w:eastAsia="zh-CN"/>
              </w:rPr>
            </w:pPr>
            <w:r>
              <w:rPr>
                <w:rFonts w:hint="eastAsia"/>
                <w:b/>
                <w:kern w:val="0"/>
                <w:sz w:val="24"/>
              </w:rPr>
              <w:t>III.</w:t>
            </w:r>
            <w:r>
              <w:rPr>
                <w:rFonts w:hint="eastAsia"/>
                <w:b/>
                <w:kern w:val="0"/>
                <w:sz w:val="24"/>
                <w:lang w:val="en-US" w:eastAsia="zh-CN"/>
              </w:rPr>
              <w:t>While-Reading</w:t>
            </w:r>
          </w:p>
          <w:p>
            <w:pPr>
              <w:widowControl/>
              <w:jc w:val="center"/>
              <w:rPr>
                <w:b/>
                <w:kern w:val="0"/>
                <w:sz w:val="24"/>
              </w:rPr>
            </w:pPr>
            <w:r>
              <w:rPr>
                <w:rFonts w:hint="eastAsia"/>
                <w:b/>
                <w:kern w:val="0"/>
                <w:sz w:val="24"/>
              </w:rPr>
              <w:t>（</w:t>
            </w:r>
            <w:r>
              <w:rPr>
                <w:rFonts w:hint="eastAsia"/>
                <w:b/>
                <w:kern w:val="0"/>
                <w:sz w:val="24"/>
                <w:lang w:val="en-US" w:eastAsia="zh-CN"/>
              </w:rPr>
              <w:t>30</w:t>
            </w:r>
            <w:r>
              <w:rPr>
                <w:b/>
                <w:kern w:val="0"/>
                <w:sz w:val="24"/>
              </w:rPr>
              <w:t>’</w:t>
            </w:r>
            <w:r>
              <w:rPr>
                <w:rFonts w:hint="eastAsia"/>
                <w:b/>
                <w:kern w:val="0"/>
                <w:sz w:val="24"/>
              </w:rPr>
              <w:t>）</w:t>
            </w:r>
          </w:p>
        </w:tc>
        <w:tc>
          <w:tcPr>
            <w:tcW w:w="3525" w:type="dxa"/>
          </w:tcPr>
          <w:p>
            <w:pPr>
              <w:numPr>
                <w:ilvl w:val="0"/>
                <w:numId w:val="0"/>
              </w:numPr>
              <w:rPr>
                <w:rFonts w:hint="eastAsia"/>
                <w:bCs/>
                <w:szCs w:val="21"/>
                <w:lang w:val="en-US" w:eastAsia="zh-CN"/>
              </w:rPr>
            </w:pPr>
            <w:r>
              <w:rPr>
                <w:rFonts w:hint="eastAsia"/>
                <w:bCs/>
                <w:szCs w:val="21"/>
                <w:lang w:val="en-US" w:eastAsia="zh-CN"/>
              </w:rPr>
              <w:t>3.Read para.1 and find out what advice is given by the author to solve the puzzle;</w:t>
            </w:r>
          </w:p>
          <w:p>
            <w:pPr>
              <w:spacing w:line="120" w:lineRule="atLeast"/>
              <w:rPr>
                <w:rFonts w:hint="default"/>
                <w:bCs/>
                <w:szCs w:val="21"/>
                <w:lang w:val="en-US" w:eastAsia="zh-CN"/>
              </w:rPr>
            </w:pPr>
            <w:r>
              <w:rPr>
                <w:rFonts w:hint="eastAsia"/>
                <w:bCs/>
                <w:szCs w:val="21"/>
                <w:lang w:val="en-US" w:eastAsia="zh-CN"/>
              </w:rPr>
              <w:t>4.Read para.2 and sort out the information according to the timeline; draw a timeline and explain it to your partners;</w:t>
            </w:r>
          </w:p>
          <w:p>
            <w:pPr>
              <w:spacing w:line="120" w:lineRule="atLeast"/>
              <w:rPr>
                <w:rFonts w:hint="default"/>
                <w:bCs/>
                <w:color w:val="000000"/>
                <w:kern w:val="0"/>
                <w:szCs w:val="21"/>
                <w:lang w:val="en-US"/>
              </w:rPr>
            </w:pPr>
            <w:r>
              <w:rPr>
                <w:rFonts w:hint="eastAsia"/>
                <w:bCs/>
                <w:szCs w:val="21"/>
                <w:lang w:val="en-US" w:eastAsia="zh-CN"/>
              </w:rPr>
              <w:t xml:space="preserve">5.Read para.3 and figure out the relationship among the four countries; sort out the similarities and differences; get to know the writing technique:support points by giving examples; </w:t>
            </w:r>
          </w:p>
          <w:p>
            <w:pPr>
              <w:spacing w:line="120" w:lineRule="atLeast"/>
              <w:rPr>
                <w:rFonts w:hint="default"/>
                <w:bCs/>
                <w:color w:val="000000"/>
                <w:kern w:val="0"/>
                <w:szCs w:val="21"/>
                <w:lang w:val="en-US" w:eastAsia="zh-CN"/>
              </w:rPr>
            </w:pPr>
            <w:r>
              <w:rPr>
                <w:rFonts w:hint="eastAsia"/>
                <w:bCs/>
                <w:color w:val="000000"/>
                <w:kern w:val="0"/>
                <w:szCs w:val="21"/>
                <w:lang w:val="en-US" w:eastAsia="zh-CN"/>
              </w:rPr>
              <w:t>6.Read para.4 and draw a timeline to sort out the information of the four groups and the evidence they left behind ; summarize one of the chief advantages of studying the history of a country;</w:t>
            </w:r>
          </w:p>
          <w:p>
            <w:pPr>
              <w:spacing w:line="120" w:lineRule="atLeast"/>
              <w:rPr>
                <w:rFonts w:hint="default"/>
                <w:bCs/>
                <w:color w:val="000000"/>
                <w:kern w:val="0"/>
                <w:szCs w:val="21"/>
                <w:lang w:val="en-US" w:eastAsia="zh-CN"/>
              </w:rPr>
            </w:pPr>
            <w:r>
              <w:rPr>
                <w:rFonts w:hint="eastAsia"/>
                <w:bCs/>
                <w:color w:val="000000"/>
                <w:kern w:val="0"/>
                <w:szCs w:val="21"/>
                <w:lang w:val="en-US" w:eastAsia="zh-CN"/>
              </w:rPr>
              <w:t>7.Read para.5 and find out the other chief advantage of studying the history of the UK; find out which city did the author recommend you to visit first and why; understand the writer</w:t>
            </w:r>
            <w:r>
              <w:rPr>
                <w:rFonts w:hint="default"/>
                <w:bCs/>
                <w:color w:val="000000"/>
                <w:kern w:val="0"/>
                <w:szCs w:val="21"/>
                <w:lang w:val="en-US" w:eastAsia="zh-CN"/>
              </w:rPr>
              <w:t>’</w:t>
            </w:r>
            <w:r>
              <w:rPr>
                <w:rFonts w:hint="eastAsia"/>
                <w:bCs/>
                <w:color w:val="000000"/>
                <w:kern w:val="0"/>
                <w:szCs w:val="21"/>
                <w:lang w:val="en-US" w:eastAsia="zh-CN"/>
              </w:rPr>
              <w:t>s purpose of writing this passage.</w:t>
            </w:r>
          </w:p>
        </w:tc>
        <w:tc>
          <w:tcPr>
            <w:tcW w:w="4185" w:type="dxa"/>
          </w:tcPr>
          <w:p>
            <w:pPr>
              <w:numPr>
                <w:ilvl w:val="0"/>
                <w:numId w:val="0"/>
              </w:numPr>
              <w:spacing w:line="120" w:lineRule="atLeast"/>
              <w:rPr>
                <w:rFonts w:hint="eastAsia"/>
                <w:bCs/>
                <w:color w:val="000000"/>
                <w:kern w:val="0"/>
                <w:szCs w:val="21"/>
                <w:lang w:val="en-US" w:eastAsia="zh-CN"/>
              </w:rPr>
            </w:pPr>
            <w:r>
              <w:rPr>
                <w:rFonts w:hint="eastAsia"/>
                <w:bCs/>
                <w:color w:val="000000"/>
                <w:kern w:val="0"/>
                <w:szCs w:val="21"/>
                <w:lang w:val="en-US" w:eastAsia="zh-CN"/>
              </w:rPr>
              <w:t>3.Guide Ss to find out the advice given by the author to solve the puzzles;</w:t>
            </w:r>
          </w:p>
          <w:p>
            <w:pPr>
              <w:numPr>
                <w:ilvl w:val="0"/>
                <w:numId w:val="0"/>
              </w:numPr>
              <w:spacing w:line="120" w:lineRule="atLeast"/>
              <w:rPr>
                <w:rFonts w:hint="default"/>
                <w:bCs/>
                <w:color w:val="000000"/>
                <w:kern w:val="0"/>
                <w:szCs w:val="21"/>
                <w:lang w:val="en-US" w:eastAsia="zh-CN"/>
              </w:rPr>
            </w:pPr>
            <w:r>
              <w:rPr>
                <w:rFonts w:hint="eastAsia"/>
                <w:bCs/>
                <w:color w:val="000000"/>
                <w:kern w:val="0"/>
                <w:szCs w:val="21"/>
                <w:lang w:val="en-US" w:eastAsia="zh-CN"/>
              </w:rPr>
              <w:t>T: Did the author give us some advice to solve the puzzle? Let</w:t>
            </w:r>
            <w:r>
              <w:rPr>
                <w:rFonts w:hint="default"/>
                <w:bCs/>
                <w:color w:val="000000"/>
                <w:kern w:val="0"/>
                <w:szCs w:val="21"/>
                <w:lang w:val="en-US" w:eastAsia="zh-CN"/>
              </w:rPr>
              <w:t>’</w:t>
            </w:r>
            <w:r>
              <w:rPr>
                <w:rFonts w:hint="eastAsia"/>
                <w:bCs/>
                <w:color w:val="000000"/>
                <w:kern w:val="0"/>
                <w:szCs w:val="21"/>
                <w:lang w:val="en-US" w:eastAsia="zh-CN"/>
              </w:rPr>
              <w:t>s read para.1 quickly.</w:t>
            </w:r>
          </w:p>
          <w:p>
            <w:pPr>
              <w:numPr>
                <w:ilvl w:val="0"/>
                <w:numId w:val="1"/>
              </w:numPr>
              <w:spacing w:line="120" w:lineRule="atLeast"/>
              <w:rPr>
                <w:rFonts w:hint="eastAsia"/>
                <w:bCs/>
                <w:szCs w:val="21"/>
                <w:lang w:val="en-US" w:eastAsia="zh-CN"/>
              </w:rPr>
            </w:pPr>
            <w:r>
              <w:rPr>
                <w:rFonts w:hint="eastAsia"/>
                <w:bCs/>
                <w:szCs w:val="21"/>
                <w:lang w:val="en-US" w:eastAsia="zh-CN"/>
              </w:rPr>
              <w:t>Guide Ss to draw a timeline to sort out the information of para.2;</w:t>
            </w:r>
          </w:p>
          <w:p>
            <w:pPr>
              <w:numPr>
                <w:ilvl w:val="0"/>
                <w:numId w:val="0"/>
              </w:numPr>
              <w:spacing w:line="120" w:lineRule="atLeast"/>
              <w:rPr>
                <w:rFonts w:hint="default"/>
                <w:bCs/>
                <w:szCs w:val="21"/>
                <w:lang w:val="en-US" w:eastAsia="zh-CN"/>
              </w:rPr>
            </w:pPr>
            <w:r>
              <w:rPr>
                <w:rFonts w:hint="eastAsia"/>
                <w:bCs/>
                <w:szCs w:val="21"/>
                <w:lang w:val="en-US" w:eastAsia="zh-CN"/>
              </w:rPr>
              <w:t>T: What</w:t>
            </w:r>
            <w:r>
              <w:rPr>
                <w:rFonts w:hint="default"/>
                <w:bCs/>
                <w:szCs w:val="21"/>
                <w:lang w:val="en-US" w:eastAsia="zh-CN"/>
              </w:rPr>
              <w:t>’</w:t>
            </w:r>
            <w:r>
              <w:rPr>
                <w:rFonts w:hint="eastAsia"/>
                <w:bCs/>
                <w:szCs w:val="21"/>
                <w:lang w:val="en-US" w:eastAsia="zh-CN"/>
              </w:rPr>
              <w:t>s the relationship among these four countries? Do they unite as one and share everything?</w:t>
            </w:r>
          </w:p>
          <w:p>
            <w:pPr>
              <w:numPr>
                <w:ilvl w:val="0"/>
                <w:numId w:val="1"/>
              </w:numPr>
              <w:spacing w:line="120" w:lineRule="atLeast"/>
              <w:ind w:left="0" w:leftChars="0" w:firstLine="0" w:firstLineChars="0"/>
              <w:rPr>
                <w:rFonts w:hint="eastAsia"/>
                <w:bCs/>
                <w:szCs w:val="21"/>
                <w:lang w:val="en-US" w:eastAsia="zh-CN"/>
              </w:rPr>
            </w:pPr>
            <w:r>
              <w:rPr>
                <w:rFonts w:hint="eastAsia"/>
                <w:bCs/>
                <w:szCs w:val="21"/>
                <w:lang w:val="en-US" w:eastAsia="zh-CN"/>
              </w:rPr>
              <w:t>Guide Ss to read for the main idea and details of para.3;</w:t>
            </w:r>
          </w:p>
          <w:p>
            <w:pPr>
              <w:numPr>
                <w:ilvl w:val="0"/>
                <w:numId w:val="0"/>
              </w:numPr>
              <w:spacing w:line="120" w:lineRule="atLeast"/>
              <w:ind w:leftChars="0"/>
              <w:rPr>
                <w:rFonts w:hint="eastAsia"/>
                <w:bCs/>
                <w:szCs w:val="21"/>
                <w:lang w:val="en-US" w:eastAsia="zh-CN"/>
              </w:rPr>
            </w:pPr>
            <w:r>
              <w:rPr>
                <w:rFonts w:hint="eastAsia"/>
                <w:bCs/>
                <w:szCs w:val="21"/>
                <w:lang w:val="en-US" w:eastAsia="zh-CN"/>
              </w:rPr>
              <w:t>Q: Can you find out the sentences from which we can summarize the main idea of this paragraph?</w:t>
            </w:r>
          </w:p>
          <w:p>
            <w:pPr>
              <w:numPr>
                <w:ilvl w:val="0"/>
                <w:numId w:val="0"/>
              </w:numPr>
              <w:spacing w:line="120" w:lineRule="atLeast"/>
              <w:ind w:leftChars="0"/>
              <w:rPr>
                <w:rFonts w:hint="eastAsia"/>
                <w:bCs/>
                <w:szCs w:val="21"/>
                <w:lang w:val="en-US" w:eastAsia="zh-CN"/>
              </w:rPr>
            </w:pPr>
            <w:r>
              <w:rPr>
                <w:rFonts w:hint="eastAsia"/>
                <w:bCs/>
                <w:szCs w:val="21"/>
                <w:lang w:val="en-US" w:eastAsia="zh-CN"/>
              </w:rPr>
              <w:t>Q: Can you sort out the similarities and differences among these four countries?</w:t>
            </w:r>
          </w:p>
          <w:p>
            <w:pPr>
              <w:numPr>
                <w:ilvl w:val="0"/>
                <w:numId w:val="0"/>
              </w:numPr>
              <w:spacing w:line="120" w:lineRule="atLeast"/>
              <w:ind w:leftChars="0"/>
              <w:rPr>
                <w:rFonts w:hint="default"/>
                <w:bCs/>
                <w:szCs w:val="21"/>
                <w:lang w:val="en-US" w:eastAsia="zh-CN"/>
              </w:rPr>
            </w:pPr>
            <w:r>
              <w:rPr>
                <w:rFonts w:hint="eastAsia"/>
                <w:bCs/>
                <w:szCs w:val="21"/>
                <w:lang w:val="en-US" w:eastAsia="zh-CN"/>
              </w:rPr>
              <w:t>Q: How did the author support his points?</w:t>
            </w:r>
          </w:p>
          <w:p>
            <w:pPr>
              <w:numPr>
                <w:ilvl w:val="0"/>
                <w:numId w:val="1"/>
              </w:numPr>
              <w:spacing w:line="120" w:lineRule="atLeast"/>
              <w:ind w:left="0" w:leftChars="0" w:firstLine="0" w:firstLineChars="0"/>
              <w:rPr>
                <w:rFonts w:hint="eastAsia"/>
                <w:bCs/>
                <w:szCs w:val="21"/>
                <w:lang w:val="en-US" w:eastAsia="zh-CN"/>
              </w:rPr>
            </w:pPr>
            <w:r>
              <w:rPr>
                <w:rFonts w:hint="eastAsia"/>
                <w:bCs/>
                <w:szCs w:val="21"/>
                <w:lang w:val="en-US" w:eastAsia="zh-CN"/>
              </w:rPr>
              <w:t>Guide Ss to read para.4;</w:t>
            </w:r>
          </w:p>
          <w:p>
            <w:pPr>
              <w:numPr>
                <w:ilvl w:val="0"/>
                <w:numId w:val="0"/>
              </w:numPr>
              <w:spacing w:line="120" w:lineRule="atLeast"/>
              <w:ind w:leftChars="0"/>
              <w:rPr>
                <w:rFonts w:hint="eastAsia"/>
                <w:bCs/>
                <w:szCs w:val="21"/>
                <w:lang w:val="en-US" w:eastAsia="zh-CN"/>
              </w:rPr>
            </w:pPr>
            <w:r>
              <w:rPr>
                <w:rFonts w:hint="eastAsia"/>
                <w:bCs/>
                <w:szCs w:val="21"/>
                <w:lang w:val="en-US" w:eastAsia="zh-CN"/>
              </w:rPr>
              <w:t>T:Let</w:t>
            </w:r>
            <w:r>
              <w:rPr>
                <w:rFonts w:hint="default"/>
                <w:bCs/>
                <w:szCs w:val="21"/>
                <w:lang w:val="en-US" w:eastAsia="zh-CN"/>
              </w:rPr>
              <w:t>’</w:t>
            </w:r>
            <w:r>
              <w:rPr>
                <w:rFonts w:hint="eastAsia"/>
                <w:bCs/>
                <w:szCs w:val="21"/>
                <w:lang w:val="en-US" w:eastAsia="zh-CN"/>
              </w:rPr>
              <w:t>s continue to explore its long and interesting history. Different groups took over the UK at different times and left their evidence behind. Please sort out the information according to the timeline.</w:t>
            </w:r>
          </w:p>
          <w:p>
            <w:pPr>
              <w:numPr>
                <w:ilvl w:val="0"/>
                <w:numId w:val="0"/>
              </w:numPr>
              <w:spacing w:line="120" w:lineRule="atLeast"/>
              <w:ind w:leftChars="0"/>
              <w:rPr>
                <w:rFonts w:hint="default"/>
                <w:bCs/>
                <w:szCs w:val="21"/>
                <w:lang w:val="en-US" w:eastAsia="zh-CN"/>
              </w:rPr>
            </w:pPr>
            <w:r>
              <w:rPr>
                <w:rFonts w:hint="eastAsia"/>
                <w:bCs/>
                <w:szCs w:val="21"/>
                <w:lang w:val="en-US" w:eastAsia="zh-CN"/>
              </w:rPr>
              <w:t>Q: What</w:t>
            </w:r>
            <w:r>
              <w:rPr>
                <w:rFonts w:hint="default"/>
                <w:bCs/>
                <w:szCs w:val="21"/>
                <w:lang w:val="en-US" w:eastAsia="zh-CN"/>
              </w:rPr>
              <w:t>’</w:t>
            </w:r>
            <w:r>
              <w:rPr>
                <w:rFonts w:hint="eastAsia"/>
                <w:bCs/>
                <w:szCs w:val="21"/>
                <w:lang w:val="en-US" w:eastAsia="zh-CN"/>
              </w:rPr>
              <w:t>s one of the chief advantages of studying a history of a country?</w:t>
            </w:r>
          </w:p>
          <w:p>
            <w:pPr>
              <w:numPr>
                <w:ilvl w:val="0"/>
                <w:numId w:val="1"/>
              </w:numPr>
              <w:spacing w:line="120" w:lineRule="atLeast"/>
              <w:ind w:left="0" w:leftChars="0" w:firstLine="0" w:firstLineChars="0"/>
              <w:rPr>
                <w:rFonts w:hint="eastAsia"/>
                <w:bCs/>
                <w:szCs w:val="21"/>
                <w:lang w:val="en-US" w:eastAsia="zh-CN"/>
              </w:rPr>
            </w:pPr>
            <w:r>
              <w:rPr>
                <w:rFonts w:hint="eastAsia"/>
                <w:bCs/>
                <w:szCs w:val="21"/>
                <w:lang w:val="en-US" w:eastAsia="zh-CN"/>
              </w:rPr>
              <w:t>Guide Ss to read para.5;</w:t>
            </w:r>
          </w:p>
          <w:p>
            <w:pPr>
              <w:numPr>
                <w:ilvl w:val="0"/>
                <w:numId w:val="0"/>
              </w:numPr>
              <w:spacing w:line="120" w:lineRule="atLeast"/>
              <w:ind w:leftChars="0"/>
              <w:rPr>
                <w:rFonts w:hint="eastAsia"/>
                <w:bCs/>
                <w:szCs w:val="21"/>
                <w:lang w:val="en-US" w:eastAsia="zh-CN"/>
              </w:rPr>
            </w:pPr>
            <w:r>
              <w:rPr>
                <w:rFonts w:hint="eastAsia"/>
                <w:bCs/>
                <w:szCs w:val="21"/>
                <w:lang w:val="en-US" w:eastAsia="zh-CN"/>
              </w:rPr>
              <w:t>Find out the other chief advantage of studying the UK;</w:t>
            </w:r>
          </w:p>
          <w:p>
            <w:pPr>
              <w:numPr>
                <w:ilvl w:val="0"/>
                <w:numId w:val="0"/>
              </w:numPr>
              <w:spacing w:line="120" w:lineRule="atLeast"/>
              <w:ind w:leftChars="0"/>
              <w:rPr>
                <w:rFonts w:hint="eastAsia"/>
                <w:bCs/>
                <w:szCs w:val="21"/>
                <w:lang w:val="en-US" w:eastAsia="zh-CN"/>
              </w:rPr>
            </w:pPr>
            <w:r>
              <w:rPr>
                <w:rFonts w:hint="eastAsia"/>
                <w:bCs/>
                <w:szCs w:val="21"/>
                <w:lang w:val="en-US" w:eastAsia="zh-CN"/>
              </w:rPr>
              <w:t>Find out which city did the author recommend you to visit first and why;</w:t>
            </w:r>
          </w:p>
          <w:p>
            <w:pPr>
              <w:numPr>
                <w:ilvl w:val="0"/>
                <w:numId w:val="0"/>
              </w:numPr>
              <w:spacing w:line="120" w:lineRule="atLeast"/>
              <w:ind w:leftChars="0"/>
              <w:rPr>
                <w:rFonts w:hint="default"/>
                <w:bCs/>
                <w:szCs w:val="21"/>
                <w:lang w:val="en-US" w:eastAsia="zh-CN"/>
              </w:rPr>
            </w:pPr>
            <w:r>
              <w:rPr>
                <w:rFonts w:hint="eastAsia"/>
                <w:bCs/>
                <w:szCs w:val="21"/>
                <w:lang w:val="en-US" w:eastAsia="zh-CN"/>
              </w:rPr>
              <w:t>Appreciate the last sentence of para.5 and infer the writer</w:t>
            </w:r>
            <w:r>
              <w:rPr>
                <w:rFonts w:hint="default"/>
                <w:bCs/>
                <w:szCs w:val="21"/>
                <w:lang w:val="en-US" w:eastAsia="zh-CN"/>
              </w:rPr>
              <w:t>’</w:t>
            </w:r>
            <w:r>
              <w:rPr>
                <w:rFonts w:hint="eastAsia"/>
                <w:bCs/>
                <w:szCs w:val="21"/>
                <w:lang w:val="en-US" w:eastAsia="zh-CN"/>
              </w:rPr>
              <w:t>s purpose of writing this passage.</w:t>
            </w:r>
          </w:p>
        </w:tc>
        <w:tc>
          <w:tcPr>
            <w:tcW w:w="2520" w:type="dxa"/>
          </w:tcPr>
          <w:p>
            <w:pPr>
              <w:widowControl/>
              <w:jc w:val="left"/>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所有学生都能明确历史性信息一般都以时间顺序呈现并都能运用时间轴对文本内容进行可视化处理；</w:t>
            </w:r>
          </w:p>
          <w:p>
            <w:pPr>
              <w:widowControl/>
              <w:jc w:val="left"/>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所有学生都能根据问题准确获取文中的事实性信息，部分学生能对事实性信息进行概括推理；</w:t>
            </w:r>
          </w:p>
          <w:p>
            <w:pPr>
              <w:widowControl/>
              <w:jc w:val="left"/>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所有学生均能理解举例子的写作手法，部分学生能在写作中予以运用；</w:t>
            </w:r>
          </w:p>
          <w:p>
            <w:pPr>
              <w:widowControl/>
              <w:jc w:val="left"/>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所有学生都能明确作者的写作目的，并感受到学习一个国家历史的重要性。</w:t>
            </w:r>
          </w:p>
        </w:tc>
        <w:tc>
          <w:tcPr>
            <w:tcW w:w="2562" w:type="dxa"/>
          </w:tcPr>
          <w:p>
            <w:pPr>
              <w:widowControl/>
              <w:jc w:val="left"/>
              <w:rPr>
                <w:rFonts w:hint="eastAsia" w:ascii="宋体" w:hAnsi="宋体" w:eastAsia="宋体" w:cs="宋体"/>
                <w:bCs/>
                <w:color w:val="000000"/>
                <w:kern w:val="0"/>
                <w:szCs w:val="21"/>
                <w:lang w:eastAsia="zh-CN"/>
              </w:rPr>
            </w:pPr>
            <w:r>
              <w:rPr>
                <w:rFonts w:hint="eastAsia" w:ascii="宋体" w:hAnsi="宋体" w:cs="宋体"/>
                <w:bCs/>
                <w:color w:val="000000"/>
                <w:kern w:val="0"/>
                <w:szCs w:val="21"/>
              </w:rPr>
              <w:t xml:space="preserve"> </w:t>
            </w:r>
            <w:r>
              <w:rPr>
                <w:rFonts w:hint="eastAsia" w:ascii="宋体" w:hAnsi="宋体" w:cs="宋体"/>
                <w:bCs/>
                <w:color w:val="000000"/>
                <w:kern w:val="0"/>
                <w:szCs w:val="21"/>
                <w:lang w:eastAsia="zh-CN"/>
              </w:rPr>
              <w:t>培养并提升学生</w:t>
            </w:r>
            <w:r>
              <w:rPr>
                <w:rFonts w:hint="eastAsia" w:ascii="宋体" w:hAnsi="宋体" w:cs="宋体"/>
                <w:bCs/>
                <w:color w:val="000000"/>
                <w:kern w:val="0"/>
                <w:szCs w:val="21"/>
                <w:lang w:val="en-US" w:eastAsia="zh-CN"/>
              </w:rPr>
              <w:t>预测、</w:t>
            </w:r>
            <w:r>
              <w:rPr>
                <w:rFonts w:hint="eastAsia" w:ascii="宋体" w:hAnsi="宋体" w:cs="宋体"/>
                <w:bCs/>
                <w:color w:val="000000"/>
                <w:kern w:val="0"/>
                <w:szCs w:val="21"/>
                <w:lang w:eastAsia="zh-CN"/>
              </w:rPr>
              <w:t>扫读、找读等阅读技能；</w:t>
            </w:r>
            <w:r>
              <w:rPr>
                <w:rFonts w:hint="eastAsia" w:ascii="宋体" w:hAnsi="宋体" w:cs="宋体"/>
                <w:bCs/>
                <w:color w:val="000000"/>
                <w:kern w:val="0"/>
                <w:szCs w:val="21"/>
                <w:lang w:val="en-US" w:eastAsia="zh-CN"/>
              </w:rPr>
              <w:t>培养学生运用时间轴等工具对文本进行可视化处理的能力；</w:t>
            </w:r>
            <w:r>
              <w:rPr>
                <w:rFonts w:hint="eastAsia" w:ascii="宋体" w:hAnsi="宋体" w:cs="宋体"/>
                <w:bCs/>
                <w:color w:val="000000"/>
                <w:kern w:val="0"/>
                <w:szCs w:val="21"/>
                <w:lang w:eastAsia="zh-CN"/>
              </w:rPr>
              <w:t>在阅读过程中，</w:t>
            </w:r>
            <w:r>
              <w:rPr>
                <w:rFonts w:hint="eastAsia" w:ascii="宋体" w:hAnsi="宋体" w:cs="宋体"/>
                <w:bCs/>
                <w:color w:val="000000"/>
                <w:kern w:val="0"/>
                <w:szCs w:val="21"/>
                <w:lang w:val="en-US" w:eastAsia="zh-CN"/>
              </w:rPr>
              <w:t>通过问题链引导学生对写作目的、意义等进行更深层次的思考，从而对写作目的、意义有更准确、深入的理解。</w:t>
            </w:r>
          </w:p>
          <w:p>
            <w:pPr>
              <w:widowControl/>
              <w:jc w:val="left"/>
              <w:rPr>
                <w:rFonts w:ascii="宋体" w:hAnsi="宋体" w:cs="宋体"/>
                <w:bCs/>
                <w:color w:val="000000"/>
                <w:kern w:val="0"/>
                <w:szCs w:val="21"/>
              </w:rPr>
            </w:pPr>
            <w:r>
              <w:rPr>
                <w:rFonts w:hint="eastAsia" w:ascii="宋体" w:hAnsi="宋体" w:cs="宋体"/>
                <w:bCs/>
                <w:color w:val="000000"/>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trPr>
        <w:tc>
          <w:tcPr>
            <w:tcW w:w="2211" w:type="dxa"/>
          </w:tcPr>
          <w:p>
            <w:pPr>
              <w:widowControl/>
              <w:ind w:left="482" w:hanging="482" w:hangingChars="200"/>
              <w:rPr>
                <w:b/>
                <w:kern w:val="0"/>
                <w:sz w:val="24"/>
              </w:rPr>
            </w:pPr>
            <w:r>
              <w:rPr>
                <w:rFonts w:hint="eastAsia"/>
                <w:b/>
                <w:kern w:val="0"/>
                <w:sz w:val="24"/>
              </w:rPr>
              <w:t>IV.</w:t>
            </w:r>
            <w:r>
              <w:rPr>
                <w:rFonts w:hint="eastAsia"/>
                <w:b/>
                <w:kern w:val="0"/>
                <w:sz w:val="24"/>
                <w:lang w:val="en-US" w:eastAsia="zh-CN"/>
              </w:rPr>
              <w:t xml:space="preserve">Further Thinking </w:t>
            </w:r>
            <w:r>
              <w:rPr>
                <w:rFonts w:hint="eastAsia"/>
                <w:b/>
                <w:kern w:val="0"/>
                <w:sz w:val="24"/>
              </w:rPr>
              <w:t>（</w:t>
            </w:r>
            <w:r>
              <w:rPr>
                <w:rFonts w:hint="eastAsia"/>
                <w:b/>
                <w:kern w:val="0"/>
                <w:sz w:val="24"/>
                <w:lang w:val="en-US" w:eastAsia="zh-CN"/>
              </w:rPr>
              <w:t>8</w:t>
            </w:r>
            <w:r>
              <w:rPr>
                <w:b/>
                <w:kern w:val="0"/>
                <w:sz w:val="24"/>
              </w:rPr>
              <w:t>’</w:t>
            </w:r>
            <w:r>
              <w:rPr>
                <w:rFonts w:hint="eastAsia"/>
                <w:b/>
                <w:kern w:val="0"/>
                <w:sz w:val="24"/>
              </w:rPr>
              <w:t>）</w:t>
            </w:r>
          </w:p>
        </w:tc>
        <w:tc>
          <w:tcPr>
            <w:tcW w:w="3525" w:type="dxa"/>
          </w:tcPr>
          <w:p>
            <w:pPr>
              <w:spacing w:line="120" w:lineRule="atLeast"/>
              <w:rPr>
                <w:rFonts w:hint="eastAsia"/>
                <w:szCs w:val="21"/>
                <w:lang w:val="en-US" w:eastAsia="zh-CN"/>
              </w:rPr>
            </w:pPr>
            <w:r>
              <w:rPr>
                <w:rFonts w:hint="eastAsia"/>
                <w:szCs w:val="21"/>
                <w:lang w:val="en-US" w:eastAsia="zh-CN"/>
              </w:rPr>
              <w:t xml:space="preserve">8. Review &amp; Further thinking: </w:t>
            </w:r>
          </w:p>
          <w:p>
            <w:pPr>
              <w:numPr>
                <w:ilvl w:val="0"/>
                <w:numId w:val="0"/>
              </w:numPr>
              <w:spacing w:line="120" w:lineRule="atLeast"/>
              <w:rPr>
                <w:rFonts w:hint="eastAsia"/>
                <w:szCs w:val="21"/>
                <w:lang w:val="en-US" w:eastAsia="zh-CN"/>
              </w:rPr>
            </w:pPr>
            <w:r>
              <w:rPr>
                <w:rFonts w:hint="eastAsia"/>
                <w:szCs w:val="21"/>
                <w:lang w:val="en-US" w:eastAsia="zh-CN"/>
              </w:rPr>
              <w:t>Draw a mind-map to summarize the structure and content of the passage;</w:t>
            </w:r>
          </w:p>
          <w:p>
            <w:pPr>
              <w:numPr>
                <w:ilvl w:val="0"/>
                <w:numId w:val="0"/>
              </w:numPr>
              <w:spacing w:line="120" w:lineRule="atLeast"/>
              <w:rPr>
                <w:rFonts w:hint="eastAsia"/>
                <w:szCs w:val="21"/>
                <w:lang w:val="en-US" w:eastAsia="zh-CN"/>
              </w:rPr>
            </w:pPr>
            <w:r>
              <w:rPr>
                <w:rFonts w:hint="eastAsia"/>
                <w:szCs w:val="21"/>
                <w:lang w:val="en-US" w:eastAsia="zh-CN"/>
              </w:rPr>
              <w:t>Retell the passage according to the mind-map.</w:t>
            </w:r>
          </w:p>
          <w:p>
            <w:pPr>
              <w:numPr>
                <w:ilvl w:val="0"/>
                <w:numId w:val="0"/>
              </w:numPr>
              <w:spacing w:line="120" w:lineRule="atLeast"/>
              <w:rPr>
                <w:rFonts w:hint="eastAsia"/>
                <w:szCs w:val="21"/>
                <w:lang w:val="en-US" w:eastAsia="zh-CN"/>
              </w:rPr>
            </w:pPr>
            <w:r>
              <w:rPr>
                <w:rFonts w:hint="eastAsia"/>
                <w:szCs w:val="21"/>
                <w:lang w:val="en-US" w:eastAsia="zh-CN"/>
              </w:rPr>
              <w:t>Appreciate the quote by Marcus Garvey.</w:t>
            </w:r>
          </w:p>
          <w:p>
            <w:pPr>
              <w:numPr>
                <w:ilvl w:val="0"/>
                <w:numId w:val="0"/>
              </w:numPr>
              <w:spacing w:line="120" w:lineRule="atLeast"/>
              <w:rPr>
                <w:rFonts w:hint="eastAsia"/>
                <w:szCs w:val="21"/>
                <w:lang w:val="en-US" w:eastAsia="zh-CN"/>
              </w:rPr>
            </w:pPr>
            <w:r>
              <w:rPr>
                <w:rFonts w:hint="eastAsia"/>
                <w:szCs w:val="21"/>
                <w:lang w:val="en-US" w:eastAsia="zh-CN"/>
              </w:rPr>
              <w:t xml:space="preserve">Discuss in groups: </w:t>
            </w:r>
          </w:p>
          <w:p>
            <w:pPr>
              <w:spacing w:line="120" w:lineRule="atLeast"/>
              <w:rPr>
                <w:rFonts w:hint="default"/>
                <w:szCs w:val="21"/>
                <w:lang w:val="en-US" w:eastAsia="zh-CN"/>
              </w:rPr>
            </w:pPr>
            <w:r>
              <w:rPr>
                <w:rFonts w:hint="default"/>
                <w:szCs w:val="21"/>
                <w:lang w:val="en-US" w:eastAsia="zh-CN"/>
              </w:rPr>
              <w:t>Q: If you were to give Henry some suggestions on visiting Zhejiang province,  what preparations should he make before coming ?</w:t>
            </w:r>
          </w:p>
          <w:p>
            <w:pPr>
              <w:spacing w:line="120" w:lineRule="atLeast"/>
              <w:rPr>
                <w:rFonts w:hint="default"/>
                <w:szCs w:val="21"/>
                <w:lang w:val="en-US" w:eastAsia="zh-CN"/>
              </w:rPr>
            </w:pPr>
            <w:r>
              <w:rPr>
                <w:rFonts w:hint="default"/>
                <w:szCs w:val="21"/>
                <w:lang w:val="en-US" w:eastAsia="zh-CN"/>
              </w:rPr>
              <w:t>Q: Which city do you think is a great place for him to start in Zhejiang? Why?</w:t>
            </w:r>
          </w:p>
        </w:tc>
        <w:tc>
          <w:tcPr>
            <w:tcW w:w="4185" w:type="dxa"/>
          </w:tcPr>
          <w:p>
            <w:pPr>
              <w:spacing w:line="120" w:lineRule="atLeast"/>
              <w:rPr>
                <w:rFonts w:hint="eastAsia"/>
                <w:szCs w:val="21"/>
                <w:lang w:val="en-US" w:eastAsia="zh-CN"/>
              </w:rPr>
            </w:pPr>
            <w:r>
              <w:rPr>
                <w:rFonts w:hint="eastAsia"/>
                <w:szCs w:val="21"/>
                <w:lang w:val="en-US" w:eastAsia="zh-CN"/>
              </w:rPr>
              <w:t>8. summarize the structure and content of the passage ;</w:t>
            </w:r>
          </w:p>
          <w:p>
            <w:pPr>
              <w:spacing w:line="120" w:lineRule="atLeast"/>
              <w:rPr>
                <w:rFonts w:hint="default"/>
                <w:szCs w:val="21"/>
                <w:lang w:val="en-US" w:eastAsia="zh-CN"/>
              </w:rPr>
            </w:pPr>
            <w:r>
              <w:rPr>
                <w:rFonts w:hint="eastAsia"/>
                <w:szCs w:val="21"/>
                <w:lang w:val="en-US" w:eastAsia="zh-CN"/>
              </w:rPr>
              <w:t>9. Cultivate a correct outlook on history and encourage Ss to study the world history, inspire Ss to have a good command of Chinese history and spread it to the whole world;</w:t>
            </w:r>
          </w:p>
          <w:p>
            <w:pPr>
              <w:spacing w:line="120" w:lineRule="atLeast"/>
              <w:rPr>
                <w:rFonts w:hint="default"/>
                <w:szCs w:val="21"/>
                <w:lang w:val="en-US" w:eastAsia="zh-CN"/>
              </w:rPr>
            </w:pPr>
            <w:r>
              <w:rPr>
                <w:rFonts w:hint="eastAsia"/>
                <w:szCs w:val="21"/>
                <w:lang w:val="en-US" w:eastAsia="zh-CN"/>
              </w:rPr>
              <w:t>10.Guide Ss to read the quote by Marcus Garvey to emphasize the importance of learning history.</w:t>
            </w:r>
          </w:p>
        </w:tc>
        <w:tc>
          <w:tcPr>
            <w:tcW w:w="2520" w:type="dxa"/>
          </w:tcPr>
          <w:p>
            <w:pPr>
              <w:widowControl/>
              <w:jc w:val="left"/>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所有同学均能理解文章的主要内容和具体信息；</w:t>
            </w:r>
          </w:p>
          <w:p>
            <w:pPr>
              <w:widowControl/>
              <w:jc w:val="left"/>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所有学生都能树立正确的历史观，部分学生能有意识地学习和传播优秀的中华文化。</w:t>
            </w:r>
          </w:p>
        </w:tc>
        <w:tc>
          <w:tcPr>
            <w:tcW w:w="2562" w:type="dxa"/>
          </w:tcPr>
          <w:p>
            <w:pPr>
              <w:widowControl/>
              <w:jc w:val="left"/>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通过</w:t>
            </w:r>
            <w:r>
              <w:rPr>
                <w:rFonts w:hint="eastAsia" w:ascii="宋体" w:hAnsi="宋体" w:cs="宋体"/>
                <w:bCs/>
                <w:color w:val="000000"/>
                <w:kern w:val="0"/>
                <w:szCs w:val="21"/>
                <w:lang w:val="en-US" w:eastAsia="zh-CN"/>
              </w:rPr>
              <w:t>复习对文本内容有更深层次地理解</w:t>
            </w:r>
            <w:r>
              <w:rPr>
                <w:rFonts w:hint="eastAsia" w:ascii="宋体" w:hAnsi="宋体" w:cs="宋体"/>
                <w:bCs/>
                <w:color w:val="000000"/>
                <w:kern w:val="0"/>
                <w:szCs w:val="21"/>
                <w:lang w:eastAsia="zh-CN"/>
              </w:rPr>
              <w:t>，</w:t>
            </w:r>
            <w:r>
              <w:rPr>
                <w:rFonts w:hint="eastAsia" w:ascii="宋体" w:hAnsi="宋体" w:cs="宋体"/>
                <w:bCs/>
                <w:color w:val="000000"/>
                <w:kern w:val="0"/>
                <w:szCs w:val="21"/>
                <w:lang w:val="en-US" w:eastAsia="zh-CN"/>
              </w:rPr>
              <w:t>通过总结</w:t>
            </w:r>
            <w:r>
              <w:rPr>
                <w:rFonts w:hint="eastAsia" w:ascii="宋体" w:hAnsi="宋体" w:cs="宋体"/>
                <w:bCs/>
                <w:color w:val="000000"/>
                <w:kern w:val="0"/>
                <w:szCs w:val="21"/>
                <w:lang w:eastAsia="zh-CN"/>
              </w:rPr>
              <w:t>进一步挖掘并内化主题意义，</w:t>
            </w:r>
            <w:r>
              <w:rPr>
                <w:rFonts w:hint="eastAsia" w:ascii="宋体" w:hAnsi="宋体" w:cs="宋体"/>
                <w:bCs/>
                <w:color w:val="000000"/>
                <w:kern w:val="0"/>
                <w:szCs w:val="21"/>
                <w:lang w:val="en-US" w:eastAsia="zh-CN"/>
              </w:rPr>
              <w:t>有效落实学生思维品质和文化意识地培养</w:t>
            </w:r>
            <w:r>
              <w:rPr>
                <w:rFonts w:hint="eastAsia" w:ascii="宋体" w:hAnsi="宋体" w:cs="宋体"/>
                <w:bCs/>
                <w:color w:val="000000"/>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trPr>
        <w:tc>
          <w:tcPr>
            <w:tcW w:w="2211" w:type="dxa"/>
          </w:tcPr>
          <w:p>
            <w:pPr>
              <w:widowControl/>
              <w:rPr>
                <w:rFonts w:hint="default" w:eastAsia="宋体"/>
                <w:b/>
                <w:kern w:val="0"/>
                <w:sz w:val="24"/>
                <w:lang w:val="en-US" w:eastAsia="zh-CN"/>
              </w:rPr>
            </w:pPr>
            <w:r>
              <w:rPr>
                <w:rFonts w:hint="eastAsia"/>
                <w:b/>
                <w:kern w:val="0"/>
                <w:sz w:val="24"/>
              </w:rPr>
              <w:t xml:space="preserve">VI. </w:t>
            </w:r>
            <w:r>
              <w:rPr>
                <w:rFonts w:hint="eastAsia"/>
                <w:b/>
                <w:kern w:val="0"/>
                <w:sz w:val="24"/>
                <w:lang w:val="en-US" w:eastAsia="zh-CN"/>
              </w:rPr>
              <w:t>Assignment</w:t>
            </w:r>
            <w:r>
              <w:rPr>
                <w:rFonts w:hint="eastAsia"/>
                <w:b/>
                <w:kern w:val="0"/>
                <w:sz w:val="24"/>
              </w:rPr>
              <w:t>（</w:t>
            </w:r>
            <w:r>
              <w:rPr>
                <w:rFonts w:hint="eastAsia"/>
                <w:b/>
                <w:kern w:val="0"/>
                <w:sz w:val="24"/>
                <w:lang w:val="en-US" w:eastAsia="zh-CN"/>
              </w:rPr>
              <w:t>1</w:t>
            </w:r>
            <w:r>
              <w:rPr>
                <w:b/>
                <w:kern w:val="0"/>
                <w:sz w:val="24"/>
              </w:rPr>
              <w:t>’</w:t>
            </w:r>
            <w:r>
              <w:rPr>
                <w:rFonts w:hint="eastAsia"/>
                <w:b/>
                <w:kern w:val="0"/>
                <w:sz w:val="24"/>
              </w:rPr>
              <w:t>）</w:t>
            </w:r>
          </w:p>
        </w:tc>
        <w:tc>
          <w:tcPr>
            <w:tcW w:w="12792" w:type="dxa"/>
            <w:gridSpan w:val="4"/>
          </w:tcPr>
          <w:p>
            <w:pPr>
              <w:widowControl/>
              <w:ind w:firstLine="3150" w:firstLineChars="1500"/>
              <w:jc w:val="left"/>
              <w:rPr>
                <w:rFonts w:hint="eastAsia"/>
                <w:bCs/>
                <w:color w:val="000000"/>
                <w:kern w:val="0"/>
                <w:szCs w:val="21"/>
                <w:lang w:val="en-US" w:eastAsia="zh-CN"/>
              </w:rPr>
            </w:pPr>
            <w:r>
              <w:rPr>
                <w:rFonts w:hint="eastAsia"/>
                <w:bCs/>
                <w:color w:val="000000"/>
                <w:kern w:val="0"/>
                <w:szCs w:val="21"/>
              </w:rPr>
              <w:t xml:space="preserve">1. </w:t>
            </w:r>
            <w:r>
              <w:rPr>
                <w:rFonts w:hint="eastAsia"/>
                <w:bCs/>
                <w:color w:val="000000"/>
                <w:kern w:val="0"/>
                <w:szCs w:val="21"/>
                <w:lang w:val="en-US" w:eastAsia="zh-CN"/>
              </w:rPr>
              <w:t>Retell the passage by referring to the mind-map;</w:t>
            </w:r>
          </w:p>
          <w:p>
            <w:pPr>
              <w:widowControl/>
              <w:ind w:firstLine="3150" w:firstLineChars="1500"/>
              <w:jc w:val="left"/>
              <w:rPr>
                <w:rFonts w:hint="default"/>
                <w:bCs/>
                <w:color w:val="000000"/>
                <w:kern w:val="0"/>
                <w:szCs w:val="21"/>
                <w:lang w:val="en-US" w:eastAsia="zh-CN"/>
              </w:rPr>
            </w:pPr>
            <w:r>
              <w:rPr>
                <w:rFonts w:hint="eastAsia"/>
                <w:bCs/>
                <w:color w:val="000000"/>
                <w:kern w:val="0"/>
                <w:szCs w:val="21"/>
                <w:lang w:val="en-US" w:eastAsia="zh-CN"/>
              </w:rPr>
              <w:t>2. Finish writing the email after class.</w:t>
            </w:r>
          </w:p>
        </w:tc>
      </w:tr>
    </w:tbl>
    <w:p>
      <w:pPr>
        <w:rPr>
          <w:b/>
          <w:bCs/>
          <w:color w:val="333333"/>
          <w:sz w:val="24"/>
          <w:shd w:val="clear" w:color="auto" w:fill="FFFFFF"/>
        </w:rPr>
      </w:pPr>
    </w:p>
    <w:sectPr>
      <w:headerReference r:id="rId3" w:type="default"/>
      <w:footerReference r:id="rId4" w:type="default"/>
      <w:pgSz w:w="16838" w:h="11906" w:orient="landscape"/>
      <w:pgMar w:top="1021" w:right="851" w:bottom="1021" w:left="1134"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lang w:val="en-US"/>
      </w:rP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r>
      <w:rPr>
        <w:rFonts w:hint="eastAsia"/>
        <w:lang w:val="en-US" w:eastAsia="zh-CN"/>
      </w:rPr>
      <w:t>B2 U4 Reading and Thinking What</w:t>
    </w:r>
    <w:r>
      <w:rPr>
        <w:rFonts w:hint="default"/>
        <w:lang w:val="en-US" w:eastAsia="zh-CN"/>
      </w:rPr>
      <w:t>’</w:t>
    </w:r>
    <w:r>
      <w:rPr>
        <w:rFonts w:hint="eastAsia"/>
        <w:lang w:val="en-US" w:eastAsia="zh-CN"/>
      </w:rPr>
      <w:t>s in a name?</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r>
      <w:rPr>
        <w:rFonts w:hint="eastAsia"/>
      </w:rPr>
      <w:t xml:space="preserve">                                                        </w:t>
    </w:r>
    <w:r>
      <w:rPr>
        <w:rFonts w:hint="eastAsia"/>
        <w:lang w:val="en-US" w:eastAsia="zh-CN"/>
      </w:rPr>
      <w:t>2022学年第二学期县教育发展研究中心“课堂转型”教学调研</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FE4540"/>
    <w:multiLevelType w:val="singleLevel"/>
    <w:tmpl w:val="F0FE4540"/>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k1ZWFmMGVjNGExMmZhN2I3ZTQwMzNlYzQ5YmU4NjkifQ=="/>
  </w:docVars>
  <w:rsids>
    <w:rsidRoot w:val="00505AE6"/>
    <w:rsid w:val="001F67AA"/>
    <w:rsid w:val="0020561A"/>
    <w:rsid w:val="0026095E"/>
    <w:rsid w:val="00312603"/>
    <w:rsid w:val="00321DAC"/>
    <w:rsid w:val="00451BD8"/>
    <w:rsid w:val="00505AE6"/>
    <w:rsid w:val="005B11CA"/>
    <w:rsid w:val="006F5D9E"/>
    <w:rsid w:val="00851ED7"/>
    <w:rsid w:val="00AD1555"/>
    <w:rsid w:val="00AD6FCF"/>
    <w:rsid w:val="00D3419D"/>
    <w:rsid w:val="00E50864"/>
    <w:rsid w:val="00EE2172"/>
    <w:rsid w:val="00F23154"/>
    <w:rsid w:val="017D4BF7"/>
    <w:rsid w:val="018C554C"/>
    <w:rsid w:val="0205236D"/>
    <w:rsid w:val="02B65EB0"/>
    <w:rsid w:val="03023D45"/>
    <w:rsid w:val="03367D8E"/>
    <w:rsid w:val="05AE4021"/>
    <w:rsid w:val="068800A5"/>
    <w:rsid w:val="079714C5"/>
    <w:rsid w:val="085C6F2A"/>
    <w:rsid w:val="0B2F5F82"/>
    <w:rsid w:val="0B4B2E9D"/>
    <w:rsid w:val="0C88477A"/>
    <w:rsid w:val="1041436E"/>
    <w:rsid w:val="1137752D"/>
    <w:rsid w:val="14C6447A"/>
    <w:rsid w:val="156B7E11"/>
    <w:rsid w:val="17B30C07"/>
    <w:rsid w:val="18514507"/>
    <w:rsid w:val="18687AF7"/>
    <w:rsid w:val="1ABA7262"/>
    <w:rsid w:val="1BA82D15"/>
    <w:rsid w:val="1CF34713"/>
    <w:rsid w:val="1D2B4A28"/>
    <w:rsid w:val="1DE56188"/>
    <w:rsid w:val="1E1A3867"/>
    <w:rsid w:val="1E1F50CB"/>
    <w:rsid w:val="23E9484C"/>
    <w:rsid w:val="247D1D88"/>
    <w:rsid w:val="24BB002C"/>
    <w:rsid w:val="252443B0"/>
    <w:rsid w:val="25B8740A"/>
    <w:rsid w:val="2B5542C1"/>
    <w:rsid w:val="2BF213E0"/>
    <w:rsid w:val="2D886D41"/>
    <w:rsid w:val="301B5D13"/>
    <w:rsid w:val="30711FD3"/>
    <w:rsid w:val="30D825FC"/>
    <w:rsid w:val="312E3319"/>
    <w:rsid w:val="31781234"/>
    <w:rsid w:val="31FB5733"/>
    <w:rsid w:val="32586235"/>
    <w:rsid w:val="34353100"/>
    <w:rsid w:val="34E909A0"/>
    <w:rsid w:val="388659DE"/>
    <w:rsid w:val="39BB4926"/>
    <w:rsid w:val="3B645018"/>
    <w:rsid w:val="3D042471"/>
    <w:rsid w:val="3D3C5568"/>
    <w:rsid w:val="3FC61E5B"/>
    <w:rsid w:val="43FD0061"/>
    <w:rsid w:val="458C51E6"/>
    <w:rsid w:val="459C0CE3"/>
    <w:rsid w:val="47935213"/>
    <w:rsid w:val="47FE2746"/>
    <w:rsid w:val="48235F72"/>
    <w:rsid w:val="49DA6E66"/>
    <w:rsid w:val="4B557465"/>
    <w:rsid w:val="4BDA62EB"/>
    <w:rsid w:val="4BFC28A4"/>
    <w:rsid w:val="4CEA05A4"/>
    <w:rsid w:val="4E557481"/>
    <w:rsid w:val="508D57E9"/>
    <w:rsid w:val="50BB5183"/>
    <w:rsid w:val="51352578"/>
    <w:rsid w:val="51957D02"/>
    <w:rsid w:val="52A22978"/>
    <w:rsid w:val="565A1CEF"/>
    <w:rsid w:val="57817EAE"/>
    <w:rsid w:val="580C570D"/>
    <w:rsid w:val="5C6F2C3F"/>
    <w:rsid w:val="5CDC756D"/>
    <w:rsid w:val="5D844EA5"/>
    <w:rsid w:val="5F1C5EF1"/>
    <w:rsid w:val="646E7E6A"/>
    <w:rsid w:val="64EA1A9A"/>
    <w:rsid w:val="65922885"/>
    <w:rsid w:val="666C7B87"/>
    <w:rsid w:val="6730331C"/>
    <w:rsid w:val="694E0564"/>
    <w:rsid w:val="6A751A62"/>
    <w:rsid w:val="6C192FAD"/>
    <w:rsid w:val="6C19688F"/>
    <w:rsid w:val="6DAB002A"/>
    <w:rsid w:val="6E423D24"/>
    <w:rsid w:val="6F555545"/>
    <w:rsid w:val="715D78F8"/>
    <w:rsid w:val="721A0E6F"/>
    <w:rsid w:val="74042FBD"/>
    <w:rsid w:val="75773CB1"/>
    <w:rsid w:val="77AA4F39"/>
    <w:rsid w:val="77C4411B"/>
    <w:rsid w:val="77D230D6"/>
    <w:rsid w:val="77F22934"/>
    <w:rsid w:val="7A083389"/>
    <w:rsid w:val="7ACA3C4A"/>
    <w:rsid w:val="7B051130"/>
    <w:rsid w:val="7B3F5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1026</Words>
  <Characters>3039</Characters>
  <Lines>10</Lines>
  <Paragraphs>2</Paragraphs>
  <TotalTime>0</TotalTime>
  <ScaleCrop>false</ScaleCrop>
  <LinksUpToDate>false</LinksUpToDate>
  <CharactersWithSpaces>3535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2020-10-30T04:54:00Z</dcterms:created>
  <dc:creator>Administrator</dc:creator>
  <cp:lastModifiedBy>24147</cp:lastModifiedBy>
  <cp:lastPrinted>2023-04-03T00:24:00Z</cp:lastPrinted>
  <dcterms:modified xsi:type="dcterms:W3CDTF">2023-07-01T12:42:07Z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69F566D404F84C9296E23BF7A4D1CCEC</vt:lpwstr>
  </property>
</Properties>
</file>