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4111"/>
        </w:tabs>
        <w:spacing w:line="360" w:lineRule="auto"/>
        <w:jc w:val="center"/>
        <w:rPr>
          <w:rFonts w:hint="default" w:ascii="Times New Roman" w:hAnsi="Times New Roman" w:cs="Times New Roman"/>
          <w:b/>
          <w:bCs/>
          <w:sz w:val="36"/>
          <w:szCs w:val="36"/>
          <w:lang w:val="en-US" w:eastAsia="zh-CN"/>
        </w:rPr>
      </w:pPr>
      <w:r>
        <w:rPr>
          <w:rFonts w:hint="eastAsia" w:ascii="Times New Roman" w:hAnsi="Times New Roman" w:cs="Times New Roman"/>
          <w:b/>
          <w:bCs/>
          <w:sz w:val="36"/>
          <w:szCs w:val="36"/>
          <w:lang w:val="en-US" w:eastAsia="zh-CN"/>
        </w:rPr>
        <w:t>M3U2 Morals And Virtues</w:t>
      </w:r>
    </w:p>
    <w:p>
      <w:pPr>
        <w:pStyle w:val="2"/>
        <w:tabs>
          <w:tab w:val="left" w:pos="4111"/>
        </w:tabs>
        <w:spacing w:line="360" w:lineRule="auto"/>
        <w:jc w:val="center"/>
        <w:rPr>
          <w:rFonts w:hint="default"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Period 1 Listening and Speaking</w:t>
      </w:r>
    </w:p>
    <w:p>
      <w:pPr>
        <w:pStyle w:val="2"/>
        <w:tabs>
          <w:tab w:val="left" w:pos="4111"/>
        </w:tabs>
        <w:spacing w:line="360" w:lineRule="auto"/>
        <w:rPr>
          <w:rFonts w:ascii="Times New Roman" w:hAnsi="Times New Roman" w:cs="Times New Roman"/>
        </w:rPr>
      </w:pPr>
      <w:r>
        <w:rPr>
          <w:rFonts w:hint="eastAsia" w:ascii="Times New Roman" w:hAnsi="Times New Roman" w:cs="Times New Roman"/>
          <w:b/>
          <w:bCs/>
          <w:sz w:val="24"/>
          <w:szCs w:val="24"/>
        </w:rPr>
        <w:t>Teaching Objectives：</w:t>
      </w:r>
    </w:p>
    <w:p>
      <w:pPr>
        <w:pStyle w:val="2"/>
        <w:tabs>
          <w:tab w:val="left" w:pos="4111"/>
        </w:tabs>
        <w:spacing w:line="360" w:lineRule="auto"/>
        <w:rPr>
          <w:rFonts w:hint="eastAsia" w:ascii="Times New Roman" w:hAnsi="Times New Roman" w:cs="Times New Roman"/>
        </w:rPr>
      </w:pPr>
      <w:r>
        <w:rPr>
          <w:rFonts w:hint="eastAsia" w:ascii="Times New Roman" w:hAnsi="Times New Roman" w:cs="Times New Roman"/>
        </w:rPr>
        <w:t>By the end of the class, students will be able to</w:t>
      </w:r>
    </w:p>
    <w:p>
      <w:pPr>
        <w:pStyle w:val="2"/>
        <w:tabs>
          <w:tab w:val="left" w:pos="4111"/>
        </w:tabs>
        <w:spacing w:line="240" w:lineRule="auto"/>
        <w:rPr>
          <w:rFonts w:hint="eastAsia" w:ascii="Times New Roman" w:hAnsi="Times New Roman" w:cs="Times New Roman"/>
        </w:rPr>
      </w:pPr>
      <w:r>
        <w:rPr>
          <w:rFonts w:hint="eastAsia" w:ascii="Times New Roman" w:hAnsi="Times New Roman" w:cs="Times New Roman"/>
        </w:rPr>
        <w:t xml:space="preserve">1. master some phrases that describe the </w:t>
      </w:r>
      <w:r>
        <w:rPr>
          <w:rFonts w:hint="eastAsia" w:ascii="Times New Roman" w:hAnsi="Times New Roman" w:cs="Times New Roman"/>
          <w:lang w:val="en-US" w:eastAsia="zh-CN"/>
        </w:rPr>
        <w:t>traditional virtues</w:t>
      </w:r>
      <w:r>
        <w:rPr>
          <w:rFonts w:hint="eastAsia" w:ascii="Times New Roman" w:hAnsi="Times New Roman" w:cs="Times New Roman"/>
        </w:rPr>
        <w:t xml:space="preserve">: </w:t>
      </w:r>
    </w:p>
    <w:p>
      <w:pPr>
        <w:pStyle w:val="2"/>
        <w:tabs>
          <w:tab w:val="left" w:pos="4111"/>
        </w:tabs>
        <w:spacing w:line="240" w:lineRule="auto"/>
        <w:rPr>
          <w:rFonts w:hint="eastAsia" w:ascii="Times New Roman" w:hAnsi="Times New Roman" w:cs="Times New Roman"/>
        </w:rPr>
      </w:pPr>
      <w:r>
        <w:rPr>
          <w:rFonts w:hint="eastAsia" w:ascii="Times New Roman" w:hAnsi="Times New Roman" w:cs="Times New Roman"/>
        </w:rPr>
        <w:t xml:space="preserve">2. learn how to identify the </w:t>
      </w:r>
      <w:r>
        <w:rPr>
          <w:rFonts w:hint="eastAsia" w:ascii="Times New Roman" w:hAnsi="Times New Roman" w:cs="Times New Roman"/>
          <w:lang w:val="en-US" w:eastAsia="zh-CN"/>
        </w:rPr>
        <w:t>attitudes of</w:t>
      </w:r>
      <w:r>
        <w:rPr>
          <w:rFonts w:hint="eastAsia" w:ascii="Times New Roman" w:hAnsi="Times New Roman" w:cs="Times New Roman"/>
        </w:rPr>
        <w:t xml:space="preserve"> speakers while listening </w:t>
      </w:r>
    </w:p>
    <w:p>
      <w:pPr>
        <w:pStyle w:val="2"/>
        <w:tabs>
          <w:tab w:val="left" w:pos="4111"/>
        </w:tabs>
        <w:spacing w:line="240" w:lineRule="auto"/>
        <w:rPr>
          <w:rFonts w:hint="default" w:ascii="Times New Roman" w:hAnsi="Times New Roman" w:cs="Times New Roman" w:eastAsiaTheme="minorEastAsia"/>
          <w:lang w:val="en-US" w:eastAsia="zh-CN"/>
        </w:rPr>
      </w:pPr>
      <w:r>
        <w:rPr>
          <w:rFonts w:hint="eastAsia" w:ascii="Times New Roman" w:hAnsi="Times New Roman" w:cs="Times New Roman"/>
        </w:rPr>
        <w:t xml:space="preserve">3. </w:t>
      </w:r>
      <w:r>
        <w:rPr>
          <w:rFonts w:hint="eastAsia" w:ascii="Times New Roman" w:hAnsi="Times New Roman" w:cs="Times New Roman"/>
          <w:lang w:val="en-US" w:eastAsia="zh-CN"/>
        </w:rPr>
        <w:t>can express their opinions on the moral dilemmas, and form the right values and behaviors</w:t>
      </w:r>
    </w:p>
    <w:p>
      <w:pPr>
        <w:pStyle w:val="2"/>
        <w:tabs>
          <w:tab w:val="left" w:pos="4111"/>
        </w:tabs>
        <w:spacing w:line="360" w:lineRule="auto"/>
        <w:rPr>
          <w:rFonts w:ascii="Times New Roman" w:hAnsi="Times New Roman" w:cs="Times New Roman"/>
        </w:rPr>
      </w:pPr>
      <w:r>
        <w:rPr>
          <w:rFonts w:hint="eastAsia" w:ascii="Times New Roman" w:hAnsi="Times New Roman" w:cs="Times New Roman"/>
          <w:b/>
          <w:bCs/>
          <w:sz w:val="24"/>
          <w:szCs w:val="24"/>
        </w:rPr>
        <w:t>Teaching Important and Difficult Point</w:t>
      </w:r>
      <w:r>
        <w:rPr>
          <w:rFonts w:hint="eastAsia" w:ascii="Times New Roman" w:hAnsi="Times New Roman" w:cs="Times New Roman"/>
          <w:b/>
          <w:bCs/>
          <w:sz w:val="24"/>
          <w:szCs w:val="24"/>
          <w:lang w:val="en-US" w:eastAsia="zh-CN"/>
        </w:rPr>
        <w:t>s</w:t>
      </w:r>
      <w:r>
        <w:rPr>
          <w:rFonts w:hint="eastAsia" w:ascii="Times New Roman" w:hAnsi="Times New Roman" w:cs="Times New Roman"/>
          <w:b/>
          <w:bCs/>
          <w:sz w:val="24"/>
          <w:szCs w:val="24"/>
        </w:rPr>
        <w:t>：</w:t>
      </w:r>
    </w:p>
    <w:p>
      <w:pPr>
        <w:pStyle w:val="2"/>
        <w:tabs>
          <w:tab w:val="left" w:pos="4111"/>
        </w:tabs>
        <w:spacing w:line="360" w:lineRule="auto"/>
        <w:rPr>
          <w:rFonts w:hint="default" w:ascii="Times New Roman" w:hAnsi="Times New Roman" w:cs="Times New Roman"/>
          <w:lang w:val="en-US" w:eastAsia="zh-CN"/>
        </w:rPr>
      </w:pPr>
      <w:r>
        <w:rPr>
          <w:rFonts w:hint="eastAsia" w:ascii="Times New Roman" w:hAnsi="Times New Roman" w:cs="Times New Roman"/>
        </w:rPr>
        <w:t xml:space="preserve">How to make students </w:t>
      </w:r>
      <w:r>
        <w:rPr>
          <w:rFonts w:hint="eastAsia" w:ascii="Times New Roman" w:hAnsi="Times New Roman" w:cs="Times New Roman"/>
          <w:lang w:val="en-US" w:eastAsia="zh-CN"/>
        </w:rPr>
        <w:t>work out the listening tip of guessing the attitudes of the speakers.</w:t>
      </w:r>
    </w:p>
    <w:p>
      <w:pPr>
        <w:pStyle w:val="2"/>
        <w:tabs>
          <w:tab w:val="left" w:pos="4111"/>
        </w:tabs>
        <w:spacing w:line="360" w:lineRule="auto"/>
        <w:rPr>
          <w:rFonts w:hint="default" w:ascii="Times New Roman" w:hAnsi="Times New Roman" w:cs="Times New Roman"/>
          <w:lang w:val="en-US" w:eastAsia="zh-CN"/>
        </w:rPr>
      </w:pPr>
      <w:r>
        <w:rPr>
          <w:rFonts w:hint="eastAsia" w:ascii="Times New Roman" w:hAnsi="Times New Roman" w:cs="Times New Roman"/>
          <w:lang w:val="en-US" w:eastAsia="zh-CN"/>
        </w:rPr>
        <w:t>How to make students express their opinions on the moral dilemmas fluently.</w:t>
      </w:r>
    </w:p>
    <w:p>
      <w:pPr>
        <w:pStyle w:val="2"/>
        <w:tabs>
          <w:tab w:val="left" w:pos="4111"/>
        </w:tabs>
        <w:spacing w:line="360" w:lineRule="auto"/>
        <w:rPr>
          <w:rFonts w:ascii="Times New Roman" w:hAnsi="Times New Roman" w:cs="Times New Roman"/>
          <w:b/>
          <w:bCs/>
          <w:sz w:val="24"/>
          <w:szCs w:val="24"/>
        </w:rPr>
      </w:pPr>
      <w:r>
        <w:rPr>
          <w:rFonts w:hint="eastAsia" w:ascii="Times New Roman" w:hAnsi="Times New Roman" w:cs="Times New Roman"/>
          <w:b/>
          <w:bCs/>
          <w:sz w:val="24"/>
          <w:szCs w:val="24"/>
        </w:rPr>
        <w:t>Teaching Procedures:</w:t>
      </w:r>
      <w:r>
        <w:rPr>
          <w:rFonts w:ascii="Times New Roman" w:hAnsi="Times New Roman" w:cs="Times New Roman"/>
          <w:b/>
          <w:bCs/>
        </w:rPr>
        <mc:AlternateContent>
          <mc:Choice Requires="wps">
            <w:drawing>
              <wp:anchor distT="0" distB="0" distL="114300" distR="114300" simplePos="0" relativeHeight="251659264" behindDoc="0" locked="0" layoutInCell="1" allowOverlap="1">
                <wp:simplePos x="0" y="0"/>
                <wp:positionH relativeFrom="column">
                  <wp:posOffset>10307955</wp:posOffset>
                </wp:positionH>
                <wp:positionV relativeFrom="paragraph">
                  <wp:posOffset>0</wp:posOffset>
                </wp:positionV>
                <wp:extent cx="1584960" cy="1383665"/>
                <wp:effectExtent l="133350" t="95250" r="140970" b="159385"/>
                <wp:wrapNone/>
                <wp:docPr id="12" name="矩形 11"/>
                <wp:cNvGraphicFramePr/>
                <a:graphic xmlns:a="http://schemas.openxmlformats.org/drawingml/2006/main">
                  <a:graphicData uri="http://schemas.microsoft.com/office/word/2010/wordprocessingShape">
                    <wps:wsp>
                      <wps:cNvSpPr/>
                      <wps:spPr>
                        <a:xfrm>
                          <a:off x="0" y="0"/>
                          <a:ext cx="1584960" cy="1383665"/>
                        </a:xfrm>
                        <a:prstGeom prst="rect">
                          <a:avLst/>
                        </a:prstGeom>
                        <a:solidFill>
                          <a:schemeClr val="bg1">
                            <a:lumMod val="75000"/>
                            <a:alpha val="37000"/>
                          </a:schemeClr>
                        </a:solidFill>
                        <a:effectLst>
                          <a:outerShdw blurRad="139700" dist="25400" dir="5400000" sx="98000" sy="98000" algn="ctr" rotWithShape="0">
                            <a:srgbClr val="000000">
                              <a:alpha val="92000"/>
                            </a:srgbClr>
                          </a:outerShdw>
                        </a:effectLst>
                      </wps:spPr>
                      <wps:txbx>
                        <w:txbxContent>
                          <w:p>
                            <w:pPr>
                              <w:rPr>
                                <w:kern w:val="0"/>
                                <w:sz w:val="24"/>
                                <w:szCs w:val="24"/>
                              </w:rPr>
                            </w:pPr>
                            <w:r>
                              <w:rPr>
                                <w:rFonts w:ascii="Times New Roman" w:hAnsi="Times New Roman" w:eastAsia="华文细黑" w:cs="Courier New"/>
                                <w:b/>
                                <w:bCs/>
                                <w:color w:val="000000" w:themeColor="text1"/>
                                <w:sz w:val="56"/>
                                <w:szCs w:val="56"/>
                                <w14:textFill>
                                  <w14:solidFill>
                                    <w14:schemeClr w14:val="tx1"/>
                                  </w14:solidFill>
                                </w14:textFill>
                              </w:rPr>
                              <w:t>hundred</w:t>
                            </w:r>
                          </w:p>
                          <w:p>
                            <w:r>
                              <w:rPr>
                                <w:rFonts w:ascii="Times New Roman" w:hAnsi="Times New Roman" w:eastAsia="华文细黑" w:cs="Courier New"/>
                                <w:b/>
                                <w:bCs/>
                                <w:color w:val="000000" w:themeColor="text1"/>
                                <w:sz w:val="56"/>
                                <w:szCs w:val="56"/>
                                <w14:textFill>
                                  <w14:solidFill>
                                    <w14:schemeClr w14:val="tx1"/>
                                  </w14:solidFill>
                                </w14:textFill>
                              </w:rPr>
                              <w:t>thousand</w:t>
                            </w:r>
                          </w:p>
                          <w:p>
                            <w:r>
                              <w:rPr>
                                <w:rFonts w:ascii="Times New Roman" w:hAnsi="Times New Roman" w:eastAsia="华文细黑" w:cs="Courier New"/>
                                <w:b/>
                                <w:bCs/>
                                <w:color w:val="000000" w:themeColor="text1"/>
                                <w:sz w:val="56"/>
                                <w:szCs w:val="56"/>
                                <w14:textFill>
                                  <w14:solidFill>
                                    <w14:schemeClr w14:val="tx1"/>
                                  </w14:solidFill>
                                </w14:textFill>
                              </w:rPr>
                              <w:t>million</w:t>
                            </w:r>
                          </w:p>
                        </w:txbxContent>
                      </wps:txbx>
                      <wps:bodyPr wrap="none">
                        <a:spAutoFit/>
                      </wps:bodyPr>
                    </wps:wsp>
                  </a:graphicData>
                </a:graphic>
              </wp:anchor>
            </w:drawing>
          </mc:Choice>
          <mc:Fallback>
            <w:pict>
              <v:rect id="矩形 11" o:spid="_x0000_s1026" o:spt="1" style="position:absolute;left:0pt;margin-left:811.65pt;margin-top:0pt;height:108.95pt;width:124.8pt;mso-wrap-style:none;z-index:251659264;mso-width-relative:page;mso-height-relative:page;" fillcolor="#BFBFBF [2412]" filled="t" stroked="f" coordsize="21600,21600" o:gfxdata="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98i9HXAAAACgEAAA8AAAAAAAAAAQAgAAAAIgAAAGRycy9kb3ducmV2LnhtbFBL&#10;AQIUABQAAAAIAIdO4kDRI3epMAIAAHUEAAAOAAAAAAAAAAEAIAAAACYBAABkcnMvZTJvRG9jLnht&#10;bFBLBQYAAAAABgAGAFkBAADIBQAAAAA=&#10;">
                <v:fill on="t" opacity="24248f" focussize="0,0"/>
                <v:stroke on="f"/>
                <v:imagedata o:title=""/>
                <o:lock v:ext="edit" aspectratio="f"/>
                <v:shadow on="t" type="perspective" color="#000000" opacity="60293f" offset="0pt,2pt" origin="0f,0f" matrix="64225f,0f,0f,64225f"/>
                <v:textbox style="mso-fit-shape-to-text:t;">
                  <w:txbxContent>
                    <w:p>
                      <w:pPr>
                        <w:rPr>
                          <w:kern w:val="0"/>
                          <w:sz w:val="24"/>
                          <w:szCs w:val="24"/>
                        </w:rPr>
                      </w:pPr>
                      <w:r>
                        <w:rPr>
                          <w:rFonts w:ascii="Times New Roman" w:hAnsi="Times New Roman" w:eastAsia="华文细黑" w:cs="Courier New"/>
                          <w:b/>
                          <w:bCs/>
                          <w:color w:val="000000" w:themeColor="text1"/>
                          <w:sz w:val="56"/>
                          <w:szCs w:val="56"/>
                          <w14:textFill>
                            <w14:solidFill>
                              <w14:schemeClr w14:val="tx1"/>
                            </w14:solidFill>
                          </w14:textFill>
                        </w:rPr>
                        <w:t>hundred</w:t>
                      </w:r>
                    </w:p>
                    <w:p>
                      <w:r>
                        <w:rPr>
                          <w:rFonts w:ascii="Times New Roman" w:hAnsi="Times New Roman" w:eastAsia="华文细黑" w:cs="Courier New"/>
                          <w:b/>
                          <w:bCs/>
                          <w:color w:val="000000" w:themeColor="text1"/>
                          <w:sz w:val="56"/>
                          <w:szCs w:val="56"/>
                          <w14:textFill>
                            <w14:solidFill>
                              <w14:schemeClr w14:val="tx1"/>
                            </w14:solidFill>
                          </w14:textFill>
                        </w:rPr>
                        <w:t>thousand</w:t>
                      </w:r>
                    </w:p>
                    <w:p>
                      <w:r>
                        <w:rPr>
                          <w:rFonts w:ascii="Times New Roman" w:hAnsi="Times New Roman" w:eastAsia="华文细黑" w:cs="Courier New"/>
                          <w:b/>
                          <w:bCs/>
                          <w:color w:val="000000" w:themeColor="text1"/>
                          <w:sz w:val="56"/>
                          <w:szCs w:val="56"/>
                          <w14:textFill>
                            <w14:solidFill>
                              <w14:schemeClr w14:val="tx1"/>
                            </w14:solidFill>
                          </w14:textFill>
                        </w:rPr>
                        <w:t>million</w:t>
                      </w:r>
                    </w:p>
                  </w:txbxContent>
                </v:textbox>
              </v:rect>
            </w:pict>
          </mc:Fallback>
        </mc:AlternateContent>
      </w:r>
      <w:r>
        <w:rPr>
          <w:rFonts w:ascii="Times New Roman" w:hAnsi="Times New Roman" w:cs="Times New Roman"/>
          <w:b/>
          <w:bCs/>
        </w:rPr>
        <mc:AlternateContent>
          <mc:Choice Requires="wps">
            <w:drawing>
              <wp:anchor distT="0" distB="0" distL="114300" distR="114300" simplePos="0" relativeHeight="251660288" behindDoc="0" locked="0" layoutInCell="1" allowOverlap="1">
                <wp:simplePos x="0" y="0"/>
                <wp:positionH relativeFrom="column">
                  <wp:posOffset>7084060</wp:posOffset>
                </wp:positionH>
                <wp:positionV relativeFrom="paragraph">
                  <wp:posOffset>2823845</wp:posOffset>
                </wp:positionV>
                <wp:extent cx="3508375" cy="450850"/>
                <wp:effectExtent l="0" t="0" r="0" b="0"/>
                <wp:wrapNone/>
                <wp:docPr id="19" name="文本框 18"/>
                <wp:cNvGraphicFramePr/>
                <a:graphic xmlns:a="http://schemas.openxmlformats.org/drawingml/2006/main">
                  <a:graphicData uri="http://schemas.microsoft.com/office/word/2010/wordprocessingShape">
                    <wps:wsp>
                      <wps:cNvSpPr txBox="1"/>
                      <wps:spPr>
                        <a:xfrm>
                          <a:off x="0" y="0"/>
                          <a:ext cx="3508375" cy="450850"/>
                        </a:xfrm>
                        <a:prstGeom prst="rect">
                          <a:avLst/>
                        </a:prstGeom>
                        <a:noFill/>
                        <a:effectLst>
                          <a:outerShdw blurRad="177800" dist="101600" dir="5400000" sx="62000" sy="62000" algn="ctr" rotWithShape="0">
                            <a:srgbClr val="000000">
                              <a:alpha val="89000"/>
                            </a:srgbClr>
                          </a:outerShdw>
                        </a:effectLst>
                      </wps:spPr>
                      <wps:txbx>
                        <w:txbxContent>
                          <w:p>
                            <w:pPr>
                              <w:rPr>
                                <w:kern w:val="0"/>
                                <w:sz w:val="24"/>
                                <w:szCs w:val="24"/>
                              </w:rPr>
                            </w:pPr>
                            <w:r>
                              <w:rPr>
                                <w:rFonts w:ascii="Comic Sans MS" w:hAnsi="Comic Sans MS" w:cs="Comic Sans MS"/>
                                <w:b/>
                                <w:bCs/>
                                <w:color w:val="000000" w:themeColor="text1"/>
                                <w:kern w:val="24"/>
                                <w:position w:val="-18"/>
                                <w:sz w:val="72"/>
                                <w:szCs w:val="72"/>
                                <w:vertAlign w:val="subscript"/>
                                <w14:textFill>
                                  <w14:solidFill>
                                    <w14:schemeClr w14:val="tx1"/>
                                  </w14:solidFill>
                                </w14:textFill>
                              </w:rPr>
                              <w:t>____________</w:t>
                            </w:r>
                            <w:r>
                              <w:rPr>
                                <w:rFonts w:hint="eastAsia" w:ascii="Comic Sans MS" w:cs="Comic Sans MS"/>
                                <w:b/>
                                <w:bCs/>
                                <w:color w:val="000000" w:themeColor="text1"/>
                                <w:kern w:val="24"/>
                                <w:position w:val="-18"/>
                                <w:sz w:val="72"/>
                                <w:szCs w:val="72"/>
                                <w:vertAlign w:val="subscript"/>
                                <w14:textFill>
                                  <w14:solidFill>
                                    <w14:schemeClr w14:val="tx1"/>
                                  </w14:solidFill>
                                </w14:textFill>
                              </w:rPr>
                              <w:t>关于</w:t>
                            </w:r>
                          </w:p>
                        </w:txbxContent>
                      </wps:txbx>
                      <wps:bodyPr wrap="square" rtlCol="0">
                        <a:spAutoFit/>
                      </wps:bodyPr>
                    </wps:wsp>
                  </a:graphicData>
                </a:graphic>
              </wp:anchor>
            </w:drawing>
          </mc:Choice>
          <mc:Fallback>
            <w:pict>
              <v:shape id="文本框 18" o:spid="_x0000_s1026" o:spt="202" type="#_x0000_t202" style="position:absolute;left:0pt;margin-left:557.8pt;margin-top:222.35pt;height:35.5pt;width:276.25pt;z-index:251660288;mso-width-relative:page;mso-height-relative:page;" filled="f" stroked="f" coordsize="21600,21600" o:gfxdata="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d5eVv3AAAAA0BAAAPAAAAAAAAAAEAIAAAACIAAABkcnMvZG93bnJldi54bWxQSwECFAAUAAAA&#10;CACHTuJADTIVFSMCAAAuBAAADgAAAAAAAAABACAAAAArAQAAZHJzL2Uyb0RvYy54bWxQSwUGAAAA&#10;AAYABgBZAQAAwAUAAAAA&#10;">
                <v:fill on="f" focussize="0,0"/>
                <v:stroke on="f"/>
                <v:imagedata o:title=""/>
                <o:lock v:ext="edit" aspectratio="f"/>
                <v:shadow on="t" type="perspective" color="#000000" opacity="58327f" offset="0pt,8pt" origin="0f,0f" matrix="40632f,0f,0f,40632f"/>
                <v:textbox style="mso-fit-shape-to-text:t;">
                  <w:txbxContent>
                    <w:p>
                      <w:pPr>
                        <w:rPr>
                          <w:kern w:val="0"/>
                          <w:sz w:val="24"/>
                          <w:szCs w:val="24"/>
                        </w:rPr>
                      </w:pPr>
                      <w:r>
                        <w:rPr>
                          <w:rFonts w:ascii="Comic Sans MS" w:hAnsi="Comic Sans MS" w:cs="Comic Sans MS"/>
                          <w:b/>
                          <w:bCs/>
                          <w:color w:val="000000" w:themeColor="text1"/>
                          <w:kern w:val="24"/>
                          <w:position w:val="-18"/>
                          <w:sz w:val="72"/>
                          <w:szCs w:val="72"/>
                          <w:vertAlign w:val="subscript"/>
                          <w14:textFill>
                            <w14:solidFill>
                              <w14:schemeClr w14:val="tx1"/>
                            </w14:solidFill>
                          </w14:textFill>
                        </w:rPr>
                        <w:t>____________</w:t>
                      </w:r>
                      <w:r>
                        <w:rPr>
                          <w:rFonts w:hint="eastAsia" w:ascii="Comic Sans MS" w:cs="Comic Sans MS"/>
                          <w:b/>
                          <w:bCs/>
                          <w:color w:val="000000" w:themeColor="text1"/>
                          <w:kern w:val="24"/>
                          <w:position w:val="-18"/>
                          <w:sz w:val="72"/>
                          <w:szCs w:val="72"/>
                          <w:vertAlign w:val="subscript"/>
                          <w14:textFill>
                            <w14:solidFill>
                              <w14:schemeClr w14:val="tx1"/>
                            </w14:solidFill>
                          </w14:textFill>
                        </w:rPr>
                        <w:t>关于</w:t>
                      </w:r>
                    </w:p>
                  </w:txbxContent>
                </v:textbox>
              </v:shape>
            </w:pict>
          </mc:Fallback>
        </mc:AlternateContent>
      </w:r>
    </w:p>
    <w:p>
      <w:pPr>
        <w:pStyle w:val="2"/>
        <w:tabs>
          <w:tab w:val="left" w:pos="4111"/>
        </w:tabs>
        <w:spacing w:line="360" w:lineRule="auto"/>
        <w:rPr>
          <w:rFonts w:hint="eastAsia" w:ascii="Times New Roman" w:hAnsi="Times New Roman" w:cs="Times New Roman"/>
          <w:b/>
          <w:bCs/>
          <w:lang w:val="en-US" w:eastAsia="zh-CN"/>
        </w:rPr>
      </w:pPr>
      <w:r>
        <w:rPr>
          <w:rFonts w:hint="eastAsia" w:ascii="Times New Roman" w:hAnsi="Times New Roman" w:cs="Times New Roman"/>
          <w:b/>
          <w:bCs/>
        </w:rPr>
        <w:t xml:space="preserve">Step </w:t>
      </w:r>
      <w:r>
        <w:rPr>
          <w:rFonts w:hint="eastAsia" w:ascii="Times New Roman" w:hAnsi="Times New Roman" w:cs="Times New Roman"/>
          <w:b/>
          <w:bCs/>
          <w:lang w:val="en-US" w:eastAsia="zh-CN"/>
        </w:rPr>
        <w:t>1</w:t>
      </w:r>
      <w:r>
        <w:rPr>
          <w:rFonts w:hint="eastAsia" w:ascii="Times New Roman" w:hAnsi="Times New Roman" w:cs="Times New Roman"/>
          <w:b/>
          <w:bCs/>
        </w:rPr>
        <w:t xml:space="preserve">: </w:t>
      </w:r>
      <w:r>
        <w:rPr>
          <w:rFonts w:hint="eastAsia" w:ascii="Times New Roman" w:hAnsi="Times New Roman" w:cs="Times New Roman"/>
          <w:b/>
          <w:bCs/>
          <w:lang w:val="en-US" w:eastAsia="zh-CN"/>
        </w:rPr>
        <w:t>Lead-in</w:t>
      </w:r>
    </w:p>
    <w:p>
      <w:pPr>
        <w:pStyle w:val="2"/>
        <w:tabs>
          <w:tab w:val="left" w:pos="4111"/>
        </w:tabs>
        <w:spacing w:line="360" w:lineRule="auto"/>
        <w:rPr>
          <w:rFonts w:hint="default" w:ascii="Times New Roman" w:hAnsi="Times New Roman" w:cs="Times New Roman" w:eastAsiaTheme="minorEastAsia"/>
          <w:lang w:val="en-US" w:eastAsia="zh-CN"/>
        </w:rPr>
      </w:pPr>
      <w:r>
        <w:rPr>
          <w:rFonts w:hint="eastAsia" w:ascii="Times New Roman" w:hAnsi="Times New Roman" w:cs="Times New Roman"/>
          <w:b/>
          <w:bCs/>
          <w:lang w:val="en-US" w:eastAsia="zh-CN"/>
        </w:rPr>
        <w:t>Activity 1: Look and say</w:t>
      </w:r>
    </w:p>
    <w:p>
      <w:pPr>
        <w:pStyle w:val="2"/>
        <w:tabs>
          <w:tab w:val="left" w:pos="4111"/>
        </w:tabs>
        <w:spacing w:line="360" w:lineRule="auto"/>
        <w:rPr>
          <w:rFonts w:ascii="Times New Roman" w:hAnsi="Times New Roman" w:cs="Times New Roman"/>
        </w:rPr>
      </w:pPr>
      <w:r>
        <w:rPr>
          <w:rFonts w:hint="eastAsia" w:ascii="Times New Roman" w:hAnsi="Times New Roman" w:cs="Times New Roman"/>
        </w:rPr>
        <w:t>Student</w:t>
      </w:r>
      <w:r>
        <w:rPr>
          <w:rFonts w:hint="eastAsia" w:ascii="Times New Roman" w:hAnsi="Times New Roman" w:cs="Times New Roman"/>
          <w:lang w:val="en-US" w:eastAsia="zh-CN"/>
        </w:rPr>
        <w:t>s</w:t>
      </w:r>
      <w:r>
        <w:rPr>
          <w:rFonts w:hint="eastAsia" w:ascii="Times New Roman" w:hAnsi="Times New Roman" w:cs="Times New Roman"/>
        </w:rPr>
        <w:t xml:space="preserve"> will be asked to </w:t>
      </w:r>
      <w:r>
        <w:rPr>
          <w:rFonts w:hint="eastAsia" w:ascii="Times New Roman" w:hAnsi="Times New Roman" w:cs="Times New Roman"/>
          <w:lang w:val="en-US" w:eastAsia="zh-CN"/>
        </w:rPr>
        <w:t>look at a picture and answer the following questions</w:t>
      </w:r>
      <w:r>
        <w:rPr>
          <w:rFonts w:hint="eastAsia" w:ascii="Times New Roman" w:hAnsi="Times New Roman" w:cs="Times New Roman"/>
        </w:rPr>
        <w:t>:</w:t>
      </w:r>
    </w:p>
    <w:p>
      <w:pPr>
        <w:pStyle w:val="2"/>
        <w:tabs>
          <w:tab w:val="left" w:pos="4111"/>
        </w:tabs>
        <w:spacing w:line="360" w:lineRule="auto"/>
        <w:rPr>
          <w:rFonts w:hint="default" w:ascii="Times New Roman" w:hAnsi="Times New Roman" w:cs="Times New Roman"/>
          <w:lang w:val="en-US" w:eastAsia="zh-CN"/>
        </w:rPr>
      </w:pPr>
      <w:r>
        <w:rPr>
          <w:rFonts w:hint="eastAsia" w:ascii="Times New Roman" w:hAnsi="Times New Roman" w:cs="Times New Roman"/>
          <w:lang w:val="en-US" w:eastAsia="zh-CN"/>
        </w:rPr>
        <w:t>Q1: What problem is the boy faced with in the picture?</w:t>
      </w:r>
    </w:p>
    <w:p>
      <w:pPr>
        <w:pStyle w:val="2"/>
        <w:tabs>
          <w:tab w:val="left" w:pos="4111"/>
        </w:tabs>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T: We can say that the boy is faced with a moral dilemma.</w:t>
      </w:r>
    </w:p>
    <w:p>
      <w:pPr>
        <w:pStyle w:val="2"/>
        <w:tabs>
          <w:tab w:val="left" w:pos="4111"/>
        </w:tabs>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Q2: What is </w:t>
      </w:r>
      <w:r>
        <w:rPr>
          <w:rFonts w:hint="default" w:ascii="Times New Roman" w:hAnsi="Times New Roman" w:cs="Times New Roman"/>
          <w:lang w:val="en-US" w:eastAsia="zh-CN"/>
        </w:rPr>
        <w:t>“</w:t>
      </w:r>
      <w:r>
        <w:rPr>
          <w:rFonts w:hint="eastAsia" w:ascii="Times New Roman" w:hAnsi="Times New Roman" w:cs="Times New Roman"/>
          <w:lang w:val="en-US" w:eastAsia="zh-CN"/>
        </w:rPr>
        <w:t>moral dilemma</w:t>
      </w:r>
      <w:r>
        <w:rPr>
          <w:rFonts w:hint="default" w:ascii="Times New Roman" w:hAnsi="Times New Roman" w:cs="Times New Roman"/>
          <w:lang w:val="en-US" w:eastAsia="zh-CN"/>
        </w:rPr>
        <w:t>”</w:t>
      </w:r>
      <w:r>
        <w:rPr>
          <w:rFonts w:hint="eastAsia" w:ascii="Times New Roman" w:hAnsi="Times New Roman" w:cs="Times New Roman"/>
          <w:lang w:val="en-US" w:eastAsia="zh-CN"/>
        </w:rPr>
        <w:t>?</w:t>
      </w:r>
    </w:p>
    <w:p>
      <w:pPr>
        <w:pStyle w:val="2"/>
        <w:tabs>
          <w:tab w:val="left" w:pos="4111"/>
        </w:tabs>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Q3: If you were the boy in the picture, what would you do?</w:t>
      </w:r>
    </w:p>
    <w:p>
      <w:pPr>
        <w:pStyle w:val="2"/>
        <w:tabs>
          <w:tab w:val="left" w:pos="4111"/>
        </w:tabs>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Sentence pattern: If I were the boy faced with such a moral dilemma, I would choose to help her/continue my way. This is because_____________________________________ </w:t>
      </w:r>
    </w:p>
    <w:p>
      <w:pPr>
        <w:pStyle w:val="2"/>
        <w:tabs>
          <w:tab w:val="left" w:pos="4111"/>
        </w:tabs>
        <w:spacing w:line="360" w:lineRule="auto"/>
        <w:rPr>
          <w:rFonts w:hint="default" w:ascii="Times New Roman" w:hAnsi="Times New Roman" w:cs="Times New Roman"/>
          <w:lang w:val="en-US" w:eastAsia="zh-CN"/>
        </w:rPr>
      </w:pPr>
      <w:r>
        <w:rPr>
          <w:rFonts w:hint="eastAsia" w:ascii="Times New Roman" w:hAnsi="Times New Roman" w:cs="Times New Roman"/>
          <w:lang w:val="en-US" w:eastAsia="zh-CN"/>
        </w:rPr>
        <w:t xml:space="preserve">Teacher express her opinion on the moral dilemma the boy faced with. </w:t>
      </w:r>
    </w:p>
    <w:p>
      <w:pPr>
        <w:pStyle w:val="2"/>
        <w:tabs>
          <w:tab w:val="left" w:pos="4111"/>
        </w:tabs>
        <w:spacing w:line="360" w:lineRule="auto"/>
        <w:rPr>
          <w:rFonts w:hint="default" w:ascii="Times New Roman" w:hAnsi="Times New Roman" w:cs="Times New Roman"/>
          <w:lang w:val="en-US" w:eastAsia="zh-CN"/>
        </w:rPr>
      </w:pPr>
      <w:r>
        <w:rPr>
          <w:rFonts w:hint="eastAsia" w:ascii="Times New Roman" w:hAnsi="Times New Roman" w:cs="Times New Roman"/>
          <w:lang w:val="en-US" w:eastAsia="zh-CN"/>
        </w:rPr>
        <w:t>(此环节目的一方面在于帮助学生理解什么叫做“道德困境”，另一方面在于锻炼学生看图说话，以及表达个人观点的能力。教师总结、表达自己的观点并衔接至下一活动。）</w:t>
      </w:r>
    </w:p>
    <w:p>
      <w:pPr>
        <w:pStyle w:val="2"/>
        <w:tabs>
          <w:tab w:val="left" w:pos="4111"/>
        </w:tabs>
        <w:spacing w:line="360" w:lineRule="auto"/>
        <w:rPr>
          <w:rFonts w:hint="default" w:ascii="Times New Roman" w:hAnsi="Times New Roman" w:cs="Times New Roman" w:eastAsiaTheme="minorEastAsia"/>
          <w:lang w:val="en-US" w:eastAsia="zh-CN"/>
        </w:rPr>
      </w:pPr>
      <w:r>
        <w:rPr>
          <w:rFonts w:hint="eastAsia" w:ascii="Times New Roman" w:hAnsi="Times New Roman" w:cs="Times New Roman"/>
          <w:b/>
          <w:bCs/>
          <w:lang w:val="en-US" w:eastAsia="zh-CN"/>
        </w:rPr>
        <w:t>Activity 2: Know more traditional virtues</w:t>
      </w:r>
    </w:p>
    <w:p>
      <w:pPr>
        <w:pStyle w:val="2"/>
        <w:numPr>
          <w:ilvl w:val="0"/>
          <w:numId w:val="0"/>
        </w:numPr>
        <w:tabs>
          <w:tab w:val="left" w:pos="4111"/>
        </w:tabs>
        <w:spacing w:line="360" w:lineRule="auto"/>
        <w:rPr>
          <w:rFonts w:hint="eastAsia" w:ascii="Times New Roman" w:hAnsi="Times New Roman" w:cs="Times New Roman"/>
          <w:lang w:val="en-US" w:eastAsia="zh-CN"/>
        </w:rPr>
      </w:pPr>
      <w:r>
        <w:rPr>
          <w:rFonts w:hint="eastAsia" w:ascii="Times New Roman" w:hAnsi="Times New Roman" w:cs="Times New Roman"/>
        </w:rPr>
        <w:t xml:space="preserve">Student will be asked to </w:t>
      </w:r>
      <w:r>
        <w:rPr>
          <w:rFonts w:hint="eastAsia" w:ascii="Times New Roman" w:hAnsi="Times New Roman" w:cs="Times New Roman"/>
          <w:lang w:val="en-US" w:eastAsia="zh-CN"/>
        </w:rPr>
        <w:t>say more traditional virtues they know:</w:t>
      </w:r>
    </w:p>
    <w:p>
      <w:pPr>
        <w:pStyle w:val="2"/>
        <w:numPr>
          <w:ilvl w:val="0"/>
          <w:numId w:val="1"/>
        </w:numPr>
        <w:tabs>
          <w:tab w:val="left" w:pos="4111"/>
        </w:tabs>
        <w:spacing w:line="360" w:lineRule="auto"/>
        <w:rPr>
          <w:rFonts w:hint="default" w:ascii="Times New Roman" w:hAnsi="Times New Roman" w:cs="Times New Roman"/>
          <w:lang w:val="en-US" w:eastAsia="zh-CN"/>
        </w:rPr>
      </w:pPr>
      <w:r>
        <w:rPr>
          <w:rFonts w:hint="eastAsia" w:ascii="Times New Roman" w:hAnsi="Times New Roman" w:cs="Times New Roman"/>
          <w:lang w:val="en-US" w:eastAsia="zh-CN"/>
        </w:rPr>
        <w:t xml:space="preserve">What other traditional virtues do you know? </w:t>
      </w:r>
    </w:p>
    <w:p>
      <w:pPr>
        <w:pStyle w:val="2"/>
        <w:numPr>
          <w:ilvl w:val="0"/>
          <w:numId w:val="1"/>
        </w:numPr>
        <w:tabs>
          <w:tab w:val="left" w:pos="4111"/>
        </w:tabs>
        <w:spacing w:line="360" w:lineRule="auto"/>
        <w:rPr>
          <w:rFonts w:hint="default" w:ascii="Times New Roman" w:hAnsi="Times New Roman" w:cs="Times New Roman"/>
          <w:lang w:val="en-US" w:eastAsia="zh-CN"/>
        </w:rPr>
      </w:pPr>
      <w:r>
        <w:rPr>
          <w:rFonts w:hint="eastAsia" w:ascii="Times New Roman" w:hAnsi="Times New Roman" w:cs="Times New Roman"/>
          <w:lang w:val="en-US" w:eastAsia="zh-CN"/>
        </w:rPr>
        <w:t xml:space="preserve">What do you think of these traditional virtues? </w:t>
      </w:r>
    </w:p>
    <w:p>
      <w:pPr>
        <w:pStyle w:val="2"/>
        <w:tabs>
          <w:tab w:val="left" w:pos="4111"/>
        </w:tabs>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T: It</w:t>
      </w:r>
      <w:r>
        <w:rPr>
          <w:rFonts w:hint="default" w:ascii="Times New Roman" w:hAnsi="Times New Roman" w:cs="Times New Roman"/>
          <w:lang w:val="en-US" w:eastAsia="zh-CN"/>
        </w:rPr>
        <w:t>’</w:t>
      </w:r>
      <w:r>
        <w:rPr>
          <w:rFonts w:hint="eastAsia" w:ascii="Times New Roman" w:hAnsi="Times New Roman" w:cs="Times New Roman"/>
          <w:lang w:val="en-US" w:eastAsia="zh-CN"/>
        </w:rPr>
        <w:t>s our responsibility to spread Chinese traditional virtues. Do you agree? But to practice, there are many moral dilemmas in our life, just as the dilemma in the picture. So what should we choose to do? Let</w:t>
      </w:r>
      <w:r>
        <w:rPr>
          <w:rFonts w:hint="default" w:ascii="Times New Roman" w:hAnsi="Times New Roman" w:cs="Times New Roman"/>
          <w:lang w:val="en-US" w:eastAsia="zh-CN"/>
        </w:rPr>
        <w:t>’</w:t>
      </w:r>
      <w:r>
        <w:rPr>
          <w:rFonts w:hint="eastAsia" w:ascii="Times New Roman" w:hAnsi="Times New Roman" w:cs="Times New Roman"/>
          <w:lang w:val="en-US" w:eastAsia="zh-CN"/>
        </w:rPr>
        <w:t>s listen to another moral dilemma, and see what will others do.</w:t>
      </w:r>
    </w:p>
    <w:p>
      <w:pPr>
        <w:pStyle w:val="2"/>
        <w:tabs>
          <w:tab w:val="left" w:pos="4111"/>
        </w:tabs>
        <w:spacing w:line="360" w:lineRule="auto"/>
        <w:rPr>
          <w:rFonts w:hint="default" w:ascii="Times New Roman" w:hAnsi="Times New Roman" w:cs="Times New Roman"/>
          <w:lang w:val="en-US" w:eastAsia="zh-CN"/>
        </w:rPr>
      </w:pPr>
      <w:r>
        <w:rPr>
          <w:rFonts w:hint="eastAsia" w:ascii="Times New Roman" w:hAnsi="Times New Roman" w:cs="Times New Roman"/>
          <w:lang w:val="en-US" w:eastAsia="zh-CN"/>
        </w:rPr>
        <w:t>(此环节目的在于激活学生已有关于中国传统美德的印象，知道美德传承在现代社会遭遇的困境，引导学生树立正确的价值观。）</w:t>
      </w:r>
    </w:p>
    <w:p>
      <w:pPr>
        <w:pStyle w:val="2"/>
        <w:tabs>
          <w:tab w:val="left" w:pos="4111"/>
        </w:tabs>
        <w:spacing w:line="360" w:lineRule="auto"/>
        <w:rPr>
          <w:rFonts w:hint="eastAsia" w:ascii="Times New Roman" w:hAnsi="Times New Roman" w:cs="Times New Roman"/>
          <w:b/>
          <w:bCs/>
          <w:lang w:val="en-US" w:eastAsia="zh-CN"/>
        </w:rPr>
      </w:pPr>
      <w:r>
        <w:rPr>
          <w:rFonts w:hint="eastAsia" w:ascii="Times New Roman" w:hAnsi="Times New Roman" w:cs="Times New Roman"/>
          <w:b/>
          <w:bCs/>
        </w:rPr>
        <w:t xml:space="preserve">Step </w:t>
      </w:r>
      <w:r>
        <w:rPr>
          <w:rFonts w:hint="eastAsia" w:ascii="Times New Roman" w:hAnsi="Times New Roman" w:cs="Times New Roman"/>
          <w:b/>
          <w:bCs/>
          <w:lang w:val="en-US" w:eastAsia="zh-CN"/>
        </w:rPr>
        <w:t>2</w:t>
      </w:r>
      <w:r>
        <w:rPr>
          <w:rFonts w:hint="eastAsia" w:ascii="Times New Roman" w:hAnsi="Times New Roman" w:cs="Times New Roman"/>
          <w:b/>
          <w:bCs/>
        </w:rPr>
        <w:t>: Listen</w:t>
      </w:r>
      <w:r>
        <w:rPr>
          <w:rFonts w:hint="eastAsia" w:ascii="Times New Roman" w:hAnsi="Times New Roman" w:cs="Times New Roman"/>
          <w:b/>
          <w:bCs/>
          <w:lang w:val="en-US" w:eastAsia="zh-CN"/>
        </w:rPr>
        <w:t>ing</w:t>
      </w:r>
    </w:p>
    <w:p>
      <w:pPr>
        <w:pStyle w:val="2"/>
        <w:tabs>
          <w:tab w:val="left" w:pos="4111"/>
        </w:tabs>
        <w:spacing w:line="360" w:lineRule="auto"/>
        <w:rPr>
          <w:rFonts w:hint="default" w:ascii="Times New Roman" w:hAnsi="Times New Roman" w:cs="Times New Roman"/>
          <w:b/>
          <w:bCs/>
          <w:lang w:val="en-US" w:eastAsia="zh-CN"/>
        </w:rPr>
      </w:pPr>
      <w:r>
        <w:rPr>
          <w:rFonts w:hint="eastAsia" w:ascii="Times New Roman" w:hAnsi="Times New Roman" w:cs="Times New Roman"/>
          <w:b/>
          <w:bCs/>
          <w:lang w:val="en-US" w:eastAsia="zh-CN"/>
        </w:rPr>
        <w:t>Activity1: listen and fill in blanks</w:t>
      </w:r>
    </w:p>
    <w:p>
      <w:pPr>
        <w:pStyle w:val="2"/>
        <w:tabs>
          <w:tab w:val="left" w:pos="4111"/>
        </w:tabs>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Students will be asked to listen and fill in the blanks about the background of the conversation, what choices could the girl make, and the possible result of her choice:</w:t>
      </w:r>
    </w:p>
    <w:p>
      <w:pPr>
        <w:pStyle w:val="2"/>
        <w:numPr>
          <w:ilvl w:val="0"/>
          <w:numId w:val="2"/>
        </w:numPr>
        <w:tabs>
          <w:tab w:val="left" w:pos="4111"/>
        </w:tabs>
        <w:spacing w:line="360" w:lineRule="auto"/>
        <w:rPr>
          <w:rFonts w:hint="default" w:ascii="Times New Roman" w:hAnsi="Times New Roman" w:cs="Times New Roman"/>
          <w:lang w:val="en-US" w:eastAsia="zh-CN"/>
        </w:rPr>
      </w:pPr>
      <w:r>
        <w:rPr>
          <w:rFonts w:hint="eastAsia" w:ascii="Times New Roman" w:hAnsi="Times New Roman" w:cs="Times New Roman"/>
          <w:lang w:val="en-US" w:eastAsia="zh-CN"/>
        </w:rPr>
        <w:t>Before listening, what can we do to simplify the listening material we are going to listen?</w:t>
      </w:r>
    </w:p>
    <w:p>
      <w:pPr>
        <w:pStyle w:val="2"/>
        <w:tabs>
          <w:tab w:val="left" w:pos="4111"/>
        </w:tabs>
        <w:spacing w:line="360" w:lineRule="auto"/>
        <w:rPr>
          <w:rFonts w:hint="eastAsia" w:ascii="Times New Roman" w:hAnsi="Times New Roman" w:cs="Times New Roman"/>
          <w:b/>
          <w:bCs/>
        </w:rPr>
      </w:pPr>
      <w:r>
        <w:rPr>
          <w:rFonts w:hint="eastAsia" w:ascii="Times New Roman" w:hAnsi="Times New Roman" w:cs="Times New Roman"/>
          <w:b/>
          <w:bCs/>
        </w:rPr>
        <w:t>Listening tip:</w:t>
      </w:r>
      <w:r>
        <w:rPr>
          <w:rFonts w:hint="eastAsia" w:ascii="Times New Roman" w:hAnsi="Times New Roman" w:cs="Times New Roman"/>
          <w:b/>
          <w:bCs/>
          <w:lang w:val="en-US" w:eastAsia="zh-CN"/>
        </w:rPr>
        <w:t xml:space="preserve"> </w:t>
      </w:r>
      <w:r>
        <w:rPr>
          <w:rFonts w:hint="eastAsia" w:ascii="Times New Roman" w:hAnsi="Times New Roman" w:cs="Times New Roman"/>
          <w:b w:val="0"/>
          <w:bCs w:val="0"/>
        </w:rPr>
        <w:t>Before listening, you can make a prediction according to the key words in the questions</w:t>
      </w:r>
    </w:p>
    <w:p>
      <w:pPr>
        <w:pStyle w:val="2"/>
        <w:numPr>
          <w:ilvl w:val="0"/>
          <w:numId w:val="2"/>
        </w:numPr>
        <w:tabs>
          <w:tab w:val="left" w:pos="4111"/>
        </w:tabs>
        <w:spacing w:line="360" w:lineRule="auto"/>
        <w:ind w:left="0" w:leftChars="0" w:firstLine="0" w:firstLineChars="0"/>
        <w:rPr>
          <w:rFonts w:hint="default" w:ascii="Times New Roman" w:hAnsi="Times New Roman" w:cs="Times New Roman" w:eastAsiaTheme="minorEastAsia"/>
          <w:b/>
          <w:bCs/>
          <w:lang w:val="en-US" w:eastAsia="zh-CN"/>
        </w:rPr>
      </w:pPr>
      <w:r>
        <w:rPr>
          <w:rFonts w:hint="eastAsia" w:ascii="Times New Roman" w:hAnsi="Times New Roman" w:cs="Times New Roman"/>
          <w:b w:val="0"/>
          <w:bCs w:val="0"/>
          <w:lang w:val="en-US" w:eastAsia="zh-CN"/>
        </w:rPr>
        <w:t>L</w:t>
      </w:r>
      <w:r>
        <w:rPr>
          <w:rFonts w:hint="eastAsia" w:ascii="Times New Roman" w:hAnsi="Times New Roman" w:cs="Times New Roman"/>
          <w:lang w:val="en-US" w:eastAsia="zh-CN"/>
        </w:rPr>
        <w:t>isten and fill in blanks.</w:t>
      </w:r>
    </w:p>
    <w:p>
      <w:pPr>
        <w:pStyle w:val="2"/>
        <w:numPr>
          <w:ilvl w:val="0"/>
          <w:numId w:val="0"/>
        </w:numPr>
        <w:tabs>
          <w:tab w:val="left" w:pos="4111"/>
        </w:tabs>
        <w:spacing w:line="360" w:lineRule="auto"/>
        <w:ind w:leftChars="0"/>
        <w:rPr>
          <w:rFonts w:hint="default" w:ascii="Times New Roman" w:hAnsi="Times New Roman" w:cs="Times New Roman" w:eastAsiaTheme="minorEastAsia"/>
          <w:b/>
          <w:bCs/>
          <w:lang w:val="en-US" w:eastAsia="zh-CN"/>
        </w:rPr>
      </w:pPr>
      <w:r>
        <w:rPr>
          <w:rFonts w:hint="default" w:ascii="Times New Roman" w:hAnsi="Times New Roman" w:cs="Times New Roman" w:eastAsiaTheme="minorEastAsia"/>
          <w:b/>
          <w:bCs/>
          <w:lang w:val="en-US" w:eastAsia="zh-CN"/>
        </w:rPr>
        <w:drawing>
          <wp:inline distT="0" distB="0" distL="114300" distR="114300">
            <wp:extent cx="6184265" cy="2175510"/>
            <wp:effectExtent l="0" t="0" r="6985" b="15240"/>
            <wp:docPr id="5" name="图片 5" descr="屏幕截图 2021-04-03 12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屏幕截图 2021-04-03 124746"/>
                    <pic:cNvPicPr>
                      <a:picLocks noChangeAspect="1"/>
                    </pic:cNvPicPr>
                  </pic:nvPicPr>
                  <pic:blipFill>
                    <a:blip r:embed="rId4"/>
                    <a:stretch>
                      <a:fillRect/>
                    </a:stretch>
                  </pic:blipFill>
                  <pic:spPr>
                    <a:xfrm>
                      <a:off x="0" y="0"/>
                      <a:ext cx="6184265" cy="2175510"/>
                    </a:xfrm>
                    <a:prstGeom prst="rect">
                      <a:avLst/>
                    </a:prstGeom>
                  </pic:spPr>
                </pic:pic>
              </a:graphicData>
            </a:graphic>
          </wp:inline>
        </w:drawing>
      </w:r>
    </w:p>
    <w:p>
      <w:pPr>
        <w:pStyle w:val="2"/>
        <w:tabs>
          <w:tab w:val="left" w:pos="4111"/>
        </w:tabs>
        <w:spacing w:line="360" w:lineRule="auto"/>
        <w:rPr>
          <w:rFonts w:hint="default" w:ascii="Times New Roman" w:hAnsi="Times New Roman" w:cs="Times New Roman"/>
          <w:b/>
          <w:bCs/>
          <w:lang w:val="en-US" w:eastAsia="zh-CN"/>
        </w:rPr>
      </w:pPr>
      <w:r>
        <w:rPr>
          <w:rFonts w:hint="eastAsia" w:ascii="Times New Roman" w:hAnsi="Times New Roman" w:cs="Times New Roman"/>
          <w:b/>
          <w:bCs/>
          <w:lang w:val="en-US" w:eastAsia="zh-CN"/>
        </w:rPr>
        <w:t>Activity2: Listen and decide</w:t>
      </w:r>
    </w:p>
    <w:p>
      <w:pPr>
        <w:pStyle w:val="2"/>
        <w:numPr>
          <w:numId w:val="0"/>
        </w:numPr>
        <w:tabs>
          <w:tab w:val="left" w:pos="4111"/>
        </w:tabs>
        <w:spacing w:line="360" w:lineRule="auto"/>
        <w:rPr>
          <w:rFonts w:hint="eastAsia" w:ascii="Times New Roman" w:hAnsi="Times New Roman" w:cs="Times New Roman"/>
          <w:lang w:val="en-US" w:eastAsia="zh-CN"/>
        </w:rPr>
      </w:pPr>
      <w:r>
        <w:rPr>
          <w:rFonts w:hint="eastAsia" w:ascii="Times New Roman" w:hAnsi="Times New Roman" w:cs="Times New Roman"/>
        </w:rPr>
        <w:t>Student</w:t>
      </w:r>
      <w:r>
        <w:rPr>
          <w:rFonts w:hint="eastAsia" w:ascii="Times New Roman" w:hAnsi="Times New Roman" w:cs="Times New Roman"/>
          <w:lang w:val="en-US" w:eastAsia="zh-CN"/>
        </w:rPr>
        <w:t>s</w:t>
      </w:r>
      <w:r>
        <w:rPr>
          <w:rFonts w:hint="eastAsia" w:ascii="Times New Roman" w:hAnsi="Times New Roman" w:cs="Times New Roman"/>
        </w:rPr>
        <w:t xml:space="preserve"> will be asked to </w:t>
      </w:r>
      <w:r>
        <w:rPr>
          <w:rFonts w:hint="eastAsia" w:ascii="Times New Roman" w:hAnsi="Times New Roman" w:cs="Times New Roman"/>
          <w:lang w:val="en-US" w:eastAsia="zh-CN"/>
        </w:rPr>
        <w:t>look at the following five sentences and answer the questions:</w:t>
      </w:r>
    </w:p>
    <w:p>
      <w:pPr>
        <w:pStyle w:val="2"/>
        <w:numPr>
          <w:numId w:val="0"/>
        </w:numPr>
        <w:tabs>
          <w:tab w:val="left" w:pos="4111"/>
        </w:tabs>
        <w:spacing w:line="240" w:lineRule="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a. Jane </w:t>
      </w:r>
      <w:r>
        <w:rPr>
          <w:rFonts w:hint="eastAsia" w:ascii="Times New Roman" w:hAnsi="Times New Roman" w:cs="Times New Roman"/>
          <w:color w:val="C00000"/>
          <w:lang w:val="en-US" w:eastAsia="zh-CN"/>
        </w:rPr>
        <w:t>is eager to</w:t>
      </w:r>
      <w:r>
        <w:rPr>
          <w:rFonts w:hint="eastAsia" w:ascii="Times New Roman" w:hAnsi="Times New Roman" w:cs="Times New Roman"/>
          <w:lang w:val="en-US" w:eastAsia="zh-CN"/>
        </w:rPr>
        <w:t xml:space="preserve"> share the magazine article with Luck. </w:t>
      </w:r>
    </w:p>
    <w:p>
      <w:pPr>
        <w:pStyle w:val="2"/>
        <w:numPr>
          <w:numId w:val="0"/>
        </w:numPr>
        <w:tabs>
          <w:tab w:val="left" w:pos="4111"/>
        </w:tabs>
        <w:spacing w:line="240" w:lineRule="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b. Luck </w:t>
      </w:r>
      <w:r>
        <w:rPr>
          <w:rFonts w:hint="eastAsia" w:ascii="Times New Roman" w:hAnsi="Times New Roman" w:cs="Times New Roman"/>
          <w:color w:val="C00000"/>
          <w:lang w:val="en-US" w:eastAsia="zh-CN"/>
        </w:rPr>
        <w:t>doubts</w:t>
      </w:r>
      <w:r>
        <w:rPr>
          <w:rFonts w:hint="eastAsia" w:ascii="Times New Roman" w:hAnsi="Times New Roman" w:cs="Times New Roman"/>
          <w:lang w:val="en-US" w:eastAsia="zh-CN"/>
        </w:rPr>
        <w:t xml:space="preserve"> that young people face moral dilemmas all the time.</w:t>
      </w:r>
    </w:p>
    <w:p>
      <w:pPr>
        <w:pStyle w:val="2"/>
        <w:numPr>
          <w:numId w:val="0"/>
        </w:numPr>
        <w:tabs>
          <w:tab w:val="left" w:pos="4111"/>
        </w:tabs>
        <w:spacing w:line="240" w:lineRule="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c. Jane </w:t>
      </w:r>
      <w:r>
        <w:rPr>
          <w:rFonts w:hint="eastAsia" w:ascii="Times New Roman" w:hAnsi="Times New Roman" w:cs="Times New Roman"/>
          <w:color w:val="C00000"/>
          <w:lang w:val="en-US" w:eastAsia="zh-CN"/>
        </w:rPr>
        <w:t>admires</w:t>
      </w:r>
      <w:r>
        <w:rPr>
          <w:rFonts w:hint="eastAsia" w:ascii="Times New Roman" w:hAnsi="Times New Roman" w:cs="Times New Roman"/>
          <w:lang w:val="en-US" w:eastAsia="zh-CN"/>
        </w:rPr>
        <w:t xml:space="preserve"> what the girl in the story did.</w:t>
      </w:r>
    </w:p>
    <w:p>
      <w:pPr>
        <w:pStyle w:val="2"/>
        <w:numPr>
          <w:numId w:val="0"/>
        </w:numPr>
        <w:tabs>
          <w:tab w:val="left" w:pos="4111"/>
        </w:tabs>
        <w:spacing w:line="240" w:lineRule="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d. Luck </w:t>
      </w:r>
      <w:r>
        <w:rPr>
          <w:rFonts w:hint="eastAsia" w:ascii="Times New Roman" w:hAnsi="Times New Roman" w:cs="Times New Roman"/>
          <w:color w:val="C00000"/>
          <w:lang w:val="en-US" w:eastAsia="zh-CN"/>
        </w:rPr>
        <w:t xml:space="preserve">doesn’t believe </w:t>
      </w:r>
      <w:r>
        <w:rPr>
          <w:rFonts w:hint="eastAsia" w:ascii="Times New Roman" w:hAnsi="Times New Roman" w:cs="Times New Roman"/>
          <w:lang w:val="en-US" w:eastAsia="zh-CN"/>
        </w:rPr>
        <w:t>anybody would do what the girl in the story did.</w:t>
      </w:r>
    </w:p>
    <w:p>
      <w:pPr>
        <w:pStyle w:val="2"/>
        <w:numPr>
          <w:numId w:val="0"/>
        </w:numPr>
        <w:tabs>
          <w:tab w:val="left" w:pos="4111"/>
        </w:tabs>
        <w:spacing w:line="240" w:lineRule="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e. Jane </w:t>
      </w:r>
      <w:r>
        <w:rPr>
          <w:rFonts w:hint="eastAsia" w:ascii="Times New Roman" w:hAnsi="Times New Roman" w:cs="Times New Roman"/>
          <w:color w:val="C00000"/>
          <w:lang w:val="en-US" w:eastAsia="zh-CN"/>
        </w:rPr>
        <w:t>wonders</w:t>
      </w:r>
      <w:r>
        <w:rPr>
          <w:rFonts w:hint="eastAsia" w:ascii="Times New Roman" w:hAnsi="Times New Roman" w:cs="Times New Roman"/>
          <w:lang w:val="en-US" w:eastAsia="zh-CN"/>
        </w:rPr>
        <w:t xml:space="preserve"> how the girl became a doctor later. </w:t>
      </w:r>
    </w:p>
    <w:p>
      <w:pPr>
        <w:pStyle w:val="2"/>
        <w:numPr>
          <w:numId w:val="0"/>
        </w:numPr>
        <w:tabs>
          <w:tab w:val="left" w:pos="4111"/>
        </w:tabs>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1. What do the red words have in common?</w:t>
      </w:r>
    </w:p>
    <w:p>
      <w:pPr>
        <w:pStyle w:val="2"/>
        <w:numPr>
          <w:numId w:val="0"/>
        </w:numPr>
        <w:tabs>
          <w:tab w:val="left" w:pos="4111"/>
        </w:tabs>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2. How to identify the attitudes of the speakers?</w:t>
      </w:r>
    </w:p>
    <w:p>
      <w:pPr>
        <w:pStyle w:val="2"/>
        <w:tabs>
          <w:tab w:val="left" w:pos="4111"/>
        </w:tabs>
        <w:spacing w:line="360" w:lineRule="auto"/>
        <w:rPr>
          <w:rFonts w:hint="eastAsia" w:ascii="Times New Roman" w:hAnsi="Times New Roman" w:cs="Times New Roman"/>
          <w:b w:val="0"/>
          <w:bCs w:val="0"/>
        </w:rPr>
      </w:pPr>
      <w:r>
        <w:rPr>
          <w:rFonts w:hint="eastAsia" w:ascii="Times New Roman" w:hAnsi="Times New Roman" w:cs="Times New Roman"/>
          <w:b/>
          <w:bCs/>
        </w:rPr>
        <w:t>Listening tip:</w:t>
      </w:r>
      <w:r>
        <w:rPr>
          <w:rFonts w:hint="eastAsia" w:ascii="Times New Roman" w:hAnsi="Times New Roman" w:cs="Times New Roman"/>
          <w:b/>
          <w:bCs/>
          <w:lang w:val="en-US" w:eastAsia="zh-CN"/>
        </w:rPr>
        <w:t xml:space="preserve"> </w:t>
      </w:r>
      <w:r>
        <w:rPr>
          <w:rFonts w:hint="eastAsia" w:ascii="Times New Roman" w:hAnsi="Times New Roman" w:cs="Times New Roman"/>
          <w:b w:val="0"/>
          <w:bCs w:val="0"/>
        </w:rPr>
        <w:t>1.pay attention to the words speakers use (passive or positive or objective)</w:t>
      </w:r>
    </w:p>
    <w:p>
      <w:pPr>
        <w:pStyle w:val="2"/>
        <w:tabs>
          <w:tab w:val="left" w:pos="4111"/>
        </w:tabs>
        <w:spacing w:line="360" w:lineRule="auto"/>
        <w:ind w:firstLine="1260" w:firstLineChars="600"/>
        <w:rPr>
          <w:rFonts w:hint="eastAsia" w:ascii="Times New Roman" w:hAnsi="Times New Roman" w:cs="Times New Roman"/>
          <w:b w:val="0"/>
          <w:bCs w:val="0"/>
        </w:rPr>
      </w:pPr>
      <w:r>
        <w:rPr>
          <w:rFonts w:hint="eastAsia" w:ascii="Times New Roman" w:hAnsi="Times New Roman" w:cs="Times New Roman"/>
          <w:b w:val="0"/>
          <w:bCs w:val="0"/>
        </w:rPr>
        <w:t>2. pay attention to HOW the speakers is talking</w:t>
      </w:r>
    </w:p>
    <w:p>
      <w:pPr>
        <w:pStyle w:val="2"/>
        <w:tabs>
          <w:tab w:val="left" w:pos="4111"/>
        </w:tabs>
        <w:spacing w:line="360" w:lineRule="auto"/>
        <w:rPr>
          <w:rFonts w:hint="default" w:ascii="Times New Roman" w:hAnsi="Times New Roman" w:cs="Times New Roman"/>
          <w:b/>
          <w:bCs/>
          <w:lang w:val="en-US"/>
        </w:rPr>
      </w:pPr>
      <w:r>
        <w:rPr>
          <w:rFonts w:hint="eastAsia" w:ascii="Times New Roman" w:hAnsi="Times New Roman" w:cs="Times New Roman"/>
          <w:b/>
          <w:bCs/>
          <w:lang w:val="en-US" w:eastAsia="zh-CN"/>
        </w:rPr>
        <w:t>Activity3: Listen and choose</w:t>
      </w:r>
    </w:p>
    <w:p>
      <w:pPr>
        <w:numPr>
          <w:ilvl w:val="0"/>
          <w:numId w:val="0"/>
        </w:numPr>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Students will be asked to listen one more time to know more details of the girl in the story.</w:t>
      </w:r>
    </w:p>
    <w:p>
      <w:pPr>
        <w:numPr>
          <w:ilvl w:val="0"/>
          <w:numId w:val="0"/>
        </w:num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1. The girl did all the following to help the student, except for?</w:t>
      </w:r>
    </w:p>
    <w:p>
      <w:pPr>
        <w:numPr>
          <w:ilvl w:val="0"/>
          <w:numId w:val="0"/>
        </w:num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     A. carried her to a safe place     B. went to the hospi</w:t>
      </w:r>
      <w:r>
        <w:rPr>
          <w:rFonts w:hint="eastAsia" w:ascii="Times New Roman" w:hAnsi="Times New Roman" w:cs="Times New Roman"/>
          <w:b w:val="0"/>
          <w:bCs w:val="0"/>
          <w:lang w:val="en-US" w:eastAsia="zh-CN"/>
        </w:rPr>
        <w:t xml:space="preserve">tal   </w:t>
      </w:r>
      <w:r>
        <w:rPr>
          <w:rFonts w:hint="default" w:ascii="Times New Roman" w:hAnsi="Times New Roman" w:cs="Times New Roman"/>
          <w:b w:val="0"/>
          <w:bCs w:val="0"/>
          <w:lang w:val="en-US" w:eastAsia="zh-CN"/>
        </w:rPr>
        <w:t xml:space="preserve">  C. called the teacher</w:t>
      </w:r>
    </w:p>
    <w:p>
      <w:pPr>
        <w:numPr>
          <w:ilvl w:val="0"/>
          <w:numId w:val="0"/>
        </w:num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2. What was the girl’s name? And what was she famous for?</w:t>
      </w:r>
    </w:p>
    <w:p>
      <w:pPr>
        <w:numPr>
          <w:ilvl w:val="0"/>
          <w:numId w:val="0"/>
        </w:num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     A.  Lin Qiaozhi, she always put the needs of the others first.</w:t>
      </w:r>
    </w:p>
    <w:p>
      <w:pPr>
        <w:numPr>
          <w:ilvl w:val="0"/>
          <w:numId w:val="0"/>
        </w:num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     B. Lin Zhiqiao, her life was full of hard choice, but she always take care of others.</w:t>
      </w:r>
    </w:p>
    <w:p>
      <w:pPr>
        <w:numPr>
          <w:ilvl w:val="0"/>
          <w:numId w:val="0"/>
        </w:num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     C. Lin Qiaozhi, she cared for tens of thousands of women and babies.</w:t>
      </w:r>
    </w:p>
    <w:p>
      <w:pPr>
        <w:numPr>
          <w:ilvl w:val="0"/>
          <w:numId w:val="0"/>
        </w:num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3. What kind of person is the girl can you infer from Jane’s words?</w:t>
      </w:r>
    </w:p>
    <w:p>
      <w:pPr>
        <w:numPr>
          <w:ilvl w:val="0"/>
          <w:numId w:val="0"/>
        </w:num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    A. kind and devoted       B. kind and modest     C. devoted and modest</w:t>
      </w:r>
    </w:p>
    <w:p>
      <w:pPr>
        <w:numPr>
          <w:ilvl w:val="0"/>
          <w:numId w:val="0"/>
        </w:numPr>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Students will be asked to read the last sentences and translate the sentences.</w:t>
      </w:r>
    </w:p>
    <w:p>
      <w:pPr>
        <w:pStyle w:val="2"/>
        <w:tabs>
          <w:tab w:val="left" w:pos="4111"/>
        </w:tabs>
        <w:spacing w:line="360" w:lineRule="auto"/>
        <w:rPr>
          <w:rFonts w:hint="eastAsia" w:ascii="Times New Roman" w:hAnsi="Times New Roman" w:cs="Times New Roman"/>
          <w:b/>
          <w:bCs/>
        </w:rPr>
      </w:pPr>
    </w:p>
    <w:p>
      <w:pPr>
        <w:pStyle w:val="2"/>
        <w:tabs>
          <w:tab w:val="left" w:pos="4111"/>
        </w:tabs>
        <w:spacing w:line="360" w:lineRule="auto"/>
        <w:rPr>
          <w:rFonts w:hint="eastAsia" w:ascii="Times New Roman" w:hAnsi="Times New Roman" w:cs="Times New Roman"/>
          <w:b/>
          <w:bCs/>
          <w:lang w:val="en-US" w:eastAsia="zh-CN"/>
        </w:rPr>
      </w:pPr>
      <w:r>
        <w:rPr>
          <w:rFonts w:hint="eastAsia" w:ascii="Times New Roman" w:hAnsi="Times New Roman" w:cs="Times New Roman"/>
          <w:b/>
          <w:bCs/>
        </w:rPr>
        <w:t xml:space="preserve">Step </w:t>
      </w:r>
      <w:r>
        <w:rPr>
          <w:rFonts w:hint="eastAsia" w:ascii="Times New Roman" w:hAnsi="Times New Roman" w:cs="Times New Roman"/>
          <w:b/>
          <w:bCs/>
          <w:lang w:val="en-US" w:eastAsia="zh-CN"/>
        </w:rPr>
        <w:t>3</w:t>
      </w:r>
      <w:r>
        <w:rPr>
          <w:rFonts w:hint="eastAsia" w:ascii="Times New Roman" w:hAnsi="Times New Roman" w:cs="Times New Roman"/>
          <w:b/>
          <w:bCs/>
        </w:rPr>
        <w:t xml:space="preserve">: </w:t>
      </w:r>
      <w:r>
        <w:rPr>
          <w:rFonts w:hint="eastAsia" w:ascii="Times New Roman" w:hAnsi="Times New Roman" w:cs="Times New Roman"/>
          <w:b/>
          <w:bCs/>
          <w:lang w:val="en-US" w:eastAsia="zh-CN"/>
        </w:rPr>
        <w:t>Post-l</w:t>
      </w:r>
      <w:r>
        <w:rPr>
          <w:rFonts w:hint="eastAsia" w:ascii="Times New Roman" w:hAnsi="Times New Roman" w:cs="Times New Roman"/>
          <w:b/>
          <w:bCs/>
        </w:rPr>
        <w:t>isten</w:t>
      </w:r>
      <w:r>
        <w:rPr>
          <w:rFonts w:hint="eastAsia" w:ascii="Times New Roman" w:hAnsi="Times New Roman" w:cs="Times New Roman"/>
          <w:b/>
          <w:bCs/>
          <w:lang w:val="en-US" w:eastAsia="zh-CN"/>
        </w:rPr>
        <w:t>ing</w:t>
      </w:r>
    </w:p>
    <w:p>
      <w:pPr>
        <w:numPr>
          <w:ilvl w:val="0"/>
          <w:numId w:val="3"/>
        </w:numPr>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Students will be asked to have a debate on whether to help or not when faced with a moral dilemma.</w:t>
      </w:r>
    </w:p>
    <w:p>
      <w:pPr>
        <w:numPr>
          <w:ilvl w:val="0"/>
          <w:numId w:val="3"/>
        </w:numPr>
        <w:ind w:left="0" w:leftChars="0" w:firstLine="0" w:firstLineChars="0"/>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Students will be asked to express in this way——opinion+reason(s)</w:t>
      </w:r>
    </w:p>
    <w:p>
      <w:pPr>
        <w:numPr>
          <w:numId w:val="0"/>
        </w:numPr>
        <w:ind w:leftChars="0"/>
        <w:rPr>
          <w:rFonts w:hint="default" w:ascii="Times New Roman" w:hAnsi="Times New Roman" w:cs="Times New Roman"/>
          <w:b w:val="0"/>
          <w:bCs w:val="0"/>
          <w:lang w:val="en-US" w:eastAsia="zh-CN"/>
        </w:rPr>
      </w:pPr>
    </w:p>
    <w:p>
      <w:pPr>
        <w:numPr>
          <w:ilvl w:val="0"/>
          <w:numId w:val="0"/>
        </w:num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Sample</w:t>
      </w:r>
    </w:p>
    <w:p>
      <w:pPr>
        <w:numPr>
          <w:ilvl w:val="0"/>
          <w:numId w:val="0"/>
        </w:num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ab/>
      </w:r>
      <w:r>
        <w:rPr>
          <w:rFonts w:hint="default" w:ascii="Times New Roman" w:hAnsi="Times New Roman" w:cs="Times New Roman"/>
          <w:b w:val="0"/>
          <w:bCs w:val="0"/>
          <w:lang w:val="en-US" w:eastAsia="zh-CN"/>
        </w:rPr>
        <w:t>As for me/In my opinion/As far as I’m concerned, if we meet such a moral dilemma, we should choose to help/ ignore. The reason why I make such a choice is that...</w:t>
      </w:r>
    </w:p>
    <w:p>
      <w:pPr>
        <w:pStyle w:val="2"/>
        <w:tabs>
          <w:tab w:val="left" w:pos="4111"/>
        </w:tabs>
        <w:spacing w:line="360" w:lineRule="auto"/>
        <w:rPr>
          <w:rFonts w:hint="default" w:ascii="Times New Roman" w:hAnsi="Times New Roman" w:cs="Times New Roman"/>
          <w:lang w:val="en-US" w:eastAsia="zh-CN"/>
        </w:rPr>
      </w:pPr>
      <w:r>
        <w:rPr>
          <w:rFonts w:hint="eastAsia" w:ascii="Times New Roman" w:hAnsi="Times New Roman" w:cs="Times New Roman"/>
          <w:lang w:val="en-US" w:eastAsia="zh-CN"/>
        </w:rPr>
        <w:t>(此环节目的在于锻炼学生说的能力，同时通过辩论的形式明白生活中出现道德困境的一些原因，以及当我们遇到道德困境的时候我们到底该如何做——做出积极的行动，同时保留证据</w:t>
      </w:r>
      <w:bookmarkStart w:id="0" w:name="_GoBack"/>
      <w:bookmarkEnd w:id="0"/>
      <w:r>
        <w:rPr>
          <w:rFonts w:hint="eastAsia" w:ascii="Times New Roman" w:hAnsi="Times New Roman" w:cs="Times New Roman"/>
          <w:lang w:val="en-US" w:eastAsia="zh-CN"/>
        </w:rPr>
        <w:t>。）</w:t>
      </w:r>
    </w:p>
    <w:p>
      <w:pPr>
        <w:numPr>
          <w:ilvl w:val="0"/>
          <w:numId w:val="0"/>
        </w:numPr>
        <w:rPr>
          <w:rFonts w:hint="default" w:ascii="Times New Roman" w:hAnsi="Times New Roman" w:cs="Times New Roman"/>
          <w:b w:val="0"/>
          <w:bCs w:val="0"/>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Comic Sans MS">
    <w:panose1 w:val="030F0702030302020204"/>
    <w:charset w:val="00"/>
    <w:family w:val="script"/>
    <w:pitch w:val="default"/>
    <w:sig w:usb0="00000287" w:usb1="00000013" w:usb2="00000000" w:usb3="00000000" w:csb0="2000009F" w:csb1="00000000"/>
  </w:font>
  <w:font w:name="Cooper Black">
    <w:panose1 w:val="0208090404030B020404"/>
    <w:charset w:val="00"/>
    <w:family w:val="auto"/>
    <w:pitch w:val="default"/>
    <w:sig w:usb0="00000003" w:usb1="00000000" w:usb2="00000000" w:usb3="00000000" w:csb0="20000001" w:csb1="00000000"/>
  </w:font>
  <w:font w:name="华文新魏">
    <w:panose1 w:val="02010800040101010101"/>
    <w:charset w:val="86"/>
    <w:family w:val="auto"/>
    <w:pitch w:val="default"/>
    <w:sig w:usb0="00000001" w:usb1="080F0000" w:usb2="00000000" w:usb3="00000000" w:csb0="00040000" w:csb1="00000000"/>
  </w:font>
  <w:font w:name="Impact">
    <w:panose1 w:val="020B0806030902050204"/>
    <w:charset w:val="00"/>
    <w:family w:val="auto"/>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D996B"/>
    <w:multiLevelType w:val="singleLevel"/>
    <w:tmpl w:val="A26D996B"/>
    <w:lvl w:ilvl="0" w:tentative="0">
      <w:start w:val="1"/>
      <w:numFmt w:val="decimal"/>
      <w:suff w:val="space"/>
      <w:lvlText w:val="%1."/>
      <w:lvlJc w:val="left"/>
    </w:lvl>
  </w:abstractNum>
  <w:abstractNum w:abstractNumId="1">
    <w:nsid w:val="C5F39FB4"/>
    <w:multiLevelType w:val="singleLevel"/>
    <w:tmpl w:val="C5F39FB4"/>
    <w:lvl w:ilvl="0" w:tentative="0">
      <w:start w:val="1"/>
      <w:numFmt w:val="decimal"/>
      <w:suff w:val="space"/>
      <w:lvlText w:val="%1."/>
      <w:lvlJc w:val="left"/>
    </w:lvl>
  </w:abstractNum>
  <w:abstractNum w:abstractNumId="2">
    <w:nsid w:val="31416F00"/>
    <w:multiLevelType w:val="singleLevel"/>
    <w:tmpl w:val="31416F00"/>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BB3DAF"/>
    <w:rsid w:val="000D6562"/>
    <w:rsid w:val="0011528D"/>
    <w:rsid w:val="00211995"/>
    <w:rsid w:val="003B7C4B"/>
    <w:rsid w:val="006D0ECE"/>
    <w:rsid w:val="00911B00"/>
    <w:rsid w:val="00A245EC"/>
    <w:rsid w:val="00AA6FF7"/>
    <w:rsid w:val="00B8120A"/>
    <w:rsid w:val="00D101C6"/>
    <w:rsid w:val="00D11F80"/>
    <w:rsid w:val="00D65BE6"/>
    <w:rsid w:val="00DB7C15"/>
    <w:rsid w:val="00F24BA5"/>
    <w:rsid w:val="010A7117"/>
    <w:rsid w:val="02096E35"/>
    <w:rsid w:val="2197691F"/>
    <w:rsid w:val="28B15C50"/>
    <w:rsid w:val="40D0602C"/>
    <w:rsid w:val="40E82DDF"/>
    <w:rsid w:val="44B473FC"/>
    <w:rsid w:val="46491B68"/>
    <w:rsid w:val="48075064"/>
    <w:rsid w:val="494A7266"/>
    <w:rsid w:val="4C5805E6"/>
    <w:rsid w:val="51587ED9"/>
    <w:rsid w:val="576E5C34"/>
    <w:rsid w:val="5A441CA5"/>
    <w:rsid w:val="5B703E6D"/>
    <w:rsid w:val="6458766C"/>
    <w:rsid w:val="6A1C510A"/>
    <w:rsid w:val="6B22161D"/>
    <w:rsid w:val="6BBB3DAF"/>
    <w:rsid w:val="72FB7048"/>
    <w:rsid w:val="73040A7E"/>
    <w:rsid w:val="73B945FA"/>
    <w:rsid w:val="787F005F"/>
    <w:rsid w:val="7A203D41"/>
    <w:rsid w:val="7AB91A3D"/>
    <w:rsid w:val="7C453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cs="Courier New"/>
      <w:szCs w:val="21"/>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纯文本 字符"/>
    <w:basedOn w:val="8"/>
    <w:link w:val="2"/>
    <w:qFormat/>
    <w:uiPriority w:val="0"/>
    <w:rPr>
      <w:rFonts w:ascii="宋体" w:hAnsi="Courier New" w:cs="Courier New" w:eastAsiaTheme="minorEastAsia"/>
      <w:kern w:val="2"/>
      <w:sz w:val="21"/>
      <w:szCs w:val="21"/>
    </w:rPr>
  </w:style>
  <w:style w:type="paragraph" w:styleId="11">
    <w:name w:val="List Paragraph"/>
    <w:basedOn w:val="1"/>
    <w:qFormat/>
    <w:uiPriority w:val="99"/>
    <w:pPr>
      <w:ind w:firstLine="420" w:firstLineChars="200"/>
    </w:pPr>
  </w:style>
  <w:style w:type="character" w:customStyle="1" w:styleId="12">
    <w:name w:val="页眉 字符"/>
    <w:basedOn w:val="8"/>
    <w:link w:val="4"/>
    <w:qFormat/>
    <w:uiPriority w:val="0"/>
    <w:rPr>
      <w:rFonts w:asciiTheme="minorHAnsi" w:hAnsiTheme="minorHAnsi" w:eastAsiaTheme="minorEastAsia" w:cstheme="minorBidi"/>
      <w:kern w:val="2"/>
      <w:sz w:val="18"/>
      <w:szCs w:val="18"/>
    </w:rPr>
  </w:style>
  <w:style w:type="character" w:customStyle="1" w:styleId="13">
    <w:name w:val="页脚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400C73-694F-485A-B2F4-408D1EA3C79B}">
  <ds:schemaRefs/>
</ds:datastoreItem>
</file>

<file path=docProps/app.xml><?xml version="1.0" encoding="utf-8"?>
<Properties xmlns="http://schemas.openxmlformats.org/officeDocument/2006/extended-properties" xmlns:vt="http://schemas.openxmlformats.org/officeDocument/2006/docPropsVTypes">
  <Template>Normal</Template>
  <Pages>3</Pages>
  <Words>326</Words>
  <Characters>1443</Characters>
  <Lines>12</Lines>
  <Paragraphs>3</Paragraphs>
  <TotalTime>2</TotalTime>
  <ScaleCrop>false</ScaleCrop>
  <LinksUpToDate>false</LinksUpToDate>
  <CharactersWithSpaces>1766</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2020-12-03T12:23:00Z</dcterms:created>
  <dc:creator>86188</dc:creator>
  <cp:lastModifiedBy>Delia</cp:lastModifiedBy>
  <dcterms:modified xsi:type="dcterms:W3CDTF">2021-04-03T05:01:34Z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21FDC42EEF9F4FD3902D42188C41C847</vt:lpwstr>
  </property>
</Properties>
</file>