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szCs w:val="24"/>
          <w:lang w:val="en-US" w:eastAsia="zh-CN"/>
        </w:rPr>
        <w:t>2024高考临门一脚：探索“我与</w:t>
      </w:r>
      <w:bookmarkStart w:id="0" w:name="_GoBack"/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szCs w:val="24"/>
          <w:lang w:val="en-US" w:eastAsia="zh-CN"/>
        </w:rPr>
        <w:t>书籍阅读</w:t>
      </w:r>
      <w:bookmarkEnd w:id="0"/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szCs w:val="24"/>
          <w:lang w:val="en-US" w:eastAsia="zh-CN"/>
        </w:rPr>
        <w:t>”主题语篇 教学设计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 教学目标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1.学生能够理解并分析与“reading”相关的主题语篇，包括个人与书籍的关系、阅读体验、书籍的意义等。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2.学生能够识别并讨论高考阅读理解中常见的考点。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3.学生能够通过阅读提高批判性思维能力，理解文学作品的深度和复杂性。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default"/>
          <w:b/>
          <w:bCs/>
          <w:sz w:val="24"/>
          <w:szCs w:val="24"/>
          <w:lang w:val="en-US" w:eastAsia="zh-CN"/>
        </w:rPr>
        <w:t>教学内容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default" w:eastAsiaTheme="minorEastAsia"/>
          <w:sz w:val="24"/>
          <w:szCs w:val="24"/>
          <w:lang w:val="en-US" w:eastAsia="zh-CN"/>
        </w:rPr>
        <w:t>高考阅读理解中“我与reading”主题语篇的分析。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default" w:eastAsiaTheme="minorEastAsia"/>
          <w:sz w:val="24"/>
          <w:szCs w:val="24"/>
          <w:lang w:val="en-US" w:eastAsia="zh-CN"/>
        </w:rPr>
        <w:t>不同年份高考真题中“我与reading”主题的比较。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</w:t>
      </w:r>
      <w:r>
        <w:rPr>
          <w:rFonts w:hint="default"/>
          <w:b/>
          <w:bCs/>
          <w:sz w:val="24"/>
          <w:szCs w:val="24"/>
          <w:lang w:val="en-US" w:eastAsia="zh-CN"/>
        </w:rPr>
        <w:t>教学方法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引导式讨论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小组合作学习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案例分析</w:t>
      </w:r>
    </w:p>
    <w:p>
      <w:pPr>
        <w:numPr>
          <w:ilvl w:val="0"/>
          <w:numId w:val="1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文本特点解读：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主题一致性：所有文本均围绕“我与reading”这一主题，通过个人经历探讨阅读对个人成长的影响。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体裁多样性：包括夹叙夹议、记叙文、书评等，展示了不同类型的文本如何表达与阅读相关的观点。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情感投入：作者通过第一人称叙述，表达了对阅读的深厚情感，增加了故事的亲切感和真实性。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书籍影响：每篇文章都提到了特定书籍对作者产生的影响，强调了阅读在个人成长中的作用。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考点分布：涉及重读的影响、哲学书籍的影响、图书馆的价值等多个方面，考察学生对不同阅读主题的理解和分析能力。</w:t>
      </w:r>
    </w:p>
    <w:p>
      <w:pPr>
        <w:numPr>
          <w:ilvl w:val="0"/>
          <w:numId w:val="0"/>
        </w:num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五、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Teaching pr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o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cedure:</w:t>
      </w:r>
    </w:p>
    <w:p>
      <w:pPr>
        <w:numPr>
          <w:ilvl w:val="0"/>
          <w:numId w:val="0"/>
        </w:numPr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Step 1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Introduction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(2 minutes)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Begin with a class discussion about students' favorite books and why they love reading.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Step 2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Text Analysis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minutes)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Divide students into small groups and assign each group a text from the PPT.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Guide each group through analyzing the text's theme, the author's emotional connection to reading, and the impact of specific books.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Step 3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 xml:space="preserve">Interactive Activity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minutes)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Have each group present one aspect of their text that they found most compelling and explain why.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Step 4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Reading Comprehension Practice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(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8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minutes)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Distribute a handout with reading comprehension questions based on the texts.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Students work individually or in pairs to answer the questions.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Step 5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 xml:space="preserve">Reflection and Feedback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minutes)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Encourage students to reflect on what they learned about the power of reading from the texts.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Collect feedback on what resonated with them and what challenges they faced during the activity.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Step 6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 xml:space="preserve">Closure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(5 minutes)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Summarize the key points from the lesson and remind students of the importance of reading in personal development.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D14EF"/>
    <w:multiLevelType w:val="singleLevel"/>
    <w:tmpl w:val="949D14E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ZWU1NjIwMDQ0ZTAyMWY2ZTA0MGU3Njk3ZDk2NGUifQ=="/>
  </w:docVars>
  <w:rsids>
    <w:rsidRoot w:val="00000000"/>
    <w:rsid w:val="35EA6315"/>
    <w:rsid w:val="5A030BBD"/>
    <w:rsid w:val="6822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2024-05-01T08:15:00Z</dcterms:created>
  <dc:creator>电脑</dc:creator>
  <cp:lastModifiedBy>Woodpecker</cp:lastModifiedBy>
  <dcterms:modified xsi:type="dcterms:W3CDTF">2024-05-09T07:24:29Z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4F3276CE845444E59D8E5B38BC2582F0_12</vt:lpwstr>
  </property>
</Properties>
</file>