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《浙南名校联盟 2024 年第一学期高二年级返校考的读后续写教学“爱心理发店”读后续写教学理念》</w:t>
      </w:r>
    </w:p>
    <w:p>
      <w:pPr>
        <w:rPr>
          <w:rFonts w:hint="eastAsia"/>
        </w:rPr>
      </w:pPr>
      <w:r>
        <w:rPr>
          <w:rFonts w:hint="eastAsia"/>
        </w:rPr>
        <w:t>一、教学流程</w:t>
      </w:r>
    </w:p>
    <w:p>
      <w:pPr>
        <w:rPr>
          <w:rFonts w:hint="eastAsia"/>
        </w:rPr>
      </w:pPr>
      <w:r>
        <w:rPr>
          <w:rFonts w:hint="eastAsia"/>
        </w:rPr>
        <w:t>1. 导入阶段</w:t>
      </w:r>
    </w:p>
    <w:p>
      <w:pPr>
        <w:rPr>
          <w:rFonts w:hint="eastAsia"/>
        </w:rPr>
      </w:pPr>
      <w:r>
        <w:rPr>
          <w:rFonts w:hint="eastAsia"/>
        </w:rPr>
        <w:t xml:space="preserve"> 重温读后续写的考题要求和评分标准</w:t>
      </w:r>
    </w:p>
    <w:p>
      <w:pPr>
        <w:rPr>
          <w:rFonts w:hint="eastAsia"/>
        </w:rPr>
      </w:pPr>
      <w:r>
        <w:rPr>
          <w:rFonts w:hint="eastAsia"/>
        </w:rPr>
        <w:t>2. 文本分析</w:t>
      </w:r>
    </w:p>
    <w:p>
      <w:pPr>
        <w:rPr>
          <w:rFonts w:hint="eastAsia"/>
        </w:rPr>
      </w:pPr>
      <w:r>
        <w:rPr>
          <w:rFonts w:hint="eastAsia"/>
        </w:rPr>
        <w:t>（1）让学生通读感受故事的节奏和情感。找出记叙文的六要素——时间、地点、人物、矛盾冲突以及主要情节。教师在这个过程中进行引导和总结，确保学生对原文有准确的理解。</w:t>
      </w:r>
    </w:p>
    <w:p>
      <w:pPr>
        <w:rPr>
          <w:rFonts w:hint="eastAsia"/>
        </w:rPr>
      </w:pPr>
      <w:r>
        <w:rPr>
          <w:rFonts w:hint="eastAsia"/>
        </w:rPr>
        <w:t>（2）引导学生在原文中寻找可呼应的元素，如动词短语、名词短语或情节主要元素。重点强调续写的两段首句“something changed”和“neighbors support”这两个关键词，让学生围绕其进行头脑风暴，列出可能的变化和支持方式。</w:t>
      </w:r>
    </w:p>
    <w:p>
      <w:pPr>
        <w:rPr>
          <w:rFonts w:hint="eastAsia"/>
        </w:rPr>
      </w:pPr>
      <w:r>
        <w:rPr>
          <w:rFonts w:hint="eastAsia"/>
        </w:rPr>
        <w:t>3. 技巧讲解</w:t>
      </w:r>
    </w:p>
    <w:p>
      <w:pPr>
        <w:rPr>
          <w:rFonts w:hint="eastAsia"/>
        </w:rPr>
      </w:pPr>
      <w:r>
        <w:rPr>
          <w:rFonts w:hint="eastAsia"/>
        </w:rPr>
        <w:t>（1）详细讲解无灵主语句、排比、环境烘托、眼神描写、时间过渡、前文取材等写作技巧。通过具体的例子展示这些技巧如何增强文章的表现力和感染力。</w:t>
      </w:r>
    </w:p>
    <w:p>
      <w:pPr>
        <w:rPr>
          <w:rFonts w:hint="eastAsia"/>
        </w:rPr>
      </w:pPr>
      <w:r>
        <w:rPr>
          <w:rFonts w:hint="eastAsia"/>
        </w:rPr>
        <w:t>（2）让学生进行小组练习，运用这些技巧对原文中的一些句子进行改写或扩写，加深他们对技巧的理解和掌握。</w:t>
      </w:r>
    </w:p>
    <w:p>
      <w:pPr>
        <w:rPr>
          <w:rFonts w:hint="eastAsia"/>
        </w:rPr>
      </w:pPr>
      <w:r>
        <w:rPr>
          <w:rFonts w:hint="eastAsia"/>
        </w:rPr>
        <w:t>4. 情节搭建</w:t>
      </w:r>
    </w:p>
    <w:p>
      <w:pPr>
        <w:rPr>
          <w:rFonts w:hint="eastAsia"/>
        </w:rPr>
      </w:pPr>
      <w:r>
        <w:rPr>
          <w:rFonts w:hint="eastAsia"/>
        </w:rPr>
        <w:t>（1）根据学生对关键词的发散思维，共同探讨每一段的主要内容。从开头的引入变化，到中间的具体支持行动，再到结尾的情感升华，逐句搭建情节。</w:t>
      </w:r>
    </w:p>
    <w:p>
      <w:r>
        <w:rPr>
          <w:rFonts w:hint="eastAsia"/>
        </w:rPr>
        <w:t>（2）在搭建过程中，鼓励学生提出不同的想法和创意，培养他们的创新思维。教师适时给予指导和建议，确保情节的合理性和连贯性。</w:t>
      </w:r>
    </w:p>
    <w:p>
      <w:pPr>
        <w:rPr>
          <w:rFonts w:hint="eastAsia"/>
        </w:rPr>
      </w:pPr>
      <w:r>
        <w:rPr>
          <w:rFonts w:hint="eastAsia"/>
        </w:rPr>
        <w:t>5 语料积累：环境对主题和氛围的衬托：《傲慢与偏见》中彭伯利庄园的描写；《呼啸山庄》中荒野的描写。</w:t>
      </w:r>
    </w:p>
    <w:p>
      <w:pPr>
        <w:rPr>
          <w:rFonts w:hint="eastAsia"/>
        </w:rPr>
      </w:pPr>
      <w:r>
        <w:rPr>
          <w:rFonts w:hint="eastAsia"/>
        </w:rPr>
        <w:t>二、教学理念体现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读后续写的关键在于对原文的深入理解。因此，让学生细读读前文这一环节至关重要。通过精细的阅读，学生们能够更加投入地感受故事的氛围，进而准确找出记叙文的六要素，为后续的写作奠定基础，让学生在脑海中构建起一个清晰的故事框架。</w:t>
      </w:r>
    </w:p>
    <w:p>
      <w:pPr>
        <w:rPr>
          <w:rFonts w:hint="eastAsia"/>
        </w:rPr>
      </w:pPr>
      <w:r>
        <w:rPr>
          <w:rFonts w:hint="eastAsia"/>
        </w:rPr>
        <w:t>接着，引导学生在原文中寻找可呼应的元素，围绕“something changed”和“neighbors support”进行思维发散。这不仅能锻炼学生的分析和联想能力，还能让他们在续写中更好地与原文衔接，保持故事的连贯性。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在具体的写作过程中，多种教学方法的运用体现了我们对学生综合写作能力的培养。无灵主语句、排比、环境烘托、眼神描写、时间过渡、前文取材等技巧的传授，让学生学会运用不同的手法来丰富文章内容、表达情感。教师的下水作文起到示范作用，参考范文的欣赏为学生提供更多思路和灵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整个教学过程中，我们注重培养学生的创新思维和独立写作能力。鼓励学生在遵循原文情节的基础上，大胆发挥想象，创造出独特而感人的故事结局。通过这样的教学，我们相信学生们不仅能够在考试中取得优异的成绩，更能在写作中收获成长和感动，培养出对生活的热爱和对他人的关怀之情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C9"/>
    <w:rsid w:val="0002267C"/>
    <w:rsid w:val="003F501D"/>
    <w:rsid w:val="004C66C0"/>
    <w:rsid w:val="00795D34"/>
    <w:rsid w:val="007C4A83"/>
    <w:rsid w:val="00BF0797"/>
    <w:rsid w:val="00DB32C9"/>
    <w:rsid w:val="1131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942</Characters>
  <Lines>7</Lines>
  <Paragraphs>2</Paragraphs>
  <TotalTime>0</TotalTime>
  <ScaleCrop>false</ScaleCrop>
  <LinksUpToDate>false</LinksUpToDate>
  <CharactersWithSpaces>1105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2024-10-09T12:20:00Z</dcterms:created>
  <dc:creator>艳 刘</dc:creator>
  <cp:lastModifiedBy>Administrator</cp:lastModifiedBy>
  <dcterms:modified xsi:type="dcterms:W3CDTF">2024-10-11T06:03:34Z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