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5"/>
        <w:ind w:left="1610" w:right="1894" w:firstLine="0"/>
        <w:jc w:val="center"/>
        <w:rPr>
          <w:rFonts w:hint="eastAsia" w:ascii="宋体" w:hAnsi="宋体" w:eastAsia="宋体"/>
          <w:sz w:val="34"/>
        </w:rPr>
      </w:pPr>
      <w:r>
        <w:rPr>
          <w:rFonts w:ascii="Arial" w:hAnsi="Arial" w:eastAsia="Arial"/>
          <w:sz w:val="30"/>
        </w:rPr>
        <w:t>2022—2023</w:t>
      </w:r>
      <w:r>
        <w:rPr>
          <w:rFonts w:hint="eastAsia" w:ascii="宋体" w:hAnsi="宋体" w:eastAsia="宋体"/>
          <w:sz w:val="34"/>
        </w:rPr>
        <w:t>学年度第二学期期末学业水平诊断</w:t>
      </w:r>
    </w:p>
    <w:p>
      <w:pPr>
        <w:pStyle w:val="3"/>
      </w:pPr>
      <w:r>
        <w:t>高二英语参考答案</w:t>
      </w:r>
    </w:p>
    <w:p>
      <w:pPr>
        <w:pStyle w:val="2"/>
        <w:spacing w:before="5"/>
        <w:rPr>
          <w:rFonts w:ascii="宋体"/>
          <w:b w:val="0"/>
          <w:bCs w:val="0"/>
          <w:sz w:val="33"/>
        </w:rPr>
      </w:pPr>
    </w:p>
    <w:p>
      <w:pPr>
        <w:numPr>
          <w:ilvl w:val="0"/>
          <w:numId w:val="1"/>
        </w:numPr>
        <w:spacing w:before="0"/>
        <w:ind w:left="184" w:right="0" w:firstLine="0"/>
        <w:jc w:val="left"/>
        <w:rPr>
          <w:rFonts w:hint="eastAsia" w:ascii="宋体" w:eastAsia="宋体"/>
          <w:b w:val="0"/>
          <w:bCs w:val="0"/>
          <w:sz w:val="24"/>
        </w:rPr>
      </w:pPr>
      <w:r>
        <w:rPr>
          <w:rFonts w:hint="eastAsia" w:ascii="宋体" w:eastAsia="宋体"/>
          <w:b w:val="0"/>
          <w:bCs w:val="0"/>
          <w:sz w:val="24"/>
        </w:rPr>
        <w:t>听力（共</w:t>
      </w:r>
      <w:r>
        <w:rPr>
          <w:b w:val="0"/>
          <w:bCs w:val="0"/>
          <w:sz w:val="24"/>
        </w:rPr>
        <w:t>20</w:t>
      </w:r>
      <w:r>
        <w:rPr>
          <w:rFonts w:hint="eastAsia" w:ascii="宋体" w:eastAsia="宋体"/>
          <w:b w:val="0"/>
          <w:bCs w:val="0"/>
          <w:sz w:val="24"/>
        </w:rPr>
        <w:t>小题；每小题</w:t>
      </w:r>
      <w:r>
        <w:rPr>
          <w:b w:val="0"/>
          <w:bCs w:val="0"/>
          <w:sz w:val="24"/>
        </w:rPr>
        <w:t>1.5</w:t>
      </w:r>
      <w:r>
        <w:rPr>
          <w:rFonts w:hint="eastAsia" w:ascii="宋体" w:eastAsia="宋体"/>
          <w:b w:val="0"/>
          <w:bCs w:val="0"/>
          <w:sz w:val="24"/>
        </w:rPr>
        <w:t>分，满分</w:t>
      </w:r>
      <w:r>
        <w:rPr>
          <w:b w:val="0"/>
          <w:bCs w:val="0"/>
          <w:sz w:val="24"/>
        </w:rPr>
        <w:t>30</w:t>
      </w:r>
      <w:r>
        <w:rPr>
          <w:rFonts w:hint="eastAsia" w:ascii="宋体" w:eastAsia="宋体"/>
          <w:b w:val="0"/>
          <w:bCs w:val="0"/>
          <w:sz w:val="24"/>
        </w:rPr>
        <w:t>分）</w:t>
      </w:r>
    </w:p>
    <w:p>
      <w:pPr>
        <w:numPr>
          <w:numId w:val="0"/>
        </w:numPr>
        <w:spacing w:before="0"/>
        <w:ind w:left="184" w:leftChars="0" w:right="0" w:rightChars="0"/>
        <w:jc w:val="left"/>
        <w:rPr>
          <w:b w:val="0"/>
          <w:bCs w:val="0"/>
        </w:rPr>
      </w:pPr>
      <w:r>
        <w:rPr>
          <w:b w:val="0"/>
          <w:bCs w:val="0"/>
        </w:rPr>
        <w:t>1—5ABCCC</w:t>
      </w:r>
      <w:r>
        <w:rPr>
          <w:b w:val="0"/>
          <w:bCs w:val="0"/>
        </w:rPr>
        <w:tab/>
      </w:r>
      <w:r>
        <w:rPr>
          <w:b w:val="0"/>
          <w:bCs w:val="0"/>
        </w:rPr>
        <w:t>6—10</w:t>
      </w:r>
      <w:r>
        <w:rPr>
          <w:b w:val="0"/>
          <w:bCs w:val="0"/>
          <w:spacing w:val="-1"/>
        </w:rPr>
        <w:t xml:space="preserve"> </w:t>
      </w:r>
      <w:r>
        <w:rPr>
          <w:b w:val="0"/>
          <w:bCs w:val="0"/>
        </w:rPr>
        <w:t>BBAAB</w:t>
      </w:r>
      <w:r>
        <w:rPr>
          <w:b w:val="0"/>
          <w:bCs w:val="0"/>
        </w:rPr>
        <w:tab/>
      </w:r>
      <w:r>
        <w:rPr>
          <w:b w:val="0"/>
          <w:bCs w:val="0"/>
        </w:rPr>
        <w:t>11—15ACABA</w:t>
      </w:r>
      <w:r>
        <w:rPr>
          <w:b w:val="0"/>
          <w:bCs w:val="0"/>
        </w:rPr>
        <w:tab/>
      </w:r>
      <w:r>
        <w:rPr>
          <w:b w:val="0"/>
          <w:bCs w:val="0"/>
        </w:rPr>
        <w:t>16—20 CABBC</w:t>
      </w:r>
    </w:p>
    <w:p>
      <w:pPr>
        <w:spacing w:before="123"/>
        <w:ind w:left="184" w:right="0" w:firstLine="0"/>
        <w:jc w:val="left"/>
        <w:rPr>
          <w:rFonts w:hint="eastAsia" w:ascii="宋体" w:eastAsia="宋体"/>
          <w:b w:val="0"/>
          <w:bCs w:val="0"/>
          <w:sz w:val="24"/>
        </w:rPr>
      </w:pPr>
      <w:r>
        <w:rPr>
          <w:rFonts w:hint="eastAsia" w:ascii="宋体" w:eastAsia="宋体"/>
          <w:b w:val="0"/>
          <w:bCs w:val="0"/>
          <w:sz w:val="24"/>
        </w:rPr>
        <w:t>第二部分阅读（共</w:t>
      </w:r>
      <w:r>
        <w:rPr>
          <w:b w:val="0"/>
          <w:bCs w:val="0"/>
          <w:sz w:val="24"/>
        </w:rPr>
        <w:t>20</w:t>
      </w:r>
      <w:r>
        <w:rPr>
          <w:rFonts w:hint="eastAsia" w:ascii="宋体" w:eastAsia="宋体"/>
          <w:b w:val="0"/>
          <w:bCs w:val="0"/>
          <w:sz w:val="24"/>
        </w:rPr>
        <w:t>小题；每小题</w:t>
      </w:r>
      <w:r>
        <w:rPr>
          <w:rFonts w:hint="eastAsia" w:ascii="宋体" w:eastAsia="宋体"/>
          <w:b w:val="0"/>
          <w:bCs w:val="0"/>
          <w:sz w:val="24"/>
          <w:lang w:val="en-US" w:eastAsia="zh-CN"/>
        </w:rPr>
        <w:t>2.5</w:t>
      </w:r>
      <w:r>
        <w:rPr>
          <w:rFonts w:hint="eastAsia" w:ascii="宋体" w:eastAsia="宋体"/>
          <w:b w:val="0"/>
          <w:bCs w:val="0"/>
          <w:sz w:val="24"/>
        </w:rPr>
        <w:t>分，满分</w:t>
      </w:r>
      <w:r>
        <w:rPr>
          <w:rFonts w:hint="eastAsia" w:eastAsia="宋体"/>
          <w:b w:val="0"/>
          <w:bCs w:val="0"/>
          <w:sz w:val="24"/>
          <w:lang w:val="en-US" w:eastAsia="zh-CN"/>
        </w:rPr>
        <w:t>5</w:t>
      </w:r>
      <w:r>
        <w:rPr>
          <w:b w:val="0"/>
          <w:bCs w:val="0"/>
          <w:sz w:val="24"/>
        </w:rPr>
        <w:t>0</w:t>
      </w:r>
      <w:r>
        <w:rPr>
          <w:rFonts w:hint="eastAsia" w:ascii="宋体" w:eastAsia="宋体"/>
          <w:b w:val="0"/>
          <w:bCs w:val="0"/>
          <w:sz w:val="24"/>
        </w:rPr>
        <w:t>分）</w:t>
      </w:r>
    </w:p>
    <w:p>
      <w:pPr>
        <w:pStyle w:val="2"/>
        <w:spacing w:before="139"/>
        <w:ind w:left="179"/>
        <w:rPr>
          <w:b w:val="0"/>
          <w:bCs w:val="0"/>
        </w:rPr>
      </w:pPr>
      <w:r>
        <w:rPr>
          <w:b w:val="0"/>
          <w:bCs w:val="0"/>
        </w:rPr>
        <w:t>21—25 CABDA 26—30 BBDAD 31—35 CBCDC 36—40 ABFDC</w:t>
      </w:r>
    </w:p>
    <w:p>
      <w:pPr>
        <w:pStyle w:val="2"/>
        <w:spacing w:before="123"/>
        <w:ind w:left="184"/>
        <w:rPr>
          <w:rFonts w:hint="eastAsia" w:ascii="宋体" w:eastAsia="宋体"/>
          <w:b w:val="0"/>
          <w:bCs w:val="0"/>
        </w:rPr>
      </w:pPr>
      <w:r>
        <w:rPr>
          <w:rFonts w:hint="eastAsia" w:ascii="宋体" w:eastAsia="宋体"/>
          <w:b w:val="0"/>
          <w:bCs w:val="0"/>
        </w:rPr>
        <w:t>第三部分语言运用（共两节，满分</w:t>
      </w:r>
      <w:r>
        <w:rPr>
          <w:b w:val="0"/>
          <w:bCs w:val="0"/>
        </w:rPr>
        <w:t>30</w:t>
      </w:r>
      <w:r>
        <w:rPr>
          <w:rFonts w:hint="eastAsia" w:ascii="宋体" w:eastAsia="宋体"/>
          <w:b w:val="0"/>
          <w:bCs w:val="0"/>
        </w:rPr>
        <w:t>分）</w:t>
      </w:r>
    </w:p>
    <w:p>
      <w:pPr>
        <w:pStyle w:val="2"/>
        <w:spacing w:before="67"/>
        <w:ind w:left="184"/>
        <w:rPr>
          <w:rFonts w:hint="eastAsia" w:ascii="宋体" w:eastAsia="宋体"/>
          <w:b w:val="0"/>
          <w:bCs w:val="0"/>
        </w:rPr>
      </w:pPr>
      <w:r>
        <w:rPr>
          <w:rFonts w:hint="eastAsia" w:ascii="宋体" w:eastAsia="宋体"/>
          <w:b w:val="0"/>
          <w:bCs w:val="0"/>
        </w:rPr>
        <w:t>第一节（共</w:t>
      </w:r>
      <w:r>
        <w:rPr>
          <w:b w:val="0"/>
          <w:bCs w:val="0"/>
        </w:rPr>
        <w:t>15</w:t>
      </w:r>
      <w:r>
        <w:rPr>
          <w:rFonts w:hint="eastAsia" w:ascii="宋体" w:eastAsia="宋体"/>
          <w:b w:val="0"/>
          <w:bCs w:val="0"/>
        </w:rPr>
        <w:t>小题；每小题</w:t>
      </w:r>
      <w:r>
        <w:rPr>
          <w:b w:val="0"/>
          <w:bCs w:val="0"/>
        </w:rPr>
        <w:t>1</w:t>
      </w:r>
      <w:r>
        <w:rPr>
          <w:rFonts w:hint="eastAsia" w:ascii="宋体" w:eastAsia="宋体"/>
          <w:b w:val="0"/>
          <w:bCs w:val="0"/>
        </w:rPr>
        <w:t>分，满分</w:t>
      </w:r>
      <w:r>
        <w:rPr>
          <w:b w:val="0"/>
          <w:bCs w:val="0"/>
        </w:rPr>
        <w:t>15</w:t>
      </w:r>
      <w:r>
        <w:rPr>
          <w:rFonts w:hint="eastAsia" w:ascii="宋体" w:eastAsia="宋体"/>
          <w:b w:val="0"/>
          <w:bCs w:val="0"/>
        </w:rPr>
        <w:t>分）</w:t>
      </w:r>
    </w:p>
    <w:p>
      <w:pPr>
        <w:pStyle w:val="2"/>
        <w:spacing w:before="99"/>
        <w:ind w:left="169"/>
        <w:rPr>
          <w:b w:val="0"/>
          <w:bCs w:val="0"/>
        </w:rPr>
      </w:pPr>
      <w:r>
        <w:rPr>
          <w:b w:val="0"/>
          <w:bCs w:val="0"/>
        </w:rPr>
        <w:t>41—45 BDDAC 46—50 ABCDC 51—55 DBACB</w:t>
      </w:r>
    </w:p>
    <w:p>
      <w:pPr>
        <w:pStyle w:val="2"/>
        <w:ind w:left="169"/>
        <w:rPr>
          <w:rFonts w:hint="eastAsia" w:ascii="宋体" w:eastAsia="宋体"/>
          <w:b w:val="0"/>
          <w:bCs w:val="0"/>
        </w:rPr>
      </w:pPr>
      <w:r>
        <w:rPr>
          <w:rFonts w:hint="eastAsia" w:ascii="宋体" w:eastAsia="宋体"/>
          <w:b w:val="0"/>
          <w:bCs w:val="0"/>
        </w:rPr>
        <w:t>第二节（共</w:t>
      </w:r>
      <w:r>
        <w:rPr>
          <w:b w:val="0"/>
          <w:bCs w:val="0"/>
        </w:rPr>
        <w:t>10</w:t>
      </w:r>
      <w:r>
        <w:rPr>
          <w:rFonts w:hint="eastAsia" w:ascii="宋体" w:eastAsia="宋体"/>
          <w:b w:val="0"/>
          <w:bCs w:val="0"/>
        </w:rPr>
        <w:t>小题；每小题</w:t>
      </w:r>
      <w:r>
        <w:rPr>
          <w:b w:val="0"/>
          <w:bCs w:val="0"/>
        </w:rPr>
        <w:t>1.5</w:t>
      </w:r>
      <w:r>
        <w:rPr>
          <w:rFonts w:hint="eastAsia" w:ascii="宋体" w:eastAsia="宋体"/>
          <w:b w:val="0"/>
          <w:bCs w:val="0"/>
        </w:rPr>
        <w:t>分，满分</w:t>
      </w:r>
      <w:r>
        <w:rPr>
          <w:b w:val="0"/>
          <w:bCs w:val="0"/>
        </w:rPr>
        <w:t>15</w:t>
      </w:r>
      <w:r>
        <w:rPr>
          <w:rFonts w:hint="eastAsia" w:ascii="宋体" w:eastAsia="宋体"/>
          <w:b w:val="0"/>
          <w:bCs w:val="0"/>
        </w:rPr>
        <w:t>分）</w:t>
      </w:r>
    </w:p>
    <w:p>
      <w:pPr>
        <w:pStyle w:val="2"/>
        <w:spacing w:before="2"/>
        <w:rPr>
          <w:rFonts w:ascii="宋体"/>
          <w:b w:val="0"/>
          <w:bCs w:val="0"/>
          <w:sz w:val="13"/>
        </w:rPr>
      </w:pPr>
    </w:p>
    <w:tbl>
      <w:tblPr>
        <w:tblStyle w:val="4"/>
        <w:tblW w:w="8121" w:type="dxa"/>
        <w:tblInd w:w="11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370"/>
        <w:gridCol w:w="1748"/>
        <w:gridCol w:w="2101"/>
        <w:gridCol w:w="1656"/>
        <w:gridCol w:w="12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5" w:hRule="atLeast"/>
        </w:trPr>
        <w:tc>
          <w:tcPr>
            <w:tcW w:w="1370" w:type="dxa"/>
          </w:tcPr>
          <w:p>
            <w:pPr>
              <w:pStyle w:val="8"/>
              <w:spacing w:line="266" w:lineRule="exact"/>
              <w:rPr>
                <w:b w:val="0"/>
                <w:bCs w:val="0"/>
                <w:sz w:val="24"/>
              </w:rPr>
            </w:pPr>
            <w:r>
              <w:rPr>
                <w:b w:val="0"/>
                <w:bCs w:val="0"/>
                <w:sz w:val="24"/>
              </w:rPr>
              <w:t>56. has won</w:t>
            </w:r>
          </w:p>
        </w:tc>
        <w:tc>
          <w:tcPr>
            <w:tcW w:w="1748" w:type="dxa"/>
          </w:tcPr>
          <w:p>
            <w:pPr>
              <w:pStyle w:val="8"/>
              <w:spacing w:line="266" w:lineRule="exact"/>
              <w:ind w:left="160"/>
              <w:rPr>
                <w:b w:val="0"/>
                <w:bCs w:val="0"/>
                <w:sz w:val="24"/>
              </w:rPr>
            </w:pPr>
            <w:r>
              <w:rPr>
                <w:b w:val="0"/>
                <w:bCs w:val="0"/>
                <w:sz w:val="24"/>
              </w:rPr>
              <w:t>57. beginner</w:t>
            </w:r>
          </w:p>
        </w:tc>
        <w:tc>
          <w:tcPr>
            <w:tcW w:w="2101" w:type="dxa"/>
          </w:tcPr>
          <w:p>
            <w:pPr>
              <w:pStyle w:val="8"/>
              <w:spacing w:line="266" w:lineRule="exact"/>
              <w:ind w:left="386"/>
              <w:rPr>
                <w:b w:val="0"/>
                <w:bCs w:val="0"/>
                <w:sz w:val="24"/>
              </w:rPr>
            </w:pPr>
            <w:r>
              <w:rPr>
                <w:b w:val="0"/>
                <w:bCs w:val="0"/>
                <w:sz w:val="24"/>
              </w:rPr>
              <w:t>58. to spread</w:t>
            </w:r>
          </w:p>
        </w:tc>
        <w:tc>
          <w:tcPr>
            <w:tcW w:w="1656" w:type="dxa"/>
          </w:tcPr>
          <w:p>
            <w:pPr>
              <w:pStyle w:val="8"/>
              <w:spacing w:line="266" w:lineRule="exact"/>
              <w:ind w:left="446"/>
              <w:rPr>
                <w:b w:val="0"/>
                <w:bCs w:val="0"/>
                <w:sz w:val="24"/>
              </w:rPr>
            </w:pPr>
            <w:r>
              <w:rPr>
                <w:b w:val="0"/>
                <w:bCs w:val="0"/>
                <w:sz w:val="24"/>
              </w:rPr>
              <w:t>59. a</w:t>
            </w:r>
          </w:p>
        </w:tc>
        <w:tc>
          <w:tcPr>
            <w:tcW w:w="1246" w:type="dxa"/>
          </w:tcPr>
          <w:p>
            <w:pPr>
              <w:pStyle w:val="8"/>
              <w:spacing w:line="266" w:lineRule="exact"/>
              <w:ind w:left="395"/>
              <w:rPr>
                <w:b w:val="0"/>
                <w:bCs w:val="0"/>
                <w:sz w:val="24"/>
              </w:rPr>
            </w:pPr>
            <w:r>
              <w:rPr>
                <w:b w:val="0"/>
                <w:bCs w:val="0"/>
                <w:sz w:val="24"/>
              </w:rPr>
              <w:t>60. by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5" w:hRule="atLeast"/>
        </w:trPr>
        <w:tc>
          <w:tcPr>
            <w:tcW w:w="1370" w:type="dxa"/>
          </w:tcPr>
          <w:p>
            <w:pPr>
              <w:pStyle w:val="8"/>
              <w:spacing w:before="79"/>
              <w:rPr>
                <w:b w:val="0"/>
                <w:bCs w:val="0"/>
                <w:sz w:val="24"/>
              </w:rPr>
            </w:pPr>
            <w:r>
              <w:rPr>
                <w:b w:val="0"/>
                <w:bCs w:val="0"/>
                <w:sz w:val="24"/>
              </w:rPr>
              <w:t>61. multiple</w:t>
            </w:r>
          </w:p>
        </w:tc>
        <w:tc>
          <w:tcPr>
            <w:tcW w:w="1748" w:type="dxa"/>
          </w:tcPr>
          <w:p>
            <w:pPr>
              <w:pStyle w:val="8"/>
              <w:spacing w:before="79"/>
              <w:ind w:left="160"/>
              <w:rPr>
                <w:b w:val="0"/>
                <w:bCs w:val="0"/>
                <w:sz w:val="24"/>
              </w:rPr>
            </w:pPr>
            <w:r>
              <w:rPr>
                <w:b w:val="0"/>
                <w:bCs w:val="0"/>
                <w:sz w:val="24"/>
              </w:rPr>
              <w:t>62. whom</w:t>
            </w:r>
          </w:p>
        </w:tc>
        <w:tc>
          <w:tcPr>
            <w:tcW w:w="2101" w:type="dxa"/>
          </w:tcPr>
          <w:p>
            <w:pPr>
              <w:pStyle w:val="8"/>
              <w:spacing w:before="79"/>
              <w:ind w:left="387"/>
              <w:rPr>
                <w:b w:val="0"/>
                <w:bCs w:val="0"/>
                <w:sz w:val="24"/>
              </w:rPr>
            </w:pPr>
            <w:r>
              <w:rPr>
                <w:b w:val="0"/>
                <w:bCs w:val="0"/>
                <w:sz w:val="24"/>
              </w:rPr>
              <w:t>63. attracting</w:t>
            </w:r>
          </w:p>
        </w:tc>
        <w:tc>
          <w:tcPr>
            <w:tcW w:w="1656" w:type="dxa"/>
          </w:tcPr>
          <w:p>
            <w:pPr>
              <w:pStyle w:val="8"/>
              <w:spacing w:before="79"/>
              <w:ind w:left="446"/>
              <w:rPr>
                <w:b w:val="0"/>
                <w:bCs w:val="0"/>
                <w:sz w:val="24"/>
              </w:rPr>
            </w:pPr>
            <w:r>
              <w:rPr>
                <w:b w:val="0"/>
                <w:bCs w:val="0"/>
                <w:sz w:val="24"/>
              </w:rPr>
              <w:t>64. truly</w:t>
            </w:r>
          </w:p>
        </w:tc>
        <w:tc>
          <w:tcPr>
            <w:tcW w:w="1246" w:type="dxa"/>
          </w:tcPr>
          <w:p>
            <w:pPr>
              <w:pStyle w:val="8"/>
              <w:spacing w:before="79"/>
              <w:ind w:left="395"/>
              <w:rPr>
                <w:b w:val="0"/>
                <w:bCs w:val="0"/>
                <w:sz w:val="24"/>
              </w:rPr>
            </w:pPr>
            <w:r>
              <w:rPr>
                <w:b w:val="0"/>
                <w:bCs w:val="0"/>
                <w:sz w:val="24"/>
              </w:rPr>
              <w:t>65. built</w:t>
            </w:r>
          </w:p>
        </w:tc>
      </w:tr>
    </w:tbl>
    <w:p>
      <w:pPr>
        <w:pStyle w:val="2"/>
        <w:spacing w:before="9"/>
        <w:rPr>
          <w:rFonts w:ascii="宋体"/>
          <w:b w:val="0"/>
          <w:bCs w:val="0"/>
          <w:sz w:val="21"/>
        </w:rPr>
      </w:pPr>
    </w:p>
    <w:p>
      <w:pPr>
        <w:pStyle w:val="2"/>
        <w:ind w:left="150"/>
        <w:rPr>
          <w:rFonts w:hint="eastAsia" w:ascii="宋体" w:eastAsia="宋体"/>
          <w:b w:val="0"/>
          <w:bCs w:val="0"/>
        </w:rPr>
      </w:pPr>
      <w:r>
        <w:rPr>
          <w:rFonts w:hint="eastAsia" w:ascii="宋体" w:eastAsia="宋体"/>
          <w:b w:val="0"/>
          <w:bCs w:val="0"/>
        </w:rPr>
        <w:t>第四部分写作（共两节，满分</w:t>
      </w:r>
      <w:r>
        <w:rPr>
          <w:b w:val="0"/>
          <w:bCs w:val="0"/>
        </w:rPr>
        <w:t>40</w:t>
      </w:r>
      <w:r>
        <w:rPr>
          <w:rFonts w:hint="eastAsia" w:ascii="宋体" w:eastAsia="宋体"/>
          <w:b w:val="0"/>
          <w:bCs w:val="0"/>
        </w:rPr>
        <w:t>分）</w:t>
      </w:r>
    </w:p>
    <w:p>
      <w:pPr>
        <w:pStyle w:val="2"/>
        <w:spacing w:before="62" w:line="297" w:lineRule="auto"/>
        <w:ind w:left="155" w:right="5381" w:firstLine="10"/>
        <w:jc w:val="both"/>
      </w:pPr>
      <w:r>
        <w:rPr>
          <w:rFonts w:hint="eastAsia" w:ascii="宋体" w:eastAsia="宋体"/>
          <w:b w:val="0"/>
          <w:bCs w:val="0"/>
        </w:rPr>
        <w:t xml:space="preserve">第一节（满分 </w:t>
      </w:r>
      <w:r>
        <w:rPr>
          <w:b w:val="0"/>
          <w:bCs w:val="0"/>
        </w:rPr>
        <w:t xml:space="preserve">15 </w:t>
      </w:r>
      <w:r>
        <w:rPr>
          <w:rFonts w:hint="eastAsia" w:ascii="宋体" w:eastAsia="宋体"/>
          <w:b w:val="0"/>
          <w:bCs w:val="0"/>
        </w:rPr>
        <w:t>分）</w:t>
      </w:r>
      <w:r>
        <w:rPr>
          <w:b w:val="0"/>
          <w:bCs w:val="0"/>
        </w:rPr>
        <w:t xml:space="preserve">（One possible </w:t>
      </w:r>
      <w:r>
        <w:rPr>
          <w:b w:val="0"/>
          <w:bCs w:val="0"/>
          <w:spacing w:val="-16"/>
        </w:rPr>
        <w:t xml:space="preserve">version） </w:t>
      </w:r>
      <w:r>
        <w:t>Dear Jack,</w:t>
      </w:r>
    </w:p>
    <w:p>
      <w:pPr>
        <w:pStyle w:val="2"/>
        <w:spacing w:line="300" w:lineRule="auto"/>
        <w:ind w:left="165" w:right="543" w:firstLine="470"/>
        <w:jc w:val="both"/>
      </w:pPr>
      <w:r>
        <w:t>I really appreciate your invitation to travel to France. But I have to decline it for some  reasons. First, the long-distance tour costs a lot, which my family can’t afford. Besides, travelling abroad takes much time, which will otherwise be used for my</w:t>
      </w:r>
      <w:r>
        <w:rPr>
          <w:spacing w:val="-5"/>
        </w:rPr>
        <w:t xml:space="preserve"> </w:t>
      </w:r>
      <w:r>
        <w:t>studies.</w:t>
      </w:r>
    </w:p>
    <w:p>
      <w:pPr>
        <w:pStyle w:val="2"/>
        <w:spacing w:line="288" w:lineRule="auto"/>
        <w:ind w:left="165" w:right="564" w:firstLine="485"/>
        <w:jc w:val="both"/>
      </w:pPr>
      <w:r>
        <w:t>So I have some other idea of the summer tour. How about a less costly five-day tour to Be</w:t>
      </w:r>
      <w:r>
        <w:rPr>
          <w:rFonts w:hint="eastAsia" w:eastAsia="宋体"/>
          <w:lang w:val="en-US" w:eastAsia="zh-CN"/>
        </w:rPr>
        <w:t>ij</w:t>
      </w:r>
      <w:r>
        <w:t xml:space="preserve">ing? As a </w:t>
      </w:r>
      <w:r>
        <w:rPr>
          <w:rFonts w:hint="eastAsia" w:eastAsia="宋体"/>
          <w:lang w:eastAsia="zh-CN"/>
        </w:rPr>
        <w:t>cultural</w:t>
      </w:r>
      <w:r>
        <w:t xml:space="preserve"> center heavy with history, Be</w:t>
      </w:r>
      <w:r>
        <w:rPr>
          <w:rFonts w:hint="eastAsia" w:eastAsia="宋体"/>
          <w:lang w:val="en-US" w:eastAsia="zh-CN"/>
        </w:rPr>
        <w:t>ij</w:t>
      </w:r>
      <w:r>
        <w:t>ing can allow us not only to e^</w:t>
      </w:r>
      <w:r>
        <w:rPr>
          <w:rFonts w:hint="eastAsia" w:ascii="宋体" w:hAnsi="宋体" w:eastAsia="宋体"/>
        </w:rPr>
        <w:t>）</w:t>
      </w:r>
      <w:r>
        <w:t>erience unique Chinese cultures but to taste distinctive cuisines. W</w:t>
      </w:r>
      <w:r>
        <w:rPr>
          <w:rFonts w:hint="eastAsia" w:eastAsia="宋体"/>
          <w:lang w:val="en-US" w:eastAsia="zh-CN"/>
        </w:rPr>
        <w:t>e</w:t>
      </w:r>
      <w:r>
        <w:t>’re sure to enjoy ourselves there!</w:t>
      </w:r>
    </w:p>
    <w:p>
      <w:pPr>
        <w:pStyle w:val="2"/>
        <w:ind w:left="640"/>
        <w:jc w:val="both"/>
      </w:pPr>
      <w:r>
        <w:t>Looking forward to your early reply.</w:t>
      </w:r>
    </w:p>
    <w:p>
      <w:pPr>
        <w:pStyle w:val="2"/>
        <w:tabs>
          <w:tab w:val="left" w:pos="8134"/>
        </w:tabs>
        <w:spacing w:before="95"/>
        <w:ind w:left="3080"/>
        <w:jc w:val="both"/>
        <w:rPr>
          <w:rFonts w:hint="eastAsia" w:eastAsia="宋体"/>
          <w:lang w:eastAsia="zh-CN"/>
        </w:rPr>
      </w:pPr>
      <w:r>
        <w:t>.</w:t>
      </w:r>
      <w:r>
        <w:tab/>
      </w:r>
      <w:r>
        <w:rPr>
          <w:rFonts w:hint="eastAsia" w:eastAsia="宋体"/>
          <w:lang w:eastAsia="zh-CN"/>
        </w:rPr>
        <w:t>Yours</w:t>
      </w:r>
      <w:r>
        <w:rPr>
          <w:spacing w:val="-1"/>
        </w:rPr>
        <w:t xml:space="preserve"> </w:t>
      </w:r>
      <w:r>
        <w:t>ever</w:t>
      </w:r>
      <w:r>
        <w:rPr>
          <w:rFonts w:hint="eastAsia" w:eastAsia="宋体"/>
          <w:lang w:val="en-US" w:eastAsia="zh-CN"/>
        </w:rPr>
        <w:t>,</w:t>
      </w:r>
    </w:p>
    <w:p>
      <w:pPr>
        <w:pStyle w:val="2"/>
        <w:spacing w:before="69"/>
        <w:ind w:right="1219"/>
        <w:jc w:val="right"/>
      </w:pPr>
      <w:r>
        <w:t>Li Hua</w:t>
      </w:r>
    </w:p>
    <w:p>
      <w:pPr>
        <w:pStyle w:val="2"/>
        <w:rPr>
          <w:sz w:val="13"/>
        </w:rPr>
      </w:pPr>
    </w:p>
    <w:p>
      <w:pPr>
        <w:pStyle w:val="2"/>
        <w:spacing w:before="74"/>
        <w:ind w:left="180"/>
      </w:pPr>
      <w:r>
        <w:rPr>
          <w:rFonts w:hint="eastAsia" w:ascii="宋体" w:eastAsia="宋体"/>
        </w:rPr>
        <w:t xml:space="preserve">第二节（满分 </w:t>
      </w:r>
      <w:r>
        <w:t xml:space="preserve">25 </w:t>
      </w:r>
      <w:r>
        <w:rPr>
          <w:rFonts w:hint="eastAsia" w:ascii="宋体" w:eastAsia="宋体"/>
        </w:rPr>
        <w:t>分）</w:t>
      </w:r>
      <w:r>
        <w:t>（One possible version）</w:t>
      </w:r>
    </w:p>
    <w:p>
      <w:pPr>
        <w:pStyle w:val="2"/>
        <w:spacing w:before="23" w:line="300" w:lineRule="auto"/>
        <w:ind w:left="180" w:right="549" w:firstLine="530"/>
      </w:pPr>
      <w:r>
        <w:rPr>
          <w:b/>
        </w:rPr>
        <w:t>Until the competition day</w:t>
      </w:r>
      <w:r>
        <w:rPr>
          <w:rFonts w:hint="eastAsia" w:ascii="宋体" w:eastAsia="宋体"/>
          <w:b/>
          <w:sz w:val="26"/>
        </w:rPr>
        <w:t>，</w:t>
      </w:r>
      <w:r>
        <w:rPr>
          <w:b/>
        </w:rPr>
        <w:t xml:space="preserve">I practised my speech whenever possible. I </w:t>
      </w:r>
      <w:r>
        <w:t xml:space="preserve">even designed the necessary hand gestures and did repeated practice in front of a mirror. Then came the big day. When my name was called, I went up to the stage confidently and started presenting my speech with full enthusiasm. As I had expected, it was a real hit. The moment my speech ended, I was greeted with </w:t>
      </w:r>
      <w:bookmarkStart w:id="0" w:name="_GoBack"/>
      <w:bookmarkEnd w:id="0"/>
      <w:r>
        <w:t>a standing ovation from the audience. Finally, I was declared the winner of the first prize and awarded the title of Best Speaker.</w:t>
      </w:r>
    </w:p>
    <w:p>
      <w:pPr>
        <w:pStyle w:val="2"/>
        <w:spacing w:before="34" w:line="302" w:lineRule="auto"/>
        <w:ind w:left="195" w:right="632" w:firstLine="465"/>
        <w:jc w:val="both"/>
        <w:rPr>
          <w:rFonts w:hint="default" w:eastAsia="宋体"/>
          <w:lang w:val="en-US" w:eastAsia="zh-CN"/>
        </w:rPr>
      </w:pPr>
      <w:r>
        <w:rPr>
          <w:b/>
        </w:rPr>
        <w:t xml:space="preserve">As I went off </w:t>
      </w:r>
      <w:r>
        <w:t xml:space="preserve">the stage, </w:t>
      </w:r>
      <w:r>
        <w:rPr>
          <w:b/>
        </w:rPr>
        <w:t xml:space="preserve">I heard someone </w:t>
      </w:r>
      <w:r>
        <w:t>call my name. Turning around, I found Fatin, the girl I admired, waving to me. She approached me and said cheerfullyi “Hey; Sneha! You gave us such an amazing speech. Never had I expected you to be so great! Would^you like to be friends with me?” “Sure, Fatin!” I happily accepted her friendship invitation without any hesitation. Since then, the two of us have supported and inspired each other through thick and thin. So take up your courage and show your best to the world. Some day you can achieve what you initially dreamt o</w:t>
      </w:r>
      <w:r>
        <w:rPr>
          <w:rFonts w:hint="eastAsia" w:eastAsia="宋体"/>
          <w:lang w:val="en-US" w:eastAsia="zh-CN"/>
        </w:rPr>
        <w:t>f.</w:t>
      </w:r>
    </w:p>
    <w:p>
      <w:pPr>
        <w:pStyle w:val="2"/>
        <w:rPr>
          <w:sz w:val="26"/>
        </w:rPr>
      </w:pPr>
    </w:p>
    <w:p>
      <w:pPr>
        <w:pStyle w:val="2"/>
        <w:spacing w:before="8"/>
      </w:pPr>
    </w:p>
    <w:p>
      <w:pPr>
        <w:spacing w:before="0"/>
        <w:ind w:left="0" w:right="109" w:firstLine="0"/>
        <w:jc w:val="right"/>
        <w:rPr>
          <w:rFonts w:hint="eastAsia" w:ascii="宋体" w:eastAsia="宋体"/>
          <w:sz w:val="26"/>
        </w:rPr>
      </w:pPr>
      <w:r>
        <w:rPr>
          <w:rFonts w:hint="eastAsia" w:ascii="宋体" w:eastAsia="宋体"/>
          <w:sz w:val="26"/>
        </w:rPr>
        <w:t>扫描全能王创建</w:t>
      </w:r>
    </w:p>
    <w:sectPr>
      <w:type w:val="continuous"/>
      <w:pgSz w:w="11940" w:h="16870"/>
      <w:pgMar w:top="440" w:right="400" w:bottom="0" w:left="126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E35FF"/>
    <w:multiLevelType w:val="singleLevel"/>
    <w:tmpl w:val="23AE35FF"/>
    <w:lvl w:ilvl="0" w:tentative="0">
      <w:start w:val="1"/>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
  <w:rsids>
    <w:rsidRoot w:val="00000000"/>
    <w:rsid w:val="023C65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character" w:default="1" w:styleId="5">
    <w:name w:val="Default Paragraph Font"/>
    <w:semiHidden/>
    <w:unhideWhenUsed/>
    <w:qFormat/>
    <w:uiPriority w:val="1"/>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1"/>
    <w:rPr>
      <w:rFonts w:ascii="Times New Roman" w:hAnsi="Times New Roman" w:eastAsia="Times New Roman" w:cs="Times New Roman"/>
      <w:sz w:val="24"/>
      <w:szCs w:val="24"/>
      <w:lang w:val="en-US" w:eastAsia="en-US" w:bidi="ar-SA"/>
    </w:rPr>
  </w:style>
  <w:style w:type="paragraph" w:styleId="3">
    <w:name w:val="Title"/>
    <w:basedOn w:val="1"/>
    <w:qFormat/>
    <w:uiPriority w:val="1"/>
    <w:pPr>
      <w:spacing w:before="259"/>
      <w:ind w:left="1610" w:right="1894"/>
      <w:jc w:val="center"/>
    </w:pPr>
    <w:rPr>
      <w:rFonts w:ascii="宋体" w:hAnsi="宋体" w:eastAsia="宋体" w:cs="宋体"/>
      <w:sz w:val="40"/>
      <w:szCs w:val="40"/>
      <w:lang w:val="en-US" w:eastAsia="en-US" w:bidi="ar-SA"/>
    </w:rPr>
  </w:style>
  <w:style w:type="table" w:customStyle="1" w:styleId="6">
    <w:name w:val="Table Normal"/>
    <w:semiHidden/>
    <w:unhideWhenUsed/>
    <w:qFormat/>
    <w:uiPriority w:val="2"/>
    <w:tblPr>
      <w:tblLayout w:type="fixed"/>
      <w:tblCellMar>
        <w:top w:w="0" w:type="dxa"/>
        <w:left w:w="0" w:type="dxa"/>
        <w:bottom w:w="0" w:type="dxa"/>
        <w:right w:w="0" w:type="dxa"/>
      </w:tblCellMar>
    </w:tblPr>
  </w:style>
  <w:style w:type="paragraph" w:styleId="7">
    <w:name w:val="List Paragraph"/>
    <w:basedOn w:val="1"/>
    <w:qFormat/>
    <w:uiPriority w:val="1"/>
    <w:rPr>
      <w:lang w:val="en-US" w:eastAsia="en-US" w:bidi="ar-SA"/>
    </w:rPr>
  </w:style>
  <w:style w:type="paragraph" w:customStyle="1" w:styleId="8">
    <w:name w:val="Table Paragraph"/>
    <w:basedOn w:val="1"/>
    <w:qFormat/>
    <w:uiPriority w:val="1"/>
    <w:pPr>
      <w:spacing w:line="256" w:lineRule="exact"/>
      <w:ind w:left="50"/>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ScaleCrop>false</ScaleCrop>
  <LinksUpToDate>false</LinksUpToDate>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2023-07-09T13:08:00Z</dcterms:created>
  <dc:creator>rbm.xkw.com</dc:creator>
  <cp:lastModifiedBy>24147</cp:lastModifiedBy>
  <dcterms:modified xsi:type="dcterms:W3CDTF">2023-07-09T13:13:27Z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Aspose Ltd.</vt:lpwstr>
  </property>
  <property fmtid="{D5CDD505-2E9C-101B-9397-08002B2CF9AE}" pid="3" name="LastSaved">
    <vt:filetime>2023-07-09T00:00:00Z</vt:filetime>
  </property>
  <property fmtid="{D5CDD505-2E9C-101B-9397-08002B2CF9AE}" pid="4" name="KSOProductBuildVer">
    <vt:lpwstr>2052-11.8.2.8411</vt:lpwstr>
  </property>
</Properties>
</file>