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hint="eastAsia"/>
          <w:sz w:val="20"/>
          <w:szCs w:val="2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2024年1月浙江第一次高考（首考）应用文评析与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教学设计</w:t>
      </w:r>
    </w:p>
    <w:p>
      <w:pPr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b/>
          <w:bCs/>
          <w:lang w:eastAsia="zh-CN"/>
        </w:rPr>
        <w:t>【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试题简评</w:t>
      </w:r>
      <w:r>
        <w:rPr>
          <w:rFonts w:hint="eastAsia" w:ascii="Times New Roman" w:hAnsi="Times New Roman" w:cs="Times New Roman"/>
          <w:b/>
          <w:bCs/>
          <w:lang w:eastAsia="zh-CN"/>
        </w:rPr>
        <w:t>】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乔辉、李新煜（2021）指出，基于情境进行评价，既是学科素养评价的基本途径，也是实施“五育并举”的内在要求。2024年1月本篇应用文创设了短文投稿的学校生活情境，语言使用情境合理且贴合学生生活。从话题选择上，本篇命题选择了“课间运动”，契合新课标下对“体”的培育要求。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程晓堂（2023）指出，应用文命题分析有三重维度，即试题是否已经给出写作内容、是否需要编造写作内容、考生是否需要写真实内容。鉴于此，本篇命题有既定的写作内容（运动）；需要编造写作内容，并将内容传递给某一个假想的读者对象（投稿）；也需要写真实内容，即推荐的运动必须贴合“课间”的时间空间范围，在时间维度上，“课间”也就是限制了时间的长短，空间维度上限制在了学校，即运动项目的锚定一般考虑学校生活情境中的常规类型。</w:t>
      </w:r>
    </w:p>
    <w:p>
      <w:pPr>
        <w:ind w:firstLine="420" w:firstLineChars="200"/>
        <w:rPr>
          <w:rFonts w:hint="default" w:ascii="Times New Roman" w:hAnsi="Times New Roman" w:cs="Times New Roman"/>
        </w:rPr>
      </w:pPr>
    </w:p>
    <w:p>
      <w:pPr>
        <w:rPr>
          <w:rFonts w:hint="eastAsia" w:ascii="Times New Roman" w:eastAsia="宋体"/>
          <w:b/>
          <w:bCs/>
          <w:lang w:val="en-US" w:eastAsia="zh-CN"/>
        </w:rPr>
      </w:pPr>
      <w:r>
        <w:rPr>
          <w:rFonts w:hint="eastAsia" w:ascii="Times New Roman" w:eastAsia="宋体"/>
          <w:b/>
          <w:bCs/>
          <w:lang w:val="en-US" w:eastAsia="zh-CN"/>
        </w:rPr>
        <w:t>【教学目标】</w:t>
      </w:r>
    </w:p>
    <w:p>
      <w:pPr>
        <w:ind w:firstLine="422" w:firstLineChars="200"/>
        <w:rPr>
          <w:rFonts w:hint="default" w:ascii="Times New Roman" w:eastAsia="宋体"/>
          <w:b w:val="0"/>
          <w:bCs w:val="0"/>
          <w:lang w:val="en-US" w:eastAsia="zh-CN"/>
        </w:rPr>
      </w:pPr>
      <w:r>
        <w:rPr>
          <w:rFonts w:hint="default" w:ascii="Times New Roman" w:eastAsia="宋体"/>
          <w:b/>
          <w:bCs/>
          <w:lang w:val="en-US" w:eastAsia="zh-CN"/>
        </w:rPr>
        <w:t>Language Proficiency:</w:t>
      </w:r>
      <w:r>
        <w:rPr>
          <w:rFonts w:hint="default" w:ascii="Times New Roman" w:eastAsia="宋体"/>
          <w:b w:val="0"/>
          <w:bCs w:val="0"/>
          <w:lang w:val="en-US" w:eastAsia="zh-CN"/>
        </w:rPr>
        <w:t xml:space="preserve"> Enhance the ability to express ideas and recommendations effectively in written English, incorporating appropriate vocabulary and sentence structures.</w:t>
      </w:r>
    </w:p>
    <w:p>
      <w:pPr>
        <w:ind w:firstLine="422" w:firstLineChars="200"/>
        <w:rPr>
          <w:rFonts w:hint="default" w:ascii="Times New Roman" w:eastAsia="宋体"/>
          <w:b w:val="0"/>
          <w:bCs w:val="0"/>
          <w:lang w:val="en-US" w:eastAsia="zh-CN"/>
        </w:rPr>
      </w:pPr>
      <w:r>
        <w:rPr>
          <w:rFonts w:hint="default" w:ascii="Times New Roman" w:eastAsia="宋体"/>
          <w:b/>
          <w:bCs/>
          <w:lang w:val="en-US" w:eastAsia="zh-CN"/>
        </w:rPr>
        <w:t>Genre Understanding:</w:t>
      </w:r>
      <w:r>
        <w:rPr>
          <w:rFonts w:hint="default" w:ascii="Times New Roman" w:eastAsia="宋体"/>
          <w:b w:val="0"/>
          <w:bCs w:val="0"/>
          <w:lang w:val="en-US" w:eastAsia="zh-CN"/>
        </w:rPr>
        <w:t xml:space="preserve"> Develop an understanding of the conventions and structure of a recommendation article, including the title, introduction, main content, and conclusion.</w:t>
      </w:r>
    </w:p>
    <w:p>
      <w:pPr>
        <w:ind w:firstLine="422" w:firstLineChars="200"/>
        <w:rPr>
          <w:rFonts w:hint="default" w:ascii="Times New Roman" w:eastAsia="宋体"/>
          <w:b w:val="0"/>
          <w:bCs w:val="0"/>
          <w:lang w:val="en-US" w:eastAsia="zh-CN"/>
        </w:rPr>
      </w:pPr>
      <w:r>
        <w:rPr>
          <w:rFonts w:hint="default" w:ascii="Times New Roman" w:eastAsia="宋体"/>
          <w:b/>
          <w:bCs/>
          <w:lang w:val="en-US" w:eastAsia="zh-CN"/>
        </w:rPr>
        <w:t>Communication Skills:</w:t>
      </w:r>
      <w:r>
        <w:rPr>
          <w:rFonts w:hint="default" w:ascii="Times New Roman" w:eastAsia="宋体"/>
          <w:b w:val="0"/>
          <w:bCs w:val="0"/>
          <w:lang w:val="en-US" w:eastAsia="zh-CN"/>
        </w:rPr>
        <w:t xml:space="preserve"> Improve communication skills by clearly presenting information, introducing a physical activity, providing reasons for recommendation, and offering a conclusion in a concise and coherent manner.</w:t>
      </w:r>
    </w:p>
    <w:p>
      <w:pPr>
        <w:ind w:firstLine="422" w:firstLineChars="200"/>
        <w:rPr>
          <w:rFonts w:hint="default" w:ascii="Times New Roman" w:eastAsia="宋体"/>
          <w:b w:val="0"/>
          <w:bCs w:val="0"/>
          <w:lang w:val="en-US" w:eastAsia="zh-CN"/>
        </w:rPr>
      </w:pPr>
      <w:r>
        <w:rPr>
          <w:rFonts w:hint="default" w:ascii="Times New Roman" w:eastAsia="宋体"/>
          <w:b/>
          <w:bCs/>
          <w:lang w:val="en-US" w:eastAsia="zh-CN"/>
        </w:rPr>
        <w:t>Persuasive Writing:</w:t>
      </w:r>
      <w:r>
        <w:rPr>
          <w:rFonts w:hint="default" w:ascii="Times New Roman" w:eastAsia="宋体"/>
          <w:b w:val="0"/>
          <w:bCs w:val="0"/>
          <w:lang w:val="en-US" w:eastAsia="zh-CN"/>
        </w:rPr>
        <w:t xml:space="preserve"> Practice the art of persuasive writing by presenting compelling reasons for recommending a specific physical activity, encouraging the target audience (fellow students) to consider incorporating the recommended exercise into their routine.</w:t>
      </w:r>
    </w:p>
    <w:p>
      <w:pPr>
        <w:ind w:firstLine="422" w:firstLineChars="200"/>
        <w:rPr>
          <w:rFonts w:hint="default" w:ascii="Times New Roman" w:eastAsia="宋体"/>
          <w:b w:val="0"/>
          <w:bCs w:val="0"/>
          <w:lang w:val="en-US" w:eastAsia="zh-CN"/>
        </w:rPr>
      </w:pPr>
      <w:r>
        <w:rPr>
          <w:rFonts w:hint="default" w:ascii="Times New Roman" w:eastAsia="宋体"/>
          <w:b/>
          <w:bCs/>
          <w:lang w:val="en-US" w:eastAsia="zh-CN"/>
        </w:rPr>
        <w:t>Cultural Competence:</w:t>
      </w:r>
      <w:r>
        <w:rPr>
          <w:rFonts w:hint="default" w:ascii="Times New Roman" w:eastAsia="宋体"/>
          <w:b w:val="0"/>
          <w:bCs w:val="0"/>
          <w:lang w:val="en-US" w:eastAsia="zh-CN"/>
        </w:rPr>
        <w:t xml:space="preserve"> Encourage cultural awareness and appreciation by showcasing the diversity of physical activities, in this case, gymnastics or rope skipping, and their positive impact on health and well-being.</w:t>
      </w:r>
    </w:p>
    <w:p>
      <w:pPr>
        <w:ind w:firstLine="422" w:firstLineChars="200"/>
        <w:rPr>
          <w:rFonts w:hint="default" w:ascii="Times New Roman" w:eastAsia="宋体"/>
          <w:b w:val="0"/>
          <w:bCs w:val="0"/>
          <w:lang w:val="en-US" w:eastAsia="zh-CN"/>
        </w:rPr>
      </w:pPr>
      <w:r>
        <w:rPr>
          <w:rFonts w:hint="default" w:ascii="Times New Roman" w:eastAsia="宋体"/>
          <w:b/>
          <w:bCs/>
          <w:lang w:val="en-US" w:eastAsia="zh-CN"/>
        </w:rPr>
        <w:t>Audience Awareness:</w:t>
      </w:r>
      <w:r>
        <w:rPr>
          <w:rFonts w:hint="default" w:ascii="Times New Roman" w:eastAsia="宋体"/>
          <w:b w:val="0"/>
          <w:bCs w:val="0"/>
          <w:lang w:val="en-US" w:eastAsia="zh-CN"/>
        </w:rPr>
        <w:t xml:space="preserve"> Develop an awareness of the target audience (students) and tailor the language and content to resonate with their interests, needs, and potential barriers to engaging in physical activity.</w:t>
      </w:r>
    </w:p>
    <w:p>
      <w:pPr>
        <w:ind w:firstLine="422" w:firstLineChars="200"/>
        <w:rPr>
          <w:rFonts w:hint="eastAsia" w:ascii="Times New Roman" w:eastAsia="宋体"/>
          <w:b w:val="0"/>
          <w:bCs w:val="0"/>
          <w:lang w:val="en-US" w:eastAsia="zh-CN"/>
        </w:rPr>
      </w:pPr>
      <w:r>
        <w:rPr>
          <w:rFonts w:hint="default" w:ascii="Times New Roman" w:eastAsia="宋体"/>
          <w:b/>
          <w:bCs/>
          <w:lang w:val="en-US" w:eastAsia="zh-CN"/>
        </w:rPr>
        <w:t>Creativity:</w:t>
      </w:r>
      <w:r>
        <w:rPr>
          <w:rFonts w:hint="default" w:ascii="Times New Roman" w:eastAsia="宋体"/>
          <w:b w:val="0"/>
          <w:bCs w:val="0"/>
          <w:lang w:val="en-US" w:eastAsia="zh-CN"/>
        </w:rPr>
        <w:t xml:space="preserve"> Foster creativity in presenting the recommended exercise as an enjoyable and beneficial activity, promoting a positive attitude towards fitness and a healthy lifestyle</w:t>
      </w:r>
      <w:r>
        <w:rPr>
          <w:rFonts w:hint="eastAsia" w:ascii="Times New Roman" w:eastAsia="宋体"/>
          <w:b w:val="0"/>
          <w:bCs w:val="0"/>
          <w:lang w:val="en-US" w:eastAsia="zh-CN"/>
        </w:rPr>
        <w:t>.</w:t>
      </w:r>
    </w:p>
    <w:p>
      <w:pPr>
        <w:ind w:firstLine="420" w:firstLineChars="200"/>
        <w:rPr>
          <w:rFonts w:hint="eastAsia" w:ascii="Times New Roman" w:eastAsia="宋体"/>
          <w:b w:val="0"/>
          <w:bCs w:val="0"/>
          <w:lang w:val="en-US" w:eastAsia="zh-CN"/>
        </w:rPr>
      </w:pPr>
    </w:p>
    <w:p>
      <w:pPr>
        <w:rPr>
          <w:rFonts w:hint="eastAsia" w:ascii="Times New Roman" w:eastAsia="宋体"/>
          <w:b/>
          <w:bCs/>
          <w:lang w:val="en-US" w:eastAsia="zh-CN"/>
        </w:rPr>
      </w:pPr>
      <w:r>
        <w:rPr>
          <w:rFonts w:hint="eastAsia" w:ascii="Times New Roman" w:eastAsia="宋体"/>
          <w:b/>
          <w:bCs/>
          <w:lang w:val="en-US" w:eastAsia="zh-CN"/>
        </w:rPr>
        <w:t>【教学大纲】</w:t>
      </w:r>
    </w:p>
    <w:p>
      <w:pPr>
        <w:numPr>
          <w:ilvl w:val="0"/>
          <w:numId w:val="1"/>
        </w:numPr>
        <w:ind w:left="315" w:leftChars="0" w:firstLine="0" w:firstLineChars="0"/>
        <w:rPr>
          <w:rFonts w:hint="default" w:ascii="Times New Roman" w:eastAsia="宋体"/>
          <w:b w:val="0"/>
          <w:bCs w:val="0"/>
          <w:lang w:val="en-US" w:eastAsia="zh-CN"/>
        </w:rPr>
      </w:pPr>
      <w:r>
        <w:rPr>
          <w:rFonts w:hint="eastAsia" w:ascii="Times New Roman" w:eastAsia="宋体"/>
          <w:b w:val="0"/>
          <w:bCs w:val="0"/>
          <w:lang w:val="en-US" w:eastAsia="zh-CN"/>
        </w:rPr>
        <w:t>呈现试题，引导学生分析写作的基本要素，构建写作框架；</w:t>
      </w:r>
    </w:p>
    <w:p>
      <w:pPr>
        <w:numPr>
          <w:ilvl w:val="0"/>
          <w:numId w:val="1"/>
        </w:numPr>
        <w:ind w:left="315" w:leftChars="0" w:firstLine="0" w:firstLineChars="0"/>
        <w:rPr>
          <w:rFonts w:hint="default" w:ascii="Times New Roman" w:eastAsia="宋体"/>
          <w:b w:val="0"/>
          <w:bCs w:val="0"/>
          <w:lang w:val="en-US" w:eastAsia="zh-CN"/>
        </w:rPr>
      </w:pPr>
      <w:r>
        <w:rPr>
          <w:rFonts w:hint="eastAsia" w:ascii="Times New Roman" w:eastAsia="宋体"/>
          <w:b w:val="0"/>
          <w:bCs w:val="0"/>
          <w:lang w:val="en-US" w:eastAsia="zh-CN"/>
        </w:rPr>
        <w:t>分段建构写作内容，通过语料搭建来提升学生对语言组织的理解；</w:t>
      </w:r>
    </w:p>
    <w:p>
      <w:pPr>
        <w:numPr>
          <w:ilvl w:val="0"/>
          <w:numId w:val="1"/>
        </w:numPr>
        <w:ind w:left="315" w:leftChars="0" w:firstLine="0" w:firstLineChars="0"/>
        <w:rPr>
          <w:rFonts w:hint="default" w:ascii="Times New Roman" w:eastAsia="宋体"/>
          <w:b w:val="0"/>
          <w:bCs w:val="0"/>
          <w:lang w:val="en-US" w:eastAsia="zh-CN"/>
        </w:rPr>
      </w:pPr>
      <w:r>
        <w:rPr>
          <w:rFonts w:hint="eastAsia" w:ascii="Times New Roman" w:eastAsia="宋体"/>
          <w:b w:val="0"/>
          <w:bCs w:val="0"/>
          <w:lang w:val="en-US" w:eastAsia="zh-CN"/>
        </w:rPr>
        <w:t>利用“Q-A”模式训练学生对于写作内容指向的敏锐度与精准度；</w:t>
      </w:r>
    </w:p>
    <w:p>
      <w:pPr>
        <w:numPr>
          <w:ilvl w:val="0"/>
          <w:numId w:val="1"/>
        </w:numPr>
        <w:ind w:left="315" w:leftChars="0" w:firstLine="0" w:firstLineChars="0"/>
        <w:rPr>
          <w:rFonts w:hint="default" w:ascii="Times New Roman" w:eastAsia="宋体"/>
          <w:b w:val="0"/>
          <w:bCs w:val="0"/>
          <w:lang w:val="en-US" w:eastAsia="zh-CN"/>
        </w:rPr>
      </w:pPr>
      <w:r>
        <w:rPr>
          <w:rFonts w:hint="eastAsia" w:ascii="Times New Roman" w:eastAsia="宋体"/>
          <w:b w:val="0"/>
          <w:bCs w:val="0"/>
          <w:lang w:val="en-US" w:eastAsia="zh-CN"/>
        </w:rPr>
        <w:t>提供优秀学生作文和教师下水作文引导学生进行评析和反思；</w:t>
      </w:r>
    </w:p>
    <w:p>
      <w:pPr>
        <w:numPr>
          <w:ilvl w:val="0"/>
          <w:numId w:val="1"/>
        </w:numPr>
        <w:ind w:left="315" w:leftChars="0" w:firstLine="0" w:firstLineChars="0"/>
        <w:rPr>
          <w:rFonts w:hint="default" w:ascii="Times New Roman" w:eastAsia="宋体"/>
          <w:b w:val="0"/>
          <w:bCs w:val="0"/>
          <w:lang w:val="en-US" w:eastAsia="zh-CN"/>
        </w:rPr>
      </w:pPr>
      <w:r>
        <w:rPr>
          <w:rFonts w:hint="eastAsia" w:ascii="Times New Roman" w:eastAsia="宋体"/>
          <w:b w:val="0"/>
          <w:bCs w:val="0"/>
          <w:lang w:val="en-US" w:eastAsia="zh-CN"/>
        </w:rPr>
        <w:t>呈现类似题材与话题的多元命题方式；</w:t>
      </w:r>
    </w:p>
    <w:p>
      <w:pPr>
        <w:numPr>
          <w:ilvl w:val="0"/>
          <w:numId w:val="1"/>
        </w:numPr>
        <w:ind w:left="315" w:leftChars="0" w:firstLine="0" w:firstLineChars="0"/>
        <w:rPr>
          <w:rFonts w:hint="default" w:ascii="Times New Roman" w:eastAsia="宋体"/>
          <w:b w:val="0"/>
          <w:bCs w:val="0"/>
          <w:lang w:val="en-US" w:eastAsia="zh-CN"/>
        </w:rPr>
      </w:pPr>
      <w:r>
        <w:rPr>
          <w:rFonts w:hint="eastAsia" w:ascii="Times New Roman" w:eastAsia="宋体"/>
          <w:b w:val="0"/>
          <w:bCs w:val="0"/>
          <w:lang w:val="en-US" w:eastAsia="zh-CN"/>
        </w:rPr>
        <w:t>通过单句语法填空巩固语料的习得情况。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5DCF9"/>
    <w:multiLevelType w:val="singleLevel"/>
    <w:tmpl w:val="5AC5DCF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31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NzRlZTg3MmRhN2ZlODQ4MzJmNDhhMTFkNGNkMGYifQ=="/>
  </w:docVars>
  <w:rsids>
    <w:rsidRoot w:val="00000000"/>
    <w:rsid w:val="6B723CCB"/>
    <w:rsid w:val="7D4E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2024-01-08T06:50:00Z</dcterms:created>
  <dc:creator>32062</dc:creator>
  <cp:lastModifiedBy>Administrator</cp:lastModifiedBy>
  <dcterms:modified xsi:type="dcterms:W3CDTF">2024-01-08T07:59:53Z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1FC86F4621DD41A6B4FC75313DD9F60C_12</vt:lpwstr>
  </property>
</Properties>
</file>