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keepNext w:val="0"/>
        <w:keepLines w:val="0"/>
        <w:pageBreakBefore w:val="0"/>
        <w:widowControl w:val="0"/>
        <w:kinsoku/>
        <w:wordWrap/>
        <w:overflowPunct/>
        <w:topLinePunct w:val="0"/>
        <w:autoSpaceDE/>
        <w:autoSpaceDN/>
        <w:bidi w:val="0"/>
        <w:adjustRightInd/>
        <w:snapToGrid/>
        <w:spacing w:line="0" w:lineRule="atLeast"/>
        <w:ind w:firstLine="1080" w:firstLineChars="450"/>
        <w:textAlignment w:val="auto"/>
        <w:rPr>
          <w:rFonts w:eastAsiaTheme="minorEastAsia" w:hint="eastAsia"/>
          <w:b/>
          <w:bCs/>
          <w:sz w:val="24"/>
          <w:szCs w:val="24"/>
          <w:lang w:val="en-US"/>
        </w:rPr>
      </w:pPr>
      <w:r>
        <w:rPr>
          <w:rFonts w:hint="eastAsia"/>
          <w:b/>
          <w:bCs/>
          <w:sz w:val="24"/>
          <w:szCs w:val="24"/>
        </w:rPr>
        <w:drawing>
          <wp:anchor simplePos="0" relativeHeight="251658240" behindDoc="0" locked="0" layoutInCell="1" allowOverlap="1">
            <wp:simplePos x="0" y="0"/>
            <wp:positionH relativeFrom="page">
              <wp:posOffset>12179300</wp:posOffset>
            </wp:positionH>
            <wp:positionV relativeFrom="topMargin">
              <wp:posOffset>10579100</wp:posOffset>
            </wp:positionV>
            <wp:extent cx="330200" cy="431800"/>
            <wp:wrapNone/>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161627" name=""/>
                    <pic:cNvPicPr>
                      <a:picLocks noChangeAspect="1"/>
                    </pic:cNvPicPr>
                  </pic:nvPicPr>
                  <pic:blipFill>
                    <a:blip xmlns:r="http://schemas.openxmlformats.org/officeDocument/2006/relationships" r:embed="rId4"/>
                    <a:stretch>
                      <a:fillRect/>
                    </a:stretch>
                  </pic:blipFill>
                  <pic:spPr>
                    <a:xfrm>
                      <a:off x="0" y="0"/>
                      <a:ext cx="330200" cy="431800"/>
                    </a:xfrm>
                    <a:prstGeom prst="rect">
                      <a:avLst/>
                    </a:prstGeom>
                  </pic:spPr>
                </pic:pic>
              </a:graphicData>
            </a:graphic>
          </wp:anchor>
        </w:drawing>
      </w:r>
      <w:r>
        <w:rPr>
          <w:rFonts w:hint="eastAsia"/>
          <w:b/>
          <w:bCs/>
          <w:sz w:val="24"/>
          <w:szCs w:val="24"/>
        </w:rPr>
        <w:t>宁波市2022学年第一学期高考与选考模拟考试</w:t>
      </w:r>
      <w:r>
        <w:rPr>
          <w:rFonts w:hint="eastAsia"/>
          <w:b/>
          <w:bCs/>
          <w:sz w:val="24"/>
          <w:szCs w:val="24"/>
          <w:lang w:val="en-US"/>
        </w:rPr>
        <w:t>英语试题</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第一部分 听力 (共两节, 满分 30 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第一节 (共 5 小题: 每小题1.5分, 满分7.5分)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听下面5段对话。每段对话后有一个小题, 从㕄中所给的A、B、C三个选项中选出最佳选项。听完每段对话后, 你都有 10 秒钟的时间来回答有关小题和阅读下一小题。每段对话仅读一遍。</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1.What does the woman recommend the man to buy?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Some teabags.    B. A teacup.    C. A teapot.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2.What happens to the man's phone?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It's lost again.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It's too old to update the system.</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It needs more money for a data package.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3.What does the woman care most about the bookshelf?</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The height.     B. The size.    C. The color.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4.How does the man usually get to work?</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By bus.   B. By car.   C. By train.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5.What's the problem with the woman's computer according to the man?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Its fan is broken.     B. It's quite old.    C. It's too dirty.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第二节 (共15小题: 每小题1.5分，满分22.5分)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听下面5段对话或独白。每段对话或独白后有几个小题, 从题中所给的A、B、C三个选项中选出最佳选项。听每段对话或独白前, 你将有时间阅读各个小题, 每小题 5 秒钟; 听完后, 各小题将给出 5 秒钟的作答时间。每段对话或独白读两遍。</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听下面一段对话, 回答第6、7题。</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6.Why is the woman so upset with the man?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He got lost in the forest.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He didn't follow her advice.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He didn't bring proper clothing.</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7.What are the speakers doing?</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Building a bridge.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Climbing a mountain.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Looking for directions.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听下面一段对话, 回答第 8 至 10 题。</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8.What is the probable relationship between the speakers?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Driver and passenger.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Mother and son.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Doctor and patient.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9.How does the man sound?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Rude.   B. Calm.    C. Friendly.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10.Which city will the woman visit next week?</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New York.     B. London.    C. Toronto.</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听下面一段对话, 回答第11至13题。</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11. How many questions did the woman answer?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Four.     B. Five.     C. Eight.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12. What did the speakers just do?</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 xml:space="preserve">A. A competition.   </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Some homework.</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A test.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13. Which subject are the speakers discussing?</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History.    B. English.    C. Maths.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听下面一段对话, 回答第14至17题。</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14. How does the woman feel about the recycling rules?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Confused.      B. Confident.    C. Content.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15. Which items will be regarded as general waste?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Cans     B.Envelops     C. Bottles.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16. What is the problem with the plate?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It's too big.</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It can't be recycled.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It hasn't been washed.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17. When is the recycling collected?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On Monday.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On Tuesday.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On Wednesday.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听下面一段独白, 回答第18至20题。</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18. What is required to learn to play the piano?</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Deep passion.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High attention.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Strong muscles.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19. Why do musician do well on intelligence tests?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They learn effectively.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They understand theory easily.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They finish the test individually.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20. What is the disadvantage of playing chess?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It lacks cooperation.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It costs a lot of time.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It requires high intelligence.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第二部分 阅读理解 (共两节, 满分50分)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第一节（共15小题: 每小题1.5分，满分37.5分)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阅读下列短文, 从每题所给的 A、B、C、D 四个选项中选出最佳选项。</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With a world full of fascinating destinations, choosing the perfect vacation spot can present a challenge. Use these recommendations to make your travel bucket list.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b/>
          <w:bCs/>
          <w:sz w:val="21"/>
          <w:szCs w:val="21"/>
        </w:rPr>
      </w:pPr>
      <w:r>
        <w:rPr>
          <w:rFonts w:ascii="Times New Roman Regular" w:hAnsi="Times New Roman Regular" w:cs="Times New Roman Regular" w:hint="default"/>
          <w:b/>
          <w:bCs/>
          <w:sz w:val="21"/>
          <w:szCs w:val="21"/>
        </w:rPr>
        <w:t>Paris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The magnetic City draws visitors from around the globe to see iconic attractions like the Eiffel Tower and the Louvre. But what travelers really love are the old-fashioned cafes, lively markets and trendy shopping districts. Get lost wandering along the charming streets, or relax on the banks of the Seine for hours. If you're up for a quick daytrip, head to the Palace of Versailles, which offers guided and self-guided tours of the estate.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b/>
          <w:bCs/>
          <w:sz w:val="21"/>
          <w:szCs w:val="21"/>
        </w:rPr>
      </w:pPr>
      <w:r>
        <w:rPr>
          <w:rFonts w:ascii="Times New Roman Regular" w:hAnsi="Times New Roman Regular" w:cs="Times New Roman Regular" w:hint="default"/>
          <w:b/>
          <w:bCs/>
          <w:sz w:val="21"/>
          <w:szCs w:val="21"/>
        </w:rPr>
        <w:t>South Island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New Zealand's South Island brims with magnificent landscape at every turn. Here, you can admire the mountains of Fiordland National Park. At night, journey to the Mount John Observatory to gaze at the starry skies. You can also satisfy yourself in Queenstown (a favorite destination among bungee jumpers), sample delicious wine in the Marlborough region or explore New Zealand's most accessible glaciers on the island's west coast.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b/>
          <w:bCs/>
          <w:sz w:val="21"/>
          <w:szCs w:val="21"/>
        </w:rPr>
      </w:pPr>
      <w:r>
        <w:rPr>
          <w:rFonts w:ascii="Times New Roman Regular" w:hAnsi="Times New Roman Regular" w:cs="Times New Roman Regular" w:hint="default"/>
          <w:b/>
          <w:bCs/>
          <w:sz w:val="21"/>
          <w:szCs w:val="21"/>
        </w:rPr>
        <w:t>Bora Bora</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Here, in this small French Polynesian island, you'll find picturesque beaches, appealing jungles and luxurious resorts. The island's extinct volcano, Mount Otemanu, makes a challenging hike, and the friendly Bora Bora locals can help you catch a glimpse of the island's best sights. Although a trip to Bora Bora is very expensive, most travelers say it's worth every penny.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b/>
          <w:bCs/>
          <w:sz w:val="21"/>
          <w:szCs w:val="21"/>
        </w:rPr>
      </w:pPr>
      <w:r>
        <w:rPr>
          <w:rFonts w:ascii="Times New Roman Regular" w:hAnsi="Times New Roman Regular" w:cs="Times New Roman Regular" w:hint="default"/>
          <w:b/>
          <w:bCs/>
          <w:sz w:val="21"/>
          <w:szCs w:val="21"/>
        </w:rPr>
        <w:t>Grand Canyon</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The Grand Canyon offers plenty of outdoor activities for everyone from day-trippers to adventure junkies. Hike along the national park's popular Rim and Bright Angel trails for exceptional views, experience a rafting trip down the Colorado River or view the dramatic Arizona landscape from above during a helicopter tour. If you're feeling especially daring, sign up for skydiving above the canyon.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21. Which of the following destinations is a paradise for shopping lovers?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Paris.      B. South Island.    C. Bora Bora.   D. Grand Canyon.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22. What do South Island and Grand Canyon have in common?</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They both offer travelers a fantastic island view.</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They both allow travelers to experience adventures.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They both allow travelers to stay with local families.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They both offer travelers chances to observe the sky.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23. This text is mainly intended for ____________.</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tourist guides          B. magazine editors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fashion designers      D. vacation planners</w:t>
      </w:r>
    </w:p>
    <w:p>
      <w:pPr>
        <w:keepNext w:val="0"/>
        <w:keepLines w:val="0"/>
        <w:pageBreakBefore w:val="0"/>
        <w:widowControl w:val="0"/>
        <w:kinsoku/>
        <w:wordWrap/>
        <w:overflowPunct/>
        <w:topLinePunct w:val="0"/>
        <w:autoSpaceDE/>
        <w:autoSpaceDN/>
        <w:bidi w:val="0"/>
        <w:adjustRightInd/>
        <w:snapToGrid/>
        <w:spacing w:line="0" w:lineRule="atLeast"/>
        <w:ind w:firstLine="4200" w:firstLineChars="20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 xml:space="preserve">Six months ago, 28-year-old Danny Wallace, who earns his living as a TV comic and "ideas" man, had a </w:t>
      </w:r>
      <w:r>
        <w:rPr>
          <w:rFonts w:ascii="Times New Roman Regular" w:hAnsi="Times New Roman Regular" w:cs="Times New Roman Regular" w:hint="default"/>
          <w:b/>
          <w:bCs/>
          <w:sz w:val="21"/>
          <w:szCs w:val="21"/>
          <w:u w:val="single"/>
        </w:rPr>
        <w:t>great idea</w:t>
      </w:r>
      <w:r>
        <w:rPr>
          <w:rFonts w:ascii="Times New Roman Regular" w:hAnsi="Times New Roman Regular" w:cs="Times New Roman Regular" w:hint="default"/>
          <w:sz w:val="21"/>
          <w:szCs w:val="21"/>
        </w:rPr>
        <w:t>. What if he started his own country and invited anyone who wanted to join him to become a citizen? So, naming himself King Danny I and declaring his one-bedroom flat in East London an independent state, he set about taking the necessary steps to make his dream come true. He even documented his progress in his BBC2 series How To Start Your Own Country, which comes to the end of its six-week run on Wednesday.</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Over the six weeks, Danny explored the possibilities of forming his own country. The first thing on his agenda was to hand in his Declaration of Independence to the prime minister. With this out of the way, he was free to start thinking about writing a constitution and setting up a government. Then he was off to design his own flag and record his own national anthem and even got someone to design possible postage stamps of his country, with his face on them!</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The final thing Danny had to do was to find a name for his country. At his request, citizens sent in thousands of suggestions as to what this new country could be called. Ideas ranged from Flatland to Wallaceland! But, in the end, the final selection came down to just two: Home or Lovely. Aiming to become the most democratic democracy in the world where its citizens have the opportunity to enjoy equality, King Danny achieved a world first and let the people decide. Lovely finally stood out.</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Whether the country will continue to grow will very much depend on how busy its creator is. And, as Danny Wallace is much in demand for several other TV projects, it might fall to other members of his government to keep things running. But with elections promised every six months, the creation of the University of Lovely and several sporting events planned over the coming weeks, there are plenty of activities to keep the citizens of Lovely occupied for quite a while yet.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24. What does Danny Wallace's “great idea” in Paragraph 1 refer to?</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Making a documentary.</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Founding a new country.</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Owning an independent state.</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Choosing actors for a TV show.</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25. What's crucial to carrying out Danny's great idea?</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Drafting a constitution.</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Getting official approval.</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Analyzing the possibilities.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Composing a national anthem.</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26. What can be inferred from the final decision on the name Lovely?</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Lovely beat Home in the final selection.</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The world is created by ordinary people.</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The citizens’ rights of a country are respected.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Lovely signals the successful rule of King Danny.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27.What's mainly discussed in the last paragraph?</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The future of Lovely.</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The life of the citizens.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The daily routine of Danny Wallace.</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The establishment of the University of Lovely.</w:t>
      </w:r>
    </w:p>
    <w:p>
      <w:pPr>
        <w:keepNext w:val="0"/>
        <w:keepLines w:val="0"/>
        <w:pageBreakBefore w:val="0"/>
        <w:widowControl w:val="0"/>
        <w:kinsoku/>
        <w:wordWrap/>
        <w:overflowPunct/>
        <w:topLinePunct w:val="0"/>
        <w:autoSpaceDE/>
        <w:autoSpaceDN/>
        <w:bidi w:val="0"/>
        <w:adjustRightInd/>
        <w:snapToGrid/>
        <w:spacing w:line="0" w:lineRule="atLeast"/>
        <w:ind w:firstLine="4200" w:firstLineChars="20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 xml:space="preserve">If, like me, you're the kind of person who finds it hard to make decisions, then Malcolm Gladwell's Blink might just be the book you have been waiting for. Because Blink is all about rapid cognition ——that is, those moments when we make </w:t>
      </w:r>
      <w:r>
        <w:rPr>
          <w:rFonts w:ascii="Times New Roman Regular" w:hAnsi="Times New Roman Regular" w:cs="Times New Roman Regular" w:hint="default"/>
          <w:b/>
          <w:bCs/>
          <w:sz w:val="21"/>
          <w:szCs w:val="21"/>
          <w:u w:val="single"/>
        </w:rPr>
        <w:t>snap</w:t>
      </w:r>
      <w:r>
        <w:rPr>
          <w:rFonts w:ascii="Times New Roman Regular" w:hAnsi="Times New Roman Regular" w:cs="Times New Roman Regular" w:hint="default"/>
          <w:sz w:val="21"/>
          <w:szCs w:val="21"/>
        </w:rPr>
        <w:t xml:space="preserve"> judgements, for example, when meeting someone for the first time or looking at something we're thinking of buying.</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He analyses exactly what goes on in our heads when we make split-second decisions and compares this to the thought processes involved when we take longer to come to a decision. Interestingly he claims that, "There are lots of situations - particularly at times of high pressure and stress - when fortunately haste does not make waste."</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What makes Blink a really interesting read is the number of stories that Gladwell includes to support his theories. One such story involves doctors in the Emergency Room at Cook County Hospital in Chicago. After told to change the way of diagnoses (诊断), instead of asking for information such as the patient's age and weight and medical history, they were going to focus only on the patient's blood pressure. And now Cook County is one of the best places in the US at diagnosing chest pain.</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Of course, there are occasions when we leap to the wrong conclusion. In his research, Gladwell discovered that almost all the CEOs of the top companies in the US are tall. There is no actual relationship between height and intelligence, but for some reason, corporations overwhelmingly choose tall people for leadership roles. There is something going on in the first few seconds of meeting a tall person which makes us think of that person as an effective leader, which unfortunately stops us from making an informed decision.</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All in all, Blink is a fascinating study on an activity that we all do several times a day. Read it and make better decisions.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28. What does the underlined word “snap” in the first paragraph mean?</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Instant.     B. Decisive.     C. Hesitant    D. Important.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29. How were doctors at Cook County Hospital able to make better diagnoses?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By obtaining the patients' medical history.</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By basing diagnoses on patients' blood pressure.</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By abandoning regular ways of diagnosing patients.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By inquiring about current health condition of the patients.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30. What does the author suggest by mentioning leadership roles of tall people?</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Tall people tend to be capable leaders.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A person's height and intelligence are closely related.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CEOs of top companies usually draw right conclusions.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The first impression of a person can result in bad judgement.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31. What is the purpose of the text?</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To honor a writer.</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To recommend a book.</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To introduce a research.</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To explain a phenomenon.</w:t>
      </w:r>
    </w:p>
    <w:p>
      <w:pPr>
        <w:keepNext w:val="0"/>
        <w:keepLines w:val="0"/>
        <w:pageBreakBefore w:val="0"/>
        <w:widowControl w:val="0"/>
        <w:kinsoku/>
        <w:wordWrap/>
        <w:overflowPunct/>
        <w:topLinePunct w:val="0"/>
        <w:autoSpaceDE/>
        <w:autoSpaceDN/>
        <w:bidi w:val="0"/>
        <w:adjustRightInd/>
        <w:snapToGrid/>
        <w:spacing w:line="0" w:lineRule="atLeast"/>
        <w:ind w:firstLine="4095" w:firstLineChars="19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Aeronautics (航空学) specialists from the University of South Australia spent months studying the dragonfly's flight, creating 3D models from digital images, to build a winged drone (无人机). Study leader Javaan Chahl believes that winged drones based on the dragonfly's shape and movement will simply be more flexible and energy efficient.</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Chahl's team used a special photography technique to classify the wing shapes of 75 different dragonfly species from museum collections. Their wings are long, light and hard. Plus, their long bodies give them excellent stability and balance, making it possible for winged drones to deliver awkward loads and undertake long observation missions.</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Investigating the way that dragonflies remain stable during flight actually reveals the techniques they use to get themselves out of tricky situations. Dragonflies are found to be able to perform upside-down backflips to regain balance and normal flight, when they find themselves upside down mid-air. This special skill can even be performed while dragonflies are unconscious, meaning it is a passive stability mechanism similar in concept to planes that are designed to glide to safety with their engines turned off. Engineers are looking to copy dragonfly wings to create safer drones that can right themselves.</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Of course, not all attempts to build dragonfly-like drones are successful. TechJet’s air vehicle was supposed to operate as an aerial camera, observation and security drone, but it failed before production got underway. Similarly, Insectothopter, an American dragonfly spy drone built in the 1970 s was deserted.</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Yet the principles behind winged drones are solid. In fact, NASA has settled on a nuclear-powered autonomous craft called Dragonfly to explore the surface of Saturn's moon Titan in 2034. NASA's project is actually an air vehicle, rather than a winged drone, but engineers are still convinced they can crack the code of nature's most gifted flying insect and revolutionize unmanned flight along the way.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32. Why did aeronautics specialists spend months studying the dragonfly's flight?</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To build 3D models from digital images.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To make winged drones modelled after it.</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To clarify the flexibility and efficiency of drones.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To display the shape and movement of the dragonfly.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33.The special skill of dragonflies is their ability to____________.</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glide to safety                B. avoid tricky situations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perform observation tasks     D. adjust themselves to stay stable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34.What is the author's attitude towards winged drones?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Skeptical.     B. Uncertain.   C. Supportive.    D. Conservative.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35.Which can be a suitable title for the text?</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Winged Drones: Still a Long Way to Go</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Javaan Chahl: An Innovative Leader of Aeronautics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A Dragonfly's Flying Technique: Perfect for Drones</w:t>
      </w:r>
    </w:p>
    <w:p>
      <w:pPr>
        <w:keepNext w:val="0"/>
        <w:keepLines w:val="0"/>
        <w:pageBreakBefore w:val="0"/>
        <w:widowControl w:val="0"/>
        <w:kinsoku/>
        <w:wordWrap/>
        <w:overflowPunct/>
        <w:topLinePunct w:val="0"/>
        <w:autoSpaceDE/>
        <w:autoSpaceDN/>
        <w:bidi w:val="0"/>
        <w:adjustRightInd/>
        <w:snapToGrid/>
        <w:spacing w:line="0" w:lineRule="atLeast"/>
        <w:ind w:firstLine="315" w:firstLineChars="1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The Code of Nature: A Solution to NASA’s Space Exploration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第二节 （共 5 小题: 每小题1.5分, 满分15分）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阅读下面短文, 从短文后的选项中选出可以填入空白处的最佳选项。选项中有两项为多余选项。</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Around the world, people are realizing the significant problems caused by plastic waste. In the last 65 years, we have become increasingly dependent on plastic. It's easy to understand why: it's cheap to produce, light - therefore easy and cheap to transport - and incredibly strong and durable. __36__</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One popular solution to the problem is to prohibit single use plastics. In the British supermarkets, shoppers are encouraged to make more environmentally-friendly choices in packing and transporting their food. __37__ Some governments have even promised to ban the use of single-use plastic altogether by the not-too-distant future.</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However, such plans may not be beneficial to eliminate (消除) the use of single-use plastic altogether. __38__ This is not just because of its low cost. It's also because infection and cross-contamination (交叉感染) are minimized. Plastic packaging is also crucial in the food industry. It ensures that food is safe for consumers.</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Another issue is that alternative materials to plastic are often more environmentally harmful than plastic. Take paper bags, for example. __39__ The process requires cutting trees, the emission of greenhouse gases and the production of poisonous chemical waste. Even more pollution is created when paper bags break down.</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Clearly there is a need to reduce plastic waste and its impact on the environment. __40__ Industries that rely on single-use plastics for people's health and safety must be considered. Moreover, alternative materials must be evaluated strictly regarding their own environmental impact.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 But it's these advantages that also make it so harmful.</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 They are very fragile and rarely reusable, unlike plastic.</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 One of the fields where single-use plastic has a vital role is medicine.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 However, simply banning their single use may not be the best option.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E. It also boosts the local economy and save costs in managing littering and waste.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F. Bans on single-use plastic items like drinking straws are also coming into place.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G. According to a research, they require four times more energy when produced than a plastic bag.</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第三部分 语言运用（共两节，满分 30 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第一节（共 15 小题: 每小题 1 分, 满分 15 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阅读下面短文, 从每题所给的A、B、C、D四个选项中选出可以填入空白处的最佳选项。</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 xml:space="preserve">One Tuesday evening in the beginning of the fall 1996 semester, sirens (警报) sounded. These sirens were not in celebration; they were a __41__ to the university that something was wrong. A house, only one block away, was on fire. Nine of the university's students lived there. </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From the minute the __42__ came that help was needed, it seemed like everyone __43__. The victims of the fire were offered endless __44__ for housing for the night. The very next day, everyone got down to doing their part in helping these students __45__ the next couple of days. Boxes for donations and money jars were placed in every residence hall. __46__ I knew that college students didn't have much, I, as a residence director, asked them to do their best, "Every little bit will __47__ ." I really didn't think they could do much. However, I was __48__ wrong.</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Thursday evening we __49__ over the loudspeaker that we were beginning the donations. Within minutes, the place seemed to __50__. Soon the single large box that I had placed in the lobby was full. Then we quickly __51__ more boxes, and watched __52__ as donations mounted.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Tears welled up in my eyes. I had watched these students __53__to action, work __54__ and donate all that they could. I was touched and so very __55__ of them.</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
      <w:tblGrid>
        <w:gridCol w:w="2130"/>
        <w:gridCol w:w="2130"/>
        <w:gridCol w:w="2131"/>
        <w:gridCol w:w="2131"/>
      </w:tblGrid>
      <w:tr>
        <w:tblPrEx>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Ex>
        <w:tc>
          <w:tcPr>
            <w:tcW w:w="2130" w:type="dxa"/>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41.A. cry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42.A. statement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43.A. stayed up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44.A. receptions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45.A. get across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46.A. Even though</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47.A. change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48.A. considered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49.A. claimed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50.A. float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51.A. purchased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52.A. in amazement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53.A. appeal</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54.A. gratefully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55.A. ashamed</w:t>
            </w:r>
          </w:p>
        </w:tc>
        <w:tc>
          <w:tcPr>
            <w:tcW w:w="2130" w:type="dxa"/>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request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word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blew up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intentions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get through</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So long as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remain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got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negotiated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disappear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grabbed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in confusion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lead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tirelessly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B. envious</w:t>
            </w:r>
          </w:p>
        </w:tc>
        <w:tc>
          <w:tcPr>
            <w:tcW w:w="2131" w:type="dxa"/>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demand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assumption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caught up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invitations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get over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Ever since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help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believed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announced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shift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removed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in chaos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jump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painfully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C. scared</w:t>
            </w:r>
          </w:p>
        </w:tc>
        <w:tc>
          <w:tcPr>
            <w:tcW w:w="2131" w:type="dxa"/>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roar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gossip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turned up</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permissions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get about</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As far as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function</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proved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confirmed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explode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decorated</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in despair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stick</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hopelessly</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r>
              <w:rPr>
                <w:rFonts w:ascii="Times New Roman Regular" w:hAnsi="Times New Roman Regular" w:cs="Times New Roman Regular" w:hint="default"/>
                <w:sz w:val="21"/>
                <w:szCs w:val="21"/>
                <w:vertAlign w:val="baseline"/>
              </w:rPr>
              <w:t>D. proud</w:t>
            </w:r>
          </w:p>
        </w:tc>
      </w:tr>
    </w:tbl>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第二节 (共 10 小题: 每小题1</w:t>
      </w:r>
      <w:r>
        <w:rPr>
          <w:rFonts w:ascii="Times New Roman Regular" w:hAnsi="Times New Roman Regular" w:cs="Times New Roman Regular" w:hint="default"/>
          <w:sz w:val="21"/>
          <w:szCs w:val="21"/>
          <w:lang w:val="en-US"/>
        </w:rPr>
        <w:t>.</w:t>
      </w:r>
      <w:r>
        <w:rPr>
          <w:rFonts w:ascii="Times New Roman Regular" w:hAnsi="Times New Roman Regular" w:cs="Times New Roman Regular" w:hint="default"/>
          <w:sz w:val="21"/>
          <w:szCs w:val="21"/>
        </w:rPr>
        <w:t>5</w:t>
      </w:r>
      <w:r>
        <w:rPr>
          <w:rFonts w:ascii="Times New Roman Regular" w:hAnsi="Times New Roman Regular" w:cs="Times New Roman Regular" w:hint="default"/>
          <w:sz w:val="21"/>
          <w:szCs w:val="21"/>
        </w:rPr>
        <w:t>分, 满分 15 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阅读下面短文, 在空白处填入 1 个适当的单词或括号内单词的正确形式。</w:t>
      </w:r>
    </w:p>
    <w:p>
      <w:pPr>
        <w:keepNext w:val="0"/>
        <w:keepLines w:val="0"/>
        <w:pageBreakBefore w:val="0"/>
        <w:widowControl w:val="0"/>
        <w:kinsoku/>
        <w:wordWrap/>
        <w:overflowPunct/>
        <w:topLinePunct w:val="0"/>
        <w:autoSpaceDE/>
        <w:autoSpaceDN/>
        <w:bidi w:val="0"/>
        <w:adjustRightInd/>
        <w:snapToGrid/>
        <w:spacing w:line="0" w:lineRule="atLeast"/>
        <w:ind w:firstLine="525" w:firstLineChars="25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The traditional Chinese craft of turning thick bamboo into delicate slices achieves fame on overseas short video platform TikTok, receiving more than 10 million __56__ (view) and hundreds of thousands of likes. The skilled bamboo craftsmen are recording the daily detailed production process of their handicrafts on social media, __57__ are regarded as a “__58__ (mystery) Chinese power” in the eyes of foreign netizens.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Anne, __59__ TikTok talent from Omaha, USA, filmed a reaction video to the artistry and posted __60__ online. While witnessing the process of bamboo gradually turning into bamboo silk and pot brushes, she couldn't contain her __61__ (surprise) expression. “A real craftsman,” she said in the video.</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__62__ fancy tools, these bamboo craftsmen make amazing works of art __63__ (simple) using their own bare hands. Pan Yunfeng, 51, from Lin'an, Zhejiang, started learning bamboo weaving at an early age and by now with over 5 million followers on Douyin, he __64__ (become) a genuine influencer for netizens home and abroad.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Bamboo weaving art, __65__ (originate) from the Warring States Period 2,000 years ago, has become an essential part of Chinese traditional culture. Now, the popularity of bamboo art on TikTok has opened a window for foreign netizens to better understand Chinese culture.</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第四部分 写作（共两节，满分40分）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第一节 (满分 15 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假定你是李华, 你校摄影倶乐部征集以“中国航天</w:t>
      </w:r>
      <w:r>
        <w:rPr>
          <w:rFonts w:ascii="Times New Roman Regular" w:hAnsi="Times New Roman Regular" w:cs="Times New Roman Regular" w:hint="default"/>
          <w:sz w:val="21"/>
          <w:szCs w:val="21"/>
        </w:rPr>
        <w:t>”</w:t>
      </w:r>
      <w:r>
        <w:rPr>
          <w:rFonts w:ascii="Times New Roman Regular" w:hAnsi="Times New Roman Regular" w:cs="Times New Roman Regular" w:hint="default"/>
          <w:sz w:val="21"/>
          <w:szCs w:val="21"/>
        </w:rPr>
        <w:t>为主题的短视频, 你打算邀请你校的交换生Thomas一起制作, 请给他写一份邮件, 内容包括:</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1.作品要求;</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2.你对作品的设想。</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注意:</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3.写作词数应为 80 左右;</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4.请按如下格式在答题卡的相应位置作答。</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Dear Thomas,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0" w:lineRule="atLeast"/>
        <w:ind w:firstLine="7140" w:firstLineChars="34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Yours,</w:t>
      </w:r>
    </w:p>
    <w:p>
      <w:pPr>
        <w:keepNext w:val="0"/>
        <w:keepLines w:val="0"/>
        <w:pageBreakBefore w:val="0"/>
        <w:widowControl w:val="0"/>
        <w:kinsoku/>
        <w:wordWrap/>
        <w:overflowPunct/>
        <w:topLinePunct w:val="0"/>
        <w:autoSpaceDE/>
        <w:autoSpaceDN/>
        <w:bidi w:val="0"/>
        <w:adjustRightInd/>
        <w:snapToGrid/>
        <w:spacing w:line="0" w:lineRule="atLeast"/>
        <w:ind w:firstLine="7140" w:firstLineChars="34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Li Hua</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第二节（满分 25 分）</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阅读下面材料, 根据其内容和所给段落开头语续写两段, 使之构成一篇完整的短文。</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Counting the votes took about five minutes, but it seemed like hours. At last, after three long years, the “PCHS” letters on my uniform would soon be edged with gold cording (金线), identifying me as the important Captain of Polk County High School cheerleaders (啦啦队员), which was quite an accomplishment before I ended my school days in a blaze of glory.</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“Girls,” she began, “it is my pleasure to announce that Terry Shaw has been elected Captain of Polk County High School cheerleading team.” A resounding cheer was heard throughout the gym. How could this be? I hadn't missed a practice or a game in three years. Terry couldn't claim this flawless record.</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Everyone gathered around Terry with congratulations, but I was glued to my seat that only moments before was the springboard to my throne (宝座). She had stolen my thunder and swept my dream right out from under me. Finally, I walked over to Terry on shaky legs and managed a “Good luck, Terry,” in a whisper that barely masked my urge to cry. Terry hugged me close and said, “I wasn't expecting this, Annie. What a shock.” I didn’t reply her with mean words but deep inside I wanted to do just that.</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All the way home, I sobbed. There was no way I was going to stay on a team so blind that they couldn't see the one most deserving of being named captain. I slammed the front door, stomped up the steps and threw myself onto my bed in a dramatic display of sobs and sighs that eventually gave way to sleep.</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The next morning I marched over to my closet and took out my uniform. Once it was in my hands and I held it close to me, I knew I couldn't quit. Heartbroken as I was, my true love was cheering with my teammates.</w:t>
      </w:r>
    </w:p>
    <w:p>
      <w:pPr>
        <w:keepNext w:val="0"/>
        <w:keepLines w:val="0"/>
        <w:pageBreakBefore w:val="0"/>
        <w:widowControl w:val="0"/>
        <w:kinsoku/>
        <w:wordWrap/>
        <w:overflowPunct/>
        <w:topLinePunct w:val="0"/>
        <w:autoSpaceDE/>
        <w:autoSpaceDN/>
        <w:bidi w:val="0"/>
        <w:adjustRightInd/>
        <w:snapToGrid/>
        <w:spacing w:line="0" w:lineRule="atLeast"/>
        <w:ind w:firstLine="420" w:firstLineChars="200"/>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How hard it was to go to that first practice after Terry had been named captain. The moment I arrived, Coach Maguire asked me to take three of the new girls and work with them on our basic practice. Terry was assigned three as well.</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注意:</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1.续写词数应为150左右;</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2.请按如下格式在答题卡的相应位置作答。</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8522"/>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8522" w:type="dxa"/>
          </w:tcPr>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Just then Terry asked me if we could gather all the girls and work with them together.</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rPr>
            </w:pPr>
            <w:r>
              <w:rPr>
                <w:rFonts w:ascii="Times New Roman Regular" w:hAnsi="Times New Roman Regular" w:cs="Times New Roman Regular" w:hint="default"/>
                <w:sz w:val="21"/>
                <w:szCs w:val="21"/>
              </w:rPr>
              <w:t>At the end of the year, the Annual Sports Award Ceremony was held to honor the valuable players and cheerleaders.</w:t>
            </w: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ascii="Times New Roman Regular" w:hAnsi="Times New Roman Regular" w:cs="Times New Roman Regular" w:hint="default"/>
                <w:sz w:val="21"/>
                <w:szCs w:val="21"/>
                <w:vertAlign w:val="baseline"/>
              </w:rPr>
            </w:pPr>
          </w:p>
        </w:tc>
      </w:tr>
    </w:tbl>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0" w:lineRule="atLeast"/>
        <w:textAlignment w:val="auto"/>
        <w:rPr>
          <w:rFonts w:hint="default"/>
        </w:rPr>
        <w:sectPr>
          <w:headerReference w:type="default" r:id="rId5"/>
          <w:footerReference w:type="default" r:id="rId6"/>
          <w:pgSz w:w="11906" w:h="16838"/>
          <w:pgMar w:top="1440" w:right="1800" w:bottom="1440" w:left="1800" w:header="851" w:footer="992" w:gutter="0"/>
          <w:pgBorders>
            <w:top w:val="none" w:sz="0" w:space="0" w:color="auto"/>
            <w:left w:val="none" w:sz="0" w:space="0" w:color="auto"/>
            <w:bottom w:val="none" w:sz="0" w:space="0" w:color="auto"/>
            <w:right w:val="none" w:sz="0" w:space="0" w:color="auto"/>
          </w:pgBorders>
          <w:cols w:num="1" w:space="425"/>
          <w:docGrid w:type="lines" w:linePitch="312" w:charSpace="0"/>
        </w:sectPr>
      </w:pPr>
      <w:r>
        <w:rPr>
          <w:rFonts w:hint="default"/>
        </w:rPr>
        <w:drawing>
          <wp:inline distT="0" distB="0" distL="114300" distR="114300">
            <wp:extent cx="5267960" cy="7444105"/>
            <wp:effectExtent l="0" t="0" r="15240" b="23495"/>
            <wp:docPr id="4" name="图片 4" descr="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037693" name="图片 4" descr="0001"/>
                    <pic:cNvPicPr>
                      <a:picLocks noChangeAspect="1"/>
                    </pic:cNvPicPr>
                  </pic:nvPicPr>
                  <pic:blipFill>
                    <a:blip xmlns:r="http://schemas.openxmlformats.org/officeDocument/2006/relationships" r:embed="rId7"/>
                    <a:stretch>
                      <a:fillRect/>
                    </a:stretch>
                  </pic:blipFill>
                  <pic:spPr>
                    <a:xfrm>
                      <a:off x="0" y="0"/>
                      <a:ext cx="5267960" cy="7444105"/>
                    </a:xfrm>
                    <a:prstGeom prst="rect">
                      <a:avLst/>
                    </a:prstGeom>
                  </pic:spPr>
                </pic:pic>
              </a:graphicData>
            </a:graphic>
          </wp:inline>
        </w:drawing>
      </w:r>
      <w:r>
        <w:rPr>
          <w:rFonts w:hint="default"/>
        </w:rPr>
        <w:drawing>
          <wp:inline distT="0" distB="0" distL="114300" distR="114300">
            <wp:extent cx="5267960" cy="7444105"/>
            <wp:effectExtent l="0" t="0" r="15240" b="23495"/>
            <wp:docPr id="3" name="图片 3" descr="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399710" name="图片 3" descr="0002"/>
                    <pic:cNvPicPr>
                      <a:picLocks noChangeAspect="1"/>
                    </pic:cNvPicPr>
                  </pic:nvPicPr>
                  <pic:blipFill>
                    <a:blip xmlns:r="http://schemas.openxmlformats.org/officeDocument/2006/relationships" r:embed="rId8"/>
                    <a:stretch>
                      <a:fillRect/>
                    </a:stretch>
                  </pic:blipFill>
                  <pic:spPr>
                    <a:xfrm>
                      <a:off x="0" y="0"/>
                      <a:ext cx="5267960" cy="7444105"/>
                    </a:xfrm>
                    <a:prstGeom prst="rect">
                      <a:avLst/>
                    </a:prstGeom>
                  </pic:spPr>
                </pic:pic>
              </a:graphicData>
            </a:graphic>
          </wp:inline>
        </w:drawing>
      </w:r>
      <w:r>
        <w:rPr>
          <w:rFonts w:hint="default"/>
        </w:rPr>
        <w:drawing>
          <wp:inline distT="0" distB="0" distL="114300" distR="114300">
            <wp:extent cx="5267960" cy="7444105"/>
            <wp:effectExtent l="0" t="0" r="15240" b="23495"/>
            <wp:docPr id="2" name="图片 2" descr="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869518" name="图片 2" descr="0003"/>
                    <pic:cNvPicPr>
                      <a:picLocks noChangeAspect="1"/>
                    </pic:cNvPicPr>
                  </pic:nvPicPr>
                  <pic:blipFill>
                    <a:blip xmlns:r="http://schemas.openxmlformats.org/officeDocument/2006/relationships" r:embed="rId9"/>
                    <a:stretch>
                      <a:fillRect/>
                    </a:stretch>
                  </pic:blipFill>
                  <pic:spPr>
                    <a:xfrm>
                      <a:off x="0" y="0"/>
                      <a:ext cx="5267960" cy="7444105"/>
                    </a:xfrm>
                    <a:prstGeom prst="rect">
                      <a:avLst/>
                    </a:prstGeom>
                  </pic:spPr>
                </pic:pic>
              </a:graphicData>
            </a:graphic>
          </wp:inline>
        </w:drawing>
      </w:r>
      <w:bookmarkStart w:id="0" w:name="_GoBack"/>
      <w:r>
        <w:rPr>
          <w:rFonts w:hint="default"/>
        </w:rPr>
        <w:drawing>
          <wp:inline distT="0" distB="0" distL="114300" distR="114300">
            <wp:extent cx="5267960" cy="7444105"/>
            <wp:effectExtent l="0" t="0" r="15240" b="23495"/>
            <wp:docPr id="1" name="图片 1" descr="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964480" name="图片 1" descr="0004"/>
                    <pic:cNvPicPr>
                      <a:picLocks noChangeAspect="1"/>
                    </pic:cNvPicPr>
                  </pic:nvPicPr>
                  <pic:blipFill>
                    <a:blip xmlns:r="http://schemas.openxmlformats.org/officeDocument/2006/relationships" r:embed="rId10"/>
                    <a:stretch>
                      <a:fillRect/>
                    </a:stretch>
                  </pic:blipFill>
                  <pic:spPr>
                    <a:xfrm>
                      <a:off x="0" y="0"/>
                      <a:ext cx="5267960" cy="7444105"/>
                    </a:xfrm>
                    <a:prstGeom prst="rect">
                      <a:avLst/>
                    </a:prstGeom>
                  </pic:spPr>
                </pic:pic>
              </a:graphicData>
            </a:graphic>
          </wp:inline>
        </w:drawing>
      </w:r>
      <w:bookmarkEnd w:id="0"/>
    </w:p>
    <w:p>
      <w:r>
        <w:rPr>
          <w:rFonts w:hint="default"/>
        </w:rPr>
        <w:drawing>
          <wp:inline>
            <wp:extent cx="5274310" cy="6312158"/>
            <wp:docPr id="10001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978881" name=""/>
                    <pic:cNvPicPr>
                      <a:picLocks noChangeAspect="1"/>
                    </pic:cNvPicPr>
                  </pic:nvPicPr>
                  <pic:blipFill>
                    <a:blip xmlns:r="http://schemas.openxmlformats.org/officeDocument/2006/relationships" r:embed="rId11"/>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variable"/>
    <w:sig w:usb0="00000000" w:usb1="00000000" w:usb2="00000000" w:usb3="00000000" w:csb0="0004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variable"/>
    <w:sig w:usb0="00000000" w:usb1="00000000" w:usb2="00000000" w:usb3="00000000" w:csb0="00000001"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variable"/>
    <w:sig w:usb0="00000000" w:usb1="00000000" w:usb2="00000000" w:usb3="00000000" w:csb0="80000000" w:csb1="00000000"/>
  </w:font>
  <w:font w:name="Calibri">
    <w:altName w:val="Helvetica Neue"/>
    <w:panose1 w:val="020F0502020204030204"/>
    <w:charset w:val="00"/>
    <w:family w:val="swiss"/>
    <w:pitch w:val="variable"/>
    <w:sig w:usb0="00000000" w:usb1="00000000" w:usb2="00000001" w:usb3="00000000" w:csb0="0000019F" w:csb1="00000000"/>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 w:name="Times New Roman Regular">
    <w:panose1 w:val="02020603050405020304"/>
    <w:charset w:val="00"/>
    <w:family w:val="auto"/>
    <w:pitch w:val="default"/>
    <w:sig w:usb0="00000000" w:usb1="00000000" w:usb2="00000000" w:usb3="00000000" w:csb0="00000000" w:csb1="00000000"/>
  </w:font>
  <w:font w:name="PingFang SC">
    <w:panose1 w:val="020B0400000000000000"/>
    <w:charset w:val="86"/>
    <w:family w:val="auto"/>
    <w:pitch w:val="default"/>
    <w:sig w:usb0="00000000" w:usb1="00000000" w:usb2="00000000" w:usb3="00000000" w:csb0="00160000" w:csb1="00000000"/>
  </w:font>
  <w:font w:name="Tahoma">
    <w:panose1 w:val="020B0604030504040204"/>
    <w:charset w:val="00"/>
    <w:family w:val="auto"/>
    <w:pitch w:val="default"/>
    <w:sig w:usb0="00000000" w:usb1="00000000" w:usb2="00000000" w:usb3="00000000" w:csb0="0000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3"/>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7F77953"/>
    <w:rsid w:val="DC693A59"/>
    <w:rsid w:val="EDF76740"/>
    <w:rsid w:val="EDFAB1F2"/>
    <w:rsid w:val="F5DC9D96"/>
    <w:rsid w:val="FB5E646C"/>
    <w:rsid w:val="FD69F8F8"/>
    <w:rsid w:val="FF0FADA4"/>
    <w:rsid w:val="FFB413D8"/>
    <w:rsid w:val="FFFD09ED"/>
    <w:rsid w:val="FFFDD17D"/>
    <w:rsid w:val="FFFF4A54"/>
    <w:rsid w:val="004151FC"/>
    <w:rsid w:val="00C02FC6"/>
    <w:rsid w:val="1AAF69C1"/>
    <w:rsid w:val="2F7D26F7"/>
    <w:rsid w:val="6F7B6488"/>
    <w:rsid w:val="6FFE9C76"/>
    <w:rsid w:val="72FE1874"/>
    <w:rsid w:val="73E75192"/>
    <w:rsid w:val="77F77953"/>
    <w:rsid w:val="79FF1B5B"/>
    <w:rsid w:val="7A39B615"/>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rFonts w:ascii="Times New Roman" w:eastAsia="宋体" w:hAnsi="Times New Roman" w:cs="Times New Roman"/>
      <w:sz w:val="18"/>
      <w:szCs w:val="18"/>
      <w:lang w:eastAsia="zh-CN"/>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Footer"/>
    <w:uiPriority w:val="99"/>
    <w:semiHidden/>
    <w:rPr>
      <w:rFonts w:ascii="Times New Roman" w:eastAsia="宋体" w:hAnsi="Times New Roman" w:cs="Times New Roman"/>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theme" Target="theme/theme1.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header" Target="header1.xml" /><Relationship Id="rId6" Type="http://schemas.openxmlformats.org/officeDocument/2006/relationships/footer" Target="footer1.xml"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_rels/footer1.xml.rels>&#65279;<?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不给就捣蛋</dc:creator>
  <cp:lastModifiedBy>不给就捣蛋</cp:lastModifiedBy>
  <cp:revision>1</cp:revision>
  <dcterms:created xsi:type="dcterms:W3CDTF">2022-11-11T15:32:00Z</dcterms:created>
  <dcterms:modified xsi:type="dcterms:W3CDTF">2022-11-10T18:20:03Z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