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/>
          <w:sz w:val="36"/>
          <w:szCs w:val="44"/>
          <w:lang w:val="en-US" w:eastAsia="zh-CN"/>
        </w:rPr>
      </w:pPr>
      <w:r>
        <w:rPr>
          <w:rFonts w:hint="eastAsia" w:ascii="Times New Roman" w:hAnsi="Times New Roman"/>
          <w:sz w:val="36"/>
          <w:szCs w:val="44"/>
          <w:lang w:val="en-US" w:eastAsia="zh-CN"/>
        </w:rPr>
        <w:t>Extra Good Luck教学设计</w:t>
      </w:r>
    </w:p>
    <w:p>
      <w:pPr>
        <w:jc w:val="center"/>
        <w:rPr>
          <w:rFonts w:hint="eastAsia" w:ascii="Times New Roman" w:hAnsi="Times New Roman"/>
          <w:sz w:val="28"/>
          <w:szCs w:val="36"/>
          <w:lang w:val="en-US" w:eastAsia="zh-CN"/>
        </w:rPr>
      </w:pPr>
      <w:r>
        <w:rPr>
          <w:rFonts w:hint="eastAsia" w:ascii="Times New Roman" w:hAnsi="Times New Roman"/>
          <w:sz w:val="28"/>
          <w:szCs w:val="36"/>
          <w:lang w:val="en-US" w:eastAsia="zh-CN"/>
        </w:rPr>
        <w:t>嵊州市高级中学   尹 娟</w:t>
      </w:r>
    </w:p>
    <w:p>
      <w:p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Teaching Aims:</w:t>
      </w:r>
    </w:p>
    <w:p>
      <w:pPr>
        <w:jc w:val="both"/>
        <w:rPr>
          <w:rFonts w:hint="eastAsia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By the end of the class, the students will have: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appreciated the powerful love from mothers.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understood the theme of the passage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learnt to appreciate their ow parents</w:t>
      </w:r>
      <w:r>
        <w:rPr>
          <w:rFonts w:hint="default" w:ascii="Times New Roman" w:hAnsi="Times New Roman"/>
          <w:sz w:val="21"/>
          <w:szCs w:val="24"/>
          <w:lang w:val="en-US" w:eastAsia="zh-CN"/>
        </w:rPr>
        <w:t>’</w:t>
      </w:r>
      <w:r>
        <w:rPr>
          <w:rFonts w:hint="eastAsia" w:ascii="Times New Roman" w:hAnsi="Times New Roman"/>
          <w:sz w:val="21"/>
          <w:szCs w:val="24"/>
          <w:lang w:val="en-US" w:eastAsia="zh-CN"/>
        </w:rPr>
        <w:t xml:space="preserve"> love and be gratitude to their own parents.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known how to read between lines and make prediction by analysing the given information.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</w:p>
    <w:p>
      <w:pPr>
        <w:jc w:val="both"/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Teaching Important and Difficult points:</w:t>
      </w:r>
    </w:p>
    <w:p>
      <w:pPr>
        <w:numPr>
          <w:ilvl w:val="0"/>
          <w:numId w:val="2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How to help the Ss analyse the theme of the passage.</w:t>
      </w:r>
    </w:p>
    <w:p>
      <w:pPr>
        <w:numPr>
          <w:ilvl w:val="0"/>
          <w:numId w:val="2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How to cultivate the Ss</w:t>
      </w:r>
      <w:r>
        <w:rPr>
          <w:rFonts w:hint="default" w:ascii="Times New Roman" w:hAnsi="Times New Roman"/>
          <w:sz w:val="21"/>
          <w:szCs w:val="24"/>
          <w:lang w:val="en-US" w:eastAsia="zh-CN"/>
        </w:rPr>
        <w:t>’</w:t>
      </w:r>
      <w:r>
        <w:rPr>
          <w:rFonts w:hint="eastAsia" w:ascii="Times New Roman" w:hAnsi="Times New Roman"/>
          <w:sz w:val="21"/>
          <w:szCs w:val="24"/>
          <w:lang w:val="en-US" w:eastAsia="zh-CN"/>
        </w:rPr>
        <w:t xml:space="preserve"> logical thinking by analysing the given information.</w:t>
      </w:r>
    </w:p>
    <w:p>
      <w:pPr>
        <w:numPr>
          <w:ilvl w:val="0"/>
          <w:numId w:val="2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How to make the Ss show gratitude to their own parents for what they have done for them.</w:t>
      </w:r>
    </w:p>
    <w:p>
      <w:pPr>
        <w:numPr>
          <w:ilvl w:val="0"/>
          <w:numId w:val="2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How to enable the Ss to develop their confidence to overcome all the difficulties.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Teaching Aids:</w:t>
      </w:r>
    </w:p>
    <w:p>
      <w:pPr>
        <w:numPr>
          <w:ilvl w:val="0"/>
          <w:numId w:val="3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The blackboard</w:t>
      </w:r>
    </w:p>
    <w:p>
      <w:pPr>
        <w:numPr>
          <w:ilvl w:val="0"/>
          <w:numId w:val="3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The CAI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Teaching Procedures: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Step one: Greeting and Warming up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lang w:val="en-US" w:eastAsia="zh-CN"/>
        </w:rPr>
        <w:t>Show the picture about two dollar bill and have a brief brainstorm: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Suppose you are given a two dollar bill, what will you do with it?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通过直观的2美元的图片导入，让学生思考他们会用这2美元做什么，从而引出文章的话题，让学生的思维火花和文章作者的思维产生碰撞，让他们明白我们可以将无形的精神礼物寄托在小小的物件之中。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 Step Two: Read for background information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89535</wp:posOffset>
            </wp:positionV>
            <wp:extent cx="3167380" cy="1899920"/>
            <wp:effectExtent l="0" t="0" r="13970" b="508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18702" t="23827" r="19222" b="16624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Tip One: Try to figure out the elements of the story &amp; get the background information.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在阅读过程开始前，提供一些特殊疑问词，这些特殊疑问词均围绕记叙文的几个核心要素提出，目的在于让学生在阅读之初有意识地去关注记叙文的背景内容介绍，这将帮助学生在解读接下去的文章时，有一个更清晰的全面观，能够清楚地知道故事的起始。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Step Three: Read for the detailed formation of the story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  <w:t>Question</w:t>
      </w: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:</w:t>
      </w:r>
    </w:p>
    <w:p>
      <w:pPr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299085</wp:posOffset>
            </wp:positionV>
            <wp:extent cx="3328670" cy="1818640"/>
            <wp:effectExtent l="0" t="0" r="5080" b="1016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19049" t="19117" r="20434" b="27983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 xml:space="preserve">Did the author have advantages over the other applicants for applying for the job?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theme="minorBidi"/>
          <w:b/>
          <w:bCs/>
          <w:kern w:val="2"/>
          <w:sz w:val="21"/>
          <w:szCs w:val="24"/>
          <w:lang w:val="en-US" w:eastAsia="zh-CN" w:bidi="ar-SA"/>
        </w:rPr>
        <w:t xml:space="preserve">Tip Two: </w:t>
      </w:r>
      <w:r>
        <w:rPr>
          <w:rFonts w:hint="eastAsia" w:ascii="Times New Roman" w:hAnsi="Times New Roman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Analyse the detailed information and make contrast if necessary.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有了背景内容介绍的铺垫，对文章的进一步细节处理就有了抓手。第四段文本最重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要的一个特征就是作者与其他应聘者的对比，从对比中不难看出其他应聘者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的优势，以及作者相对应的劣势，这样强烈的对比，让读者不禁要为作者捏一把汗，读者会觉得作者获得工作的机会非常渺茫。因此，在解读原文过程中，我们需要利用文章中出现的对比，进行逻辑的推进，以此来更好地突出文章的重点。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Detailed Information (Para 5)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>Question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: What makes the author feel she is qualified for the job?</w:t>
      </w:r>
    </w:p>
    <w:p>
      <w:pPr>
        <w:numPr>
          <w:ilvl w:val="0"/>
          <w:numId w:val="4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I</w:t>
      </w: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 xml:space="preserve"> really needs this job and there is nothing 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I</w:t>
      </w: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 xml:space="preserve"> cannot do.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---honest &amp; sincere &amp; confident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 xml:space="preserve">(2) </w:t>
      </w: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 xml:space="preserve">As 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I</w:t>
      </w: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 xml:space="preserve"> exited her office, 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I</w:t>
      </w: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 xml:space="preserve"> turned around and said...</w:t>
      </w: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---value every chance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(3) I</w:t>
      </w: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 xml:space="preserve"> learn quickly and can be a very productive member of the team.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---confident &amp; promising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(4) I thanked her and went home ...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---polite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(5) Tomorrow would be another day.---optimistic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Tip Three: Read between lines &amp; analyse the implied meaning.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Step Four: </w:t>
      </w:r>
      <w:r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  <w:t>Prediction</w:t>
      </w: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 &amp; </w:t>
      </w:r>
      <w:r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  <w:t xml:space="preserve">Appreciation (Para 6)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The given sentence: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sz w:val="21"/>
          <w:szCs w:val="24"/>
          <w:u w:val="single"/>
          <w:lang w:val="en-US" w:eastAsia="zh-CN"/>
        </w:rPr>
      </w:pPr>
      <w:r>
        <w:rPr>
          <w:rFonts w:hint="eastAsia" w:ascii="Times New Roman" w:hAnsi="Times New Roman"/>
          <w:sz w:val="21"/>
          <w:szCs w:val="24"/>
          <w:u w:val="single"/>
          <w:lang w:val="en-US" w:eastAsia="zh-CN"/>
        </w:rPr>
        <w:t xml:space="preserve">That evening as I was getting ready for bed, I received a phone call from Mrs. Martin.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sz w:val="21"/>
          <w:szCs w:val="24"/>
          <w:u w:val="no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129540</wp:posOffset>
            </wp:positionV>
            <wp:extent cx="3014345" cy="1761490"/>
            <wp:effectExtent l="0" t="0" r="14605" b="1016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22339" t="26598" r="22858" b="22165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80010</wp:posOffset>
            </wp:positionV>
            <wp:extent cx="2557145" cy="1737360"/>
            <wp:effectExtent l="0" t="0" r="14605" b="152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22166" t="26598" r="28400" b="1967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Tip Four: Pay special attention to the various coherence of the passage.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本环节是基于文本阅读之后的续写构思预测，旨在让学生能够在阅读的基础上，获得逻辑上的情节发展趋势，并根据所给首句，进行合理的情节推测。在推测的过程中，让学生特别关注角色协同、时间协同、地点协同、时态协同以及语言协同。合理推测在学生阅读过程中起着举足轻重的作用，它能帮助学生培养利用所提供的文本进行合理的推断和情节的延伸，这对于训练学生的读后续写能力有很大帮助。学生在品读文本时养成推测的习惯，这将有助于学生续写时思路清晰，下笔通顺。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  <w:t>Question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 xml:space="preserve">: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(1) What was the result?</w:t>
      </w:r>
    </w:p>
    <w:p>
      <w:pPr>
        <w:numPr>
          <w:ilvl w:val="0"/>
          <w:numId w:val="5"/>
        </w:numPr>
        <w:ind w:left="0" w:leftChars="0" w:firstLine="0" w:firstLineChars="0"/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How did Gina feel about the result ?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106680</wp:posOffset>
            </wp:positionV>
            <wp:extent cx="3014345" cy="1723390"/>
            <wp:effectExtent l="0" t="0" r="14605" b="1016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21819" t="27429" r="23378" b="22442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Tip Five: </w:t>
      </w:r>
      <w:r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  <w:t>Try to show rather than tell when trying to describe something.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在上个预测环节的基础上，本环节是赏析文本。让学生结合所给文本，对自己的预测进行交叉对比，让学生检测他们自己的构思和文本构思的相似或是相异，在比较的过程中，了解自己的预测构思是否合情合理。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Step Five: </w:t>
      </w:r>
      <w:r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  <w:t xml:space="preserve">Prediction </w:t>
      </w: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&amp; Discussion </w:t>
      </w:r>
      <w:r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  <w:t>(Para 7)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The given sentence: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u w:val="single"/>
          <w:lang w:val="en-US" w:eastAsia="zh-CN"/>
        </w:rPr>
      </w:pPr>
      <w:r>
        <w:rPr>
          <w:rFonts w:hint="default" w:ascii="Times New Roman" w:hAnsi="Times New Roman"/>
          <w:b w:val="0"/>
          <w:bCs w:val="0"/>
          <w:sz w:val="21"/>
          <w:szCs w:val="24"/>
          <w:u w:val="single"/>
          <w:lang w:val="en-US" w:eastAsia="zh-CN"/>
        </w:rPr>
        <w:t>I got my wallet and took out my two dollar bill.</w:t>
      </w:r>
      <w:r>
        <w:rPr>
          <w:rFonts w:hint="eastAsia" w:ascii="Times New Roman" w:hAnsi="Times New Roman"/>
          <w:b w:val="0"/>
          <w:bCs w:val="0"/>
          <w:sz w:val="21"/>
          <w:szCs w:val="24"/>
          <w:u w:val="single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2557145" cy="1442085"/>
            <wp:effectExtent l="0" t="0" r="14605" b="571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l="22166" t="35730" r="28400" b="1967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本环节旨在再次利用推测的基本要素，再一次将几个读与写中的协同利用起来，进行最后一段的情节预测。学生根据之前所学，进行实践操作，巩固理论知识，强化读与写之间千丝万缕的联系。让学生带着思考赏文本，带着逻辑品文本，带着作者的意图析文本。通过与同学的思维交流，碰撞出主题的火花。让学生学会读与写相融合，已读促写，以写促读。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-2676525</wp:posOffset>
            </wp:positionH>
            <wp:positionV relativeFrom="paragraph">
              <wp:posOffset>45085</wp:posOffset>
            </wp:positionV>
            <wp:extent cx="2753360" cy="1675765"/>
            <wp:effectExtent l="0" t="0" r="8890" b="635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2512" t="23550" r="23724" b="2410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本环节通过对最后一段的预测来呼应标题的Extra Good Luck，让学生从本节课的解读过程中分析出标题的涵义，以What extra good luck did the other give to her?为问题，让学生能进行主题的升华。</w:t>
      </w: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 xml:space="preserve">Step Six: </w:t>
      </w:r>
      <w:r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  <w:t>Conclusion &amp; thinking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62230</wp:posOffset>
            </wp:positionV>
            <wp:extent cx="2717165" cy="1715135"/>
            <wp:effectExtent l="0" t="0" r="6985" b="18415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21993" t="25489" r="22858" b="18840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本节课结束之前，巩固总结课堂的读写技巧，让学生有一个系统的读写思路，在今后读与写的过程中可以更加具有目的性、整体性和逻辑性，而不是盲目的过程。在读的过程中，只有读懂读通读透原文，才能理解作者的思路和作者通过作品想要表达的主题和内涵；在写的过程中，只有关注人物、时间、时态、地点、逻辑、主题等方面的协同性、一致性，才能更好地完成写的任务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Step Seven: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 xml:space="preserve"> </w:t>
      </w:r>
      <w:r>
        <w:rPr>
          <w:rFonts w:hint="default" w:ascii="Times New Roman" w:hAnsi="Times New Roman"/>
          <w:b/>
          <w:bCs/>
          <w:sz w:val="21"/>
          <w:szCs w:val="24"/>
          <w:lang w:val="en-US" w:eastAsia="zh-CN"/>
        </w:rPr>
        <w:t>Homework (Writing)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b w:val="0"/>
          <w:bCs w:val="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182880</wp:posOffset>
            </wp:positionV>
            <wp:extent cx="2759710" cy="1790065"/>
            <wp:effectExtent l="0" t="0" r="2540" b="635"/>
            <wp:wrapSquare wrapText="bothSides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1"/>
          <w:szCs w:val="24"/>
          <w:lang w:val="en-US" w:eastAsia="zh-CN"/>
        </w:rPr>
        <w:t>【设计意图】</w:t>
      </w:r>
      <w:r>
        <w:rPr>
          <w:rFonts w:hint="eastAsia" w:ascii="Times New Roman" w:hAnsi="Times New Roman"/>
          <w:b w:val="0"/>
          <w:bCs w:val="0"/>
          <w:sz w:val="21"/>
          <w:szCs w:val="24"/>
          <w:lang w:val="en-US" w:eastAsia="zh-CN"/>
        </w:rPr>
        <w:t>本篇文章的总体思路就是让学生读写中关注读与写之间的联系。因此，这篇文章的结尾成为一个开放式的结尾，让学生通过之前的思维碰撞和头脑风暴进行最后写作的完成。在充分输入的前提下，能有有效的输出。</w:t>
      </w:r>
    </w:p>
    <w:sectPr>
      <w:footerReference r:id="rId3" w:type="default"/>
      <w:pgSz w:w="10376" w:h="14685"/>
      <w:pgMar w:top="850" w:right="850" w:bottom="85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KQQ1tc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>嵊州市高级中学</w:t>
    </w:r>
    <w:r>
      <w:rPr>
        <w:rFonts w:hint="eastAsia"/>
        <w:lang w:val="en-US" w:eastAsia="zh-CN"/>
      </w:rPr>
      <w:t xml:space="preserve">   尹娟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55A621"/>
    <w:multiLevelType w:val="singleLevel"/>
    <w:tmpl w:val="8555A621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9E8B49D0"/>
    <w:multiLevelType w:val="singleLevel"/>
    <w:tmpl w:val="9E8B49D0"/>
    <w:lvl w:ilvl="0" w:tentative="0">
      <w:start w:val="1"/>
      <w:numFmt w:val="decimal"/>
      <w:suff w:val="space"/>
      <w:lvlText w:val="(%1)"/>
      <w:lvlJc w:val="left"/>
    </w:lvl>
  </w:abstractNum>
  <w:abstractNum w:abstractNumId="2">
    <w:nsid w:val="D4150B89"/>
    <w:multiLevelType w:val="singleLevel"/>
    <w:tmpl w:val="D4150B89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B722F35"/>
    <w:multiLevelType w:val="singleLevel"/>
    <w:tmpl w:val="0B722F35"/>
    <w:lvl w:ilvl="0" w:tentative="0">
      <w:start w:val="1"/>
      <w:numFmt w:val="decimal"/>
      <w:suff w:val="space"/>
      <w:lvlText w:val="(%1)"/>
      <w:lvlJc w:val="left"/>
    </w:lvl>
  </w:abstractNum>
  <w:abstractNum w:abstractNumId="4">
    <w:nsid w:val="44DB994C"/>
    <w:multiLevelType w:val="singleLevel"/>
    <w:tmpl w:val="44DB994C"/>
    <w:lvl w:ilvl="0" w:tentative="0">
      <w:start w:val="1"/>
      <w:numFmt w:val="decimal"/>
      <w:suff w:val="space"/>
      <w:lvlText w:val="(%1)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47C38"/>
    <w:rsid w:val="063E1662"/>
    <w:rsid w:val="07F00C9C"/>
    <w:rsid w:val="08551E01"/>
    <w:rsid w:val="08C46F57"/>
    <w:rsid w:val="0CF30B24"/>
    <w:rsid w:val="10C63188"/>
    <w:rsid w:val="124A0EEB"/>
    <w:rsid w:val="13422CF9"/>
    <w:rsid w:val="160D2B3D"/>
    <w:rsid w:val="170374DE"/>
    <w:rsid w:val="17A66479"/>
    <w:rsid w:val="190C4462"/>
    <w:rsid w:val="1AA77D37"/>
    <w:rsid w:val="1CC20894"/>
    <w:rsid w:val="1D970A0D"/>
    <w:rsid w:val="1E3F2296"/>
    <w:rsid w:val="1F7444C2"/>
    <w:rsid w:val="204C0F02"/>
    <w:rsid w:val="21FF4726"/>
    <w:rsid w:val="230126C7"/>
    <w:rsid w:val="24572437"/>
    <w:rsid w:val="25071323"/>
    <w:rsid w:val="250F36C2"/>
    <w:rsid w:val="2568694A"/>
    <w:rsid w:val="25895DDE"/>
    <w:rsid w:val="26355614"/>
    <w:rsid w:val="275B320B"/>
    <w:rsid w:val="2F152074"/>
    <w:rsid w:val="2FB227D1"/>
    <w:rsid w:val="316706DE"/>
    <w:rsid w:val="3352047B"/>
    <w:rsid w:val="33A4671E"/>
    <w:rsid w:val="36EA1B5C"/>
    <w:rsid w:val="38C26F77"/>
    <w:rsid w:val="3C8322BA"/>
    <w:rsid w:val="3CE77F8B"/>
    <w:rsid w:val="3E5C7880"/>
    <w:rsid w:val="3F0661F9"/>
    <w:rsid w:val="3FB52846"/>
    <w:rsid w:val="40247C38"/>
    <w:rsid w:val="430243DC"/>
    <w:rsid w:val="44957780"/>
    <w:rsid w:val="4529737D"/>
    <w:rsid w:val="45E87C6C"/>
    <w:rsid w:val="4A1B1CF9"/>
    <w:rsid w:val="4B4E10DC"/>
    <w:rsid w:val="4C81438F"/>
    <w:rsid w:val="4D5B675B"/>
    <w:rsid w:val="4F4A304F"/>
    <w:rsid w:val="4F7D324F"/>
    <w:rsid w:val="560104B3"/>
    <w:rsid w:val="56D121EE"/>
    <w:rsid w:val="581E327F"/>
    <w:rsid w:val="58373250"/>
    <w:rsid w:val="58C325E6"/>
    <w:rsid w:val="5BE33426"/>
    <w:rsid w:val="5DB75D90"/>
    <w:rsid w:val="5DD135D7"/>
    <w:rsid w:val="5E056B22"/>
    <w:rsid w:val="62E330F1"/>
    <w:rsid w:val="68084685"/>
    <w:rsid w:val="68AE3E5D"/>
    <w:rsid w:val="692A1E64"/>
    <w:rsid w:val="6D7C6D0B"/>
    <w:rsid w:val="6F4C2529"/>
    <w:rsid w:val="70842F09"/>
    <w:rsid w:val="71347ECB"/>
    <w:rsid w:val="74AF4A70"/>
    <w:rsid w:val="757B384D"/>
    <w:rsid w:val="75825F38"/>
    <w:rsid w:val="7668072B"/>
    <w:rsid w:val="7855514B"/>
    <w:rsid w:val="793C32B1"/>
    <w:rsid w:val="79670631"/>
    <w:rsid w:val="79AB3529"/>
    <w:rsid w:val="7A9646B7"/>
    <w:rsid w:val="7CF87AFE"/>
    <w:rsid w:val="7D15716D"/>
    <w:rsid w:val="7DB865FF"/>
    <w:rsid w:val="7DD13C14"/>
    <w:rsid w:val="7DE56F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microsoft.com/office/2007/relationships/hdphoto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123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2019-04-19T07:00:00Z</dcterms:created>
  <dc:creator>溜妈</dc:creator>
  <cp:lastModifiedBy>溜妈</cp:lastModifiedBy>
  <dcterms:modified xsi:type="dcterms:W3CDTF">2019-04-29T05:41:25Z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