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DF" w:rsidRDefault="00BF0E44" w:rsidP="00BF0E44">
      <w:pPr>
        <w:jc w:val="center"/>
        <w:rPr>
          <w:rFonts w:hint="eastAsia"/>
        </w:rPr>
      </w:pPr>
      <w:r>
        <w:rPr>
          <w:rFonts w:hint="eastAsia"/>
        </w:rPr>
        <w:t>倡议书写作指导</w:t>
      </w:r>
    </w:p>
    <w:p w:rsidR="00BF0E44" w:rsidRDefault="00BF0E44" w:rsidP="00BF0E44">
      <w:pPr>
        <w:jc w:val="left"/>
        <w:rPr>
          <w:rFonts w:hint="eastAsia"/>
        </w:rPr>
      </w:pPr>
      <w:r>
        <w:rPr>
          <w:rFonts w:hint="eastAsia"/>
        </w:rPr>
        <w:t>本课作文讲解步骤与旅行的青蛙游戏步骤相结合。主菜单内容包含：保护视力倡议书讲解，实战演练，提档提分要素和贴士总结。分别对应主菜单中的新建游戏，继续游戏，分数排名和帮助提示。</w:t>
      </w:r>
    </w:p>
    <w:p w:rsidR="00BF0E44" w:rsidRDefault="00BF0E44" w:rsidP="00BF0E44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3632762" cy="1862880"/>
            <wp:effectExtent l="19050" t="0" r="578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33" cy="186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44" w:rsidRDefault="006731FC" w:rsidP="00BF0E44">
      <w:pPr>
        <w:jc w:val="left"/>
        <w:rPr>
          <w:rFonts w:hint="eastAsia"/>
        </w:rPr>
      </w:pPr>
      <w:r>
        <w:t>N</w:t>
      </w:r>
      <w:r>
        <w:rPr>
          <w:rFonts w:hint="eastAsia"/>
        </w:rPr>
        <w:t>ew:</w:t>
      </w:r>
      <w:r w:rsidR="00BF0E44">
        <w:rPr>
          <w:rFonts w:hint="eastAsia"/>
        </w:rPr>
        <w:t>主要环节保护视力倡议书以审题、布局谋篇、好词佳句、衔接词四个方面展开。审题紧扣体裁格式、对象、要点和语言进行分析。布局谋篇侧重</w:t>
      </w:r>
      <w:r w:rsidR="001D70AC">
        <w:rPr>
          <w:rFonts w:hint="eastAsia"/>
        </w:rPr>
        <w:t>分析文章所给信息本身的逻辑，帮助学生建立文字本身之间的联系，而不是一味的以开头、结尾、中间去套写。</w:t>
      </w:r>
      <w:r w:rsidR="008965B3">
        <w:rPr>
          <w:rFonts w:hint="eastAsia"/>
        </w:rPr>
        <w:t>好词佳句帮助学生整理了一些关于保护眼睛话题的名言警句。</w:t>
      </w:r>
      <w:r>
        <w:rPr>
          <w:rFonts w:hint="eastAsia"/>
        </w:rPr>
        <w:t>然后</w:t>
      </w:r>
      <w:r w:rsidR="008965B3">
        <w:rPr>
          <w:rFonts w:hint="eastAsia"/>
        </w:rPr>
        <w:t>用所给的输出文本和学生一起针对衔接词方面进行修改与补充。</w:t>
      </w:r>
      <w:r>
        <w:rPr>
          <w:rFonts w:hint="eastAsia"/>
        </w:rPr>
        <w:t>最后总结倡议书的三大特点：对象群众性、群众接受的不确定性和公开性。点明倡议书写作最大要求</w:t>
      </w:r>
      <w:r>
        <w:rPr>
          <w:rFonts w:hint="eastAsia"/>
        </w:rPr>
        <w:t>-</w:t>
      </w:r>
      <w:r>
        <w:rPr>
          <w:rFonts w:hint="eastAsia"/>
        </w:rPr>
        <w:t>要充分引起倡议对象的共鸣。</w:t>
      </w:r>
    </w:p>
    <w:p w:rsidR="001D70AC" w:rsidRDefault="001D70AC" w:rsidP="001D70A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528590" cy="168184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82" cy="16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FC" w:rsidRDefault="006731FC" w:rsidP="006731FC">
      <w:pPr>
        <w:jc w:val="left"/>
        <w:rPr>
          <w:rFonts w:hint="eastAsia"/>
        </w:rPr>
      </w:pPr>
      <w:r>
        <w:t>R</w:t>
      </w:r>
      <w:r>
        <w:rPr>
          <w:rFonts w:hint="eastAsia"/>
        </w:rPr>
        <w:t>anking:</w:t>
      </w:r>
      <w:r>
        <w:rPr>
          <w:rFonts w:hint="eastAsia"/>
        </w:rPr>
        <w:t>以游戏图示展示</w:t>
      </w:r>
      <w:r>
        <w:rPr>
          <w:rFonts w:hint="eastAsia"/>
        </w:rPr>
        <w:t>10-12</w:t>
      </w:r>
      <w:r>
        <w:rPr>
          <w:rFonts w:hint="eastAsia"/>
        </w:rPr>
        <w:t>档和</w:t>
      </w:r>
      <w:r>
        <w:rPr>
          <w:rFonts w:hint="eastAsia"/>
        </w:rPr>
        <w:t>13-15</w:t>
      </w:r>
      <w:r>
        <w:rPr>
          <w:rFonts w:hint="eastAsia"/>
        </w:rPr>
        <w:t>档的具体要求。并配以高分学生作品点评高分要点。最后在</w:t>
      </w:r>
      <w:r>
        <w:rPr>
          <w:rFonts w:hint="eastAsia"/>
        </w:rPr>
        <w:t>tip</w:t>
      </w:r>
      <w:r>
        <w:rPr>
          <w:rFonts w:hint="eastAsia"/>
        </w:rPr>
        <w:t>环节总结作文中的高频使用技能。如有时间可在</w:t>
      </w:r>
      <w:r>
        <w:rPr>
          <w:rFonts w:hint="eastAsia"/>
        </w:rPr>
        <w:t>continue</w:t>
      </w:r>
      <w:r>
        <w:rPr>
          <w:rFonts w:hint="eastAsia"/>
        </w:rPr>
        <w:t>关卡马上练习另一篇倡议书写作。</w:t>
      </w:r>
    </w:p>
    <w:p w:rsidR="008965B3" w:rsidRDefault="008965B3" w:rsidP="008965B3">
      <w:pPr>
        <w:jc w:val="left"/>
      </w:pPr>
    </w:p>
    <w:sectPr w:rsidR="008965B3" w:rsidSect="00DB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2D" w:rsidRDefault="006C692D" w:rsidP="00BF0E44">
      <w:r>
        <w:separator/>
      </w:r>
    </w:p>
  </w:endnote>
  <w:endnote w:type="continuationSeparator" w:id="0">
    <w:p w:rsidR="006C692D" w:rsidRDefault="006C692D" w:rsidP="00BF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2D" w:rsidRDefault="006C692D" w:rsidP="00BF0E44">
      <w:r>
        <w:separator/>
      </w:r>
    </w:p>
  </w:footnote>
  <w:footnote w:type="continuationSeparator" w:id="0">
    <w:p w:rsidR="006C692D" w:rsidRDefault="006C692D" w:rsidP="00BF0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44"/>
    <w:rsid w:val="001D70AC"/>
    <w:rsid w:val="006731FC"/>
    <w:rsid w:val="006C692D"/>
    <w:rsid w:val="008965B3"/>
    <w:rsid w:val="00BF0E44"/>
    <w:rsid w:val="00D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E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E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dcterms:created xsi:type="dcterms:W3CDTF">2020-04-27T06:45:00Z</dcterms:created>
  <dcterms:modified xsi:type="dcterms:W3CDTF">2020-04-27T07:05:00Z</dcterms:modified>
</cp:coreProperties>
</file>