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ind w:firstLine="482" w:firstLineChars="200"/>
        <w:jc w:val="center"/>
        <w:rPr>
          <w:rFonts w:hint="eastAsia" w:ascii="Times New Roman" w:hAnsi="Times New Roman" w:eastAsia="宋体" w:cs="NEU-BZ-Regular"/>
          <w:b/>
          <w:bCs/>
          <w:color w:val="231F20"/>
          <w:kern w:val="0"/>
          <w:sz w:val="24"/>
          <w:szCs w:val="20"/>
          <w:lang w:val="en-US" w:eastAsia="zh-CN" w:bidi="ar"/>
        </w:rPr>
      </w:pPr>
      <w:bookmarkStart w:id="0" w:name="_GoBack"/>
      <w:bookmarkEnd w:id="0"/>
      <w:r>
        <w:rPr>
          <w:rFonts w:hint="eastAsia" w:ascii="Times New Roman" w:hAnsi="Times New Roman" w:eastAsia="宋体" w:cs="NEU-BZ-Regular"/>
          <w:b/>
          <w:bCs/>
          <w:color w:val="231F20"/>
          <w:kern w:val="0"/>
          <w:sz w:val="24"/>
          <w:szCs w:val="20"/>
          <w:lang w:val="en-US" w:eastAsia="zh-CN" w:bidi="ar"/>
        </w:rPr>
        <w:t>活用教材词汇，靶向高考写作——人教版新教材M6U4单词拓展</w:t>
      </w:r>
    </w:p>
    <w:p>
      <w:pPr>
        <w:keepNext w:val="0"/>
        <w:keepLines w:val="0"/>
        <w:widowControl/>
        <w:suppressLineNumbers w:val="0"/>
        <w:spacing w:line="360" w:lineRule="auto"/>
        <w:ind w:firstLine="482" w:firstLineChars="200"/>
        <w:jc w:val="center"/>
        <w:rPr>
          <w:rFonts w:hint="default" w:ascii="Times New Roman" w:hAnsi="Times New Roman" w:eastAsia="宋体" w:cs="NEU-BZ-Regular"/>
          <w:b/>
          <w:bCs/>
          <w:color w:val="231F20"/>
          <w:kern w:val="0"/>
          <w:sz w:val="24"/>
          <w:szCs w:val="20"/>
          <w:lang w:val="en-US" w:eastAsia="zh-CN" w:bidi="ar"/>
        </w:rPr>
      </w:pPr>
      <w:r>
        <w:rPr>
          <w:rFonts w:hint="eastAsia" w:ascii="Times New Roman" w:hAnsi="Times New Roman" w:eastAsia="宋体" w:cs="NEU-BZ-Regular"/>
          <w:b/>
          <w:bCs/>
          <w:color w:val="231F20"/>
          <w:kern w:val="0"/>
          <w:sz w:val="24"/>
          <w:szCs w:val="20"/>
          <w:lang w:val="en-US" w:eastAsia="zh-CN" w:bidi="ar"/>
        </w:rPr>
        <w:t>嵊州市高级中学 尹 娟</w:t>
      </w:r>
    </w:p>
    <w:p>
      <w:pPr>
        <w:keepNext w:val="0"/>
        <w:keepLines w:val="0"/>
        <w:widowControl/>
        <w:suppressLineNumbers w:val="0"/>
        <w:spacing w:line="360" w:lineRule="auto"/>
        <w:ind w:firstLine="420" w:firstLineChars="200"/>
        <w:jc w:val="left"/>
        <w:rPr>
          <w:rFonts w:hint="default" w:ascii="Times New Roman" w:hAnsi="Times New Roman" w:eastAsia="宋体" w:cs="NEU-BZ-Regular"/>
          <w:color w:val="231F20"/>
          <w:kern w:val="0"/>
          <w:sz w:val="21"/>
          <w:szCs w:val="17"/>
          <w:lang w:val="en-US" w:eastAsia="zh-CN" w:bidi="ar"/>
        </w:rPr>
      </w:pPr>
      <w:r>
        <w:rPr>
          <w:rFonts w:ascii="Times New Roman" w:hAnsi="Times New Roman" w:eastAsia="宋体" w:cs="NEU-BZ-Regular"/>
          <w:color w:val="231F20"/>
          <w:kern w:val="0"/>
          <w:sz w:val="21"/>
          <w:szCs w:val="17"/>
          <w:lang w:val="en-US" w:eastAsia="zh-CN" w:bidi="ar"/>
        </w:rPr>
        <w:t>词汇是英语语言学习最基本的单位，</w:t>
      </w:r>
      <w:r>
        <w:rPr>
          <w:rFonts w:hint="default" w:ascii="Times New Roman" w:hAnsi="Times New Roman" w:eastAsia="宋体" w:cs="NEU-BZ-Regular"/>
          <w:color w:val="231F20"/>
          <w:kern w:val="0"/>
          <w:sz w:val="21"/>
          <w:szCs w:val="17"/>
          <w:lang w:val="en-US" w:eastAsia="zh-CN" w:bidi="ar"/>
        </w:rPr>
        <w:t>也是学生进行英语阅读与写作的基础</w:t>
      </w:r>
      <w:r>
        <w:rPr>
          <w:rFonts w:ascii="Times New Roman" w:hAnsi="Times New Roman" w:eastAsia="宋体" w:cs="NEU-BZ-Regular"/>
          <w:color w:val="231F20"/>
          <w:kern w:val="0"/>
          <w:sz w:val="21"/>
          <w:szCs w:val="17"/>
          <w:lang w:val="en-US" w:eastAsia="zh-CN" w:bidi="ar"/>
        </w:rPr>
        <w:t>。</w:t>
      </w:r>
      <w:r>
        <w:rPr>
          <w:rFonts w:hint="default" w:ascii="Times New Roman" w:hAnsi="Times New Roman" w:eastAsia="宋体" w:cs="NEU-BZ-Regular"/>
          <w:color w:val="231F20"/>
          <w:kern w:val="0"/>
          <w:sz w:val="21"/>
          <w:szCs w:val="17"/>
          <w:lang w:val="en-US" w:eastAsia="zh-CN" w:bidi="ar"/>
        </w:rPr>
        <w:t>英国语言</w:t>
      </w:r>
      <w:r>
        <w:rPr>
          <w:rFonts w:hint="eastAsia" w:ascii="Times New Roman" w:hAnsi="Times New Roman" w:eastAsia="宋体" w:cs="NEU-BZ-Regular"/>
          <w:color w:val="231F20"/>
          <w:kern w:val="0"/>
          <w:sz w:val="21"/>
          <w:szCs w:val="17"/>
          <w:lang w:val="en-US" w:eastAsia="zh-CN" w:bidi="ar"/>
        </w:rPr>
        <w:t>学家</w:t>
      </w:r>
      <w:r>
        <w:rPr>
          <w:rFonts w:hint="default" w:ascii="Times New Roman" w:hAnsi="Times New Roman" w:eastAsia="宋体" w:cs="NEU-BZ-Regular"/>
          <w:color w:val="231F20"/>
          <w:kern w:val="0"/>
          <w:sz w:val="21"/>
          <w:szCs w:val="17"/>
          <w:lang w:val="en-US" w:eastAsia="zh-CN" w:bidi="ar"/>
        </w:rPr>
        <w:t>Jeremy Harme</w:t>
      </w:r>
      <w:r>
        <w:rPr>
          <w:rFonts w:hint="eastAsia" w:ascii="Times New Roman" w:hAnsi="Times New Roman" w:eastAsia="宋体" w:cs="NEU-BZ-Regular"/>
          <w:color w:val="231F20"/>
          <w:kern w:val="0"/>
          <w:sz w:val="21"/>
          <w:szCs w:val="17"/>
          <w:lang w:val="en-US" w:eastAsia="zh-CN" w:bidi="ar"/>
        </w:rPr>
        <w:t>r</w:t>
      </w:r>
      <w:r>
        <w:rPr>
          <w:rFonts w:hint="default" w:ascii="Times New Roman" w:hAnsi="Times New Roman" w:eastAsia="宋体" w:cs="NEU-BZ-Regular"/>
          <w:color w:val="231F20"/>
          <w:kern w:val="0"/>
          <w:sz w:val="21"/>
          <w:szCs w:val="17"/>
          <w:lang w:val="en-US" w:eastAsia="zh-CN" w:bidi="ar"/>
        </w:rPr>
        <w:t>曾说</w:t>
      </w:r>
      <w:r>
        <w:rPr>
          <w:rFonts w:ascii="Times New Roman" w:hAnsi="Times New Roman" w:eastAsia="宋体" w:cs="FZFSK--GBK1-0"/>
          <w:color w:val="231F20"/>
          <w:kern w:val="0"/>
          <w:sz w:val="21"/>
          <w:szCs w:val="17"/>
          <w:lang w:val="en-US" w:eastAsia="zh-CN" w:bidi="ar"/>
        </w:rPr>
        <w:t>：</w:t>
      </w:r>
      <w:r>
        <w:rPr>
          <w:rFonts w:hint="eastAsia" w:ascii="Times New Roman" w:hAnsi="Times New Roman" w:eastAsia="宋体" w:cs="FZFSK--GBK1-0"/>
          <w:color w:val="231F20"/>
          <w:kern w:val="0"/>
          <w:sz w:val="21"/>
          <w:szCs w:val="17"/>
          <w:lang w:val="en-US" w:eastAsia="zh-CN" w:bidi="ar"/>
        </w:rPr>
        <w:t>“</w:t>
      </w:r>
      <w:r>
        <w:rPr>
          <w:rFonts w:ascii="Times New Roman" w:hAnsi="Times New Roman" w:eastAsia="宋体" w:cs="FZFSK--GBK1-0"/>
          <w:color w:val="231F20"/>
          <w:kern w:val="0"/>
          <w:sz w:val="21"/>
          <w:szCs w:val="17"/>
          <w:lang w:val="en-US" w:eastAsia="zh-CN" w:bidi="ar"/>
        </w:rPr>
        <w:t>如果把语言结构比作语言的骨架，那么是词汇为语言提供了重要的器官</w:t>
      </w:r>
      <w:r>
        <w:rPr>
          <w:rFonts w:ascii="Times New Roman" w:hAnsi="Times New Roman" w:eastAsia="宋体" w:cs="NEU-BZ-Regular"/>
          <w:color w:val="231F20"/>
          <w:kern w:val="0"/>
          <w:sz w:val="21"/>
          <w:szCs w:val="17"/>
          <w:lang w:val="en-US" w:eastAsia="zh-CN" w:bidi="ar"/>
        </w:rPr>
        <w:t>和血肉。</w:t>
      </w:r>
      <w:r>
        <w:rPr>
          <w:rFonts w:hint="eastAsia" w:ascii="Times New Roman" w:hAnsi="Times New Roman" w:eastAsia="宋体" w:cs="NEU-BZ-Regular"/>
          <w:color w:val="231F20"/>
          <w:kern w:val="0"/>
          <w:sz w:val="21"/>
          <w:szCs w:val="17"/>
          <w:lang w:val="en-US" w:eastAsia="zh-CN" w:bidi="ar"/>
        </w:rPr>
        <w:t>”</w:t>
      </w:r>
      <w:r>
        <w:rPr>
          <w:rFonts w:ascii="Times New Roman" w:hAnsi="Times New Roman" w:eastAsia="宋体" w:cs="NEU-BZ-Regular"/>
          <w:color w:val="231F20"/>
          <w:kern w:val="0"/>
          <w:sz w:val="21"/>
          <w:szCs w:val="17"/>
          <w:lang w:val="en-US" w:eastAsia="zh-CN" w:bidi="ar"/>
        </w:rPr>
        <w:t>由此可见词汇学习</w:t>
      </w:r>
      <w:r>
        <w:rPr>
          <w:rFonts w:hint="default" w:ascii="Times New Roman" w:hAnsi="Times New Roman" w:eastAsia="宋体" w:cs="NEU-BZ-Regular"/>
          <w:color w:val="231F20"/>
          <w:kern w:val="0"/>
          <w:sz w:val="21"/>
          <w:szCs w:val="17"/>
          <w:lang w:val="en-US" w:eastAsia="zh-CN" w:bidi="ar"/>
        </w:rPr>
        <w:t>对学生语言能力的重要性。2020 年修订</w:t>
      </w:r>
      <w:r>
        <w:rPr>
          <w:rFonts w:hint="eastAsia" w:ascii="Times New Roman" w:hAnsi="Times New Roman" w:eastAsia="宋体" w:cs="NEU-BZ-Regular"/>
          <w:color w:val="231F20"/>
          <w:kern w:val="0"/>
          <w:sz w:val="21"/>
          <w:szCs w:val="17"/>
          <w:lang w:val="en-US" w:eastAsia="zh-CN" w:bidi="ar"/>
        </w:rPr>
        <w:t>《</w:t>
      </w:r>
      <w:r>
        <w:rPr>
          <w:rFonts w:ascii="Times New Roman" w:hAnsi="Times New Roman" w:eastAsia="宋体" w:cs="NEU-BZ-Regular"/>
          <w:color w:val="231F20"/>
          <w:kern w:val="0"/>
          <w:sz w:val="21"/>
          <w:szCs w:val="17"/>
          <w:lang w:val="en-US" w:eastAsia="zh-CN" w:bidi="ar"/>
        </w:rPr>
        <w:t>普通高中</w:t>
      </w:r>
      <w:r>
        <w:rPr>
          <w:rFonts w:hint="default" w:ascii="Times New Roman" w:hAnsi="Times New Roman" w:eastAsia="宋体" w:cs="NEU-BZ-Regular"/>
          <w:color w:val="231F20"/>
          <w:kern w:val="0"/>
          <w:sz w:val="21"/>
          <w:szCs w:val="17"/>
          <w:lang w:val="en-US" w:eastAsia="zh-CN" w:bidi="ar"/>
        </w:rPr>
        <w:t>英语课程标准</w:t>
      </w:r>
      <w:r>
        <w:rPr>
          <w:rFonts w:hint="eastAsia" w:ascii="Times New Roman" w:hAnsi="Times New Roman" w:eastAsia="宋体" w:cs="NEU-BZ-Regular"/>
          <w:color w:val="231F20"/>
          <w:kern w:val="0"/>
          <w:sz w:val="21"/>
          <w:szCs w:val="17"/>
          <w:lang w:val="en-US" w:eastAsia="zh-CN" w:bidi="ar"/>
        </w:rPr>
        <w:t>》中也明确指出“</w:t>
      </w:r>
      <w:r>
        <w:rPr>
          <w:rFonts w:ascii="Times New Roman" w:hAnsi="Times New Roman" w:eastAsia="宋体" w:cs="NEU-BZ-Regular"/>
          <w:color w:val="231F20"/>
          <w:kern w:val="0"/>
          <w:sz w:val="21"/>
          <w:szCs w:val="17"/>
          <w:lang w:val="en-US" w:eastAsia="zh-CN" w:bidi="ar"/>
        </w:rPr>
        <w:t>词汇学习不是单纯的词语记忆，也不是独立的词语操练，而是结</w:t>
      </w:r>
      <w:r>
        <w:rPr>
          <w:rFonts w:hint="default" w:ascii="Times New Roman" w:hAnsi="Times New Roman" w:eastAsia="宋体" w:cs="NEU-BZ-Regular"/>
          <w:color w:val="231F20"/>
          <w:kern w:val="0"/>
          <w:sz w:val="21"/>
          <w:szCs w:val="17"/>
          <w:lang w:val="en-US" w:eastAsia="zh-CN" w:bidi="ar"/>
        </w:rPr>
        <w:t>合具体主题、在特定语境下开展的综合性语言实践活动。学生通过听、说、读、看、写等方式，感知、理解相关主题意义，使用词语表达相关话题的信息和意义。</w:t>
      </w:r>
      <w:r>
        <w:rPr>
          <w:rFonts w:hint="eastAsia" w:ascii="Times New Roman" w:hAnsi="Times New Roman" w:eastAsia="宋体" w:cs="NEU-BZ-Regular"/>
          <w:color w:val="231F20"/>
          <w:kern w:val="0"/>
          <w:sz w:val="21"/>
          <w:szCs w:val="17"/>
          <w:lang w:val="en-US" w:eastAsia="zh-CN" w:bidi="ar"/>
        </w:rPr>
        <w:t>”因而，单词的记忆和掌握应该在具体语境中发生才最有效果。</w:t>
      </w:r>
    </w:p>
    <w:p>
      <w:pPr>
        <w:keepNext w:val="0"/>
        <w:keepLines w:val="0"/>
        <w:widowControl/>
        <w:suppressLineNumbers w:val="0"/>
        <w:spacing w:line="360" w:lineRule="auto"/>
        <w:ind w:firstLine="422" w:firstLineChars="200"/>
        <w:jc w:val="left"/>
        <w:rPr>
          <w:rFonts w:hint="default" w:ascii="Times New Roman" w:hAnsi="Times New Roman" w:eastAsia="宋体" w:cs="NEU-BZ-Regular"/>
          <w:b/>
          <w:bCs/>
          <w:color w:val="231F20"/>
          <w:kern w:val="0"/>
          <w:sz w:val="21"/>
          <w:szCs w:val="17"/>
          <w:lang w:val="en-US" w:eastAsia="zh-CN" w:bidi="ar"/>
        </w:rPr>
      </w:pPr>
      <w:r>
        <w:rPr>
          <w:rFonts w:hint="eastAsia" w:ascii="Times New Roman" w:hAnsi="Times New Roman" w:eastAsia="宋体" w:cs="NEU-BZ-Regular"/>
          <w:b/>
          <w:bCs/>
          <w:color w:val="231F20"/>
          <w:kern w:val="0"/>
          <w:sz w:val="21"/>
          <w:szCs w:val="17"/>
          <w:lang w:val="en-US" w:eastAsia="zh-CN" w:bidi="ar"/>
        </w:rPr>
        <w:t>一、创设语境，内化词汇</w:t>
      </w:r>
    </w:p>
    <w:p>
      <w:pPr>
        <w:keepNext w:val="0"/>
        <w:keepLines w:val="0"/>
        <w:widowControl/>
        <w:suppressLineNumbers w:val="0"/>
        <w:spacing w:line="360" w:lineRule="auto"/>
        <w:ind w:firstLine="420" w:firstLineChars="200"/>
        <w:jc w:val="left"/>
        <w:rPr>
          <w:rFonts w:hint="default" w:ascii="Times New Roman" w:hAnsi="Times New Roman" w:eastAsia="宋体" w:cs="FZSSK--GBK1-0"/>
          <w:color w:val="231F20"/>
          <w:kern w:val="0"/>
          <w:sz w:val="21"/>
          <w:szCs w:val="20"/>
          <w:lang w:val="en-US" w:eastAsia="zh-CN" w:bidi="ar"/>
        </w:rPr>
      </w:pPr>
      <w:r>
        <w:rPr>
          <w:rFonts w:hint="eastAsia" w:ascii="Times New Roman" w:hAnsi="Times New Roman" w:eastAsia="宋体" w:cs="NEU-BZ-Regular"/>
          <w:color w:val="231F20"/>
          <w:kern w:val="0"/>
          <w:sz w:val="21"/>
          <w:szCs w:val="17"/>
          <w:lang w:val="en-US" w:eastAsia="zh-CN" w:bidi="ar"/>
        </w:rPr>
        <w:t>词本无意，意由境生——在语境中运用记忆掌握词汇，才能</w:t>
      </w:r>
      <w:r>
        <w:rPr>
          <w:rFonts w:hint="default" w:ascii="Times New Roman" w:hAnsi="Times New Roman" w:eastAsia="宋体" w:cs="NEU-BZ-Regular"/>
          <w:color w:val="231F20"/>
          <w:kern w:val="0"/>
          <w:sz w:val="21"/>
          <w:szCs w:val="17"/>
          <w:lang w:val="en-US" w:eastAsia="zh-CN" w:bidi="ar"/>
        </w:rPr>
        <w:t>强化语感，迁移词语运用能力，最终做到词语内化。</w:t>
      </w:r>
      <w:r>
        <w:rPr>
          <w:rFonts w:hint="eastAsia" w:ascii="Times New Roman" w:hAnsi="Times New Roman" w:eastAsia="宋体" w:cs="NEU-BZ-Regular"/>
          <w:color w:val="231F20"/>
          <w:kern w:val="0"/>
          <w:sz w:val="21"/>
          <w:szCs w:val="17"/>
          <w:lang w:val="en-US" w:eastAsia="zh-CN" w:bidi="ar"/>
        </w:rPr>
        <w:t>在学习新的词汇时，教师需要指引学生从简单机械的中英文互译式记忆单词的漩涡中挣脱出来，要了解词汇在句子中的具体用法和在句子中的特殊涵义；教师要帮助学生培养起学以致用的语言习得习惯，在具体的句子语境中学习词汇后应最终运用到日常的对话和写作当中去。</w:t>
      </w:r>
      <w:r>
        <w:rPr>
          <w:rFonts w:ascii="Times New Roman" w:hAnsi="Times New Roman" w:eastAsia="宋体" w:cs="FZSSK--GBK1-0"/>
          <w:color w:val="231F20"/>
          <w:kern w:val="0"/>
          <w:sz w:val="21"/>
          <w:szCs w:val="20"/>
          <w:lang w:val="en-US" w:eastAsia="zh-CN" w:bidi="ar"/>
        </w:rPr>
        <w:t>语境概念最早由人类学家马林诺夫斯基提出，</w:t>
      </w:r>
      <w:r>
        <w:rPr>
          <w:rFonts w:hint="eastAsia" w:ascii="Times New Roman" w:hAnsi="Times New Roman" w:eastAsia="宋体" w:cs="FZSSK--GBK1-0"/>
          <w:color w:val="231F20"/>
          <w:kern w:val="0"/>
          <w:sz w:val="21"/>
          <w:szCs w:val="20"/>
          <w:lang w:val="en-US" w:eastAsia="zh-CN" w:bidi="ar"/>
        </w:rPr>
        <w:t>该概念</w:t>
      </w:r>
      <w:r>
        <w:rPr>
          <w:rFonts w:ascii="Times New Roman" w:hAnsi="Times New Roman" w:eastAsia="宋体" w:cs="FZSSK--GBK1-0"/>
          <w:color w:val="231F20"/>
          <w:kern w:val="0"/>
          <w:sz w:val="21"/>
          <w:szCs w:val="20"/>
          <w:lang w:val="en-US" w:eastAsia="zh-CN" w:bidi="ar"/>
        </w:rPr>
        <w:t>强调语言和环境的紧密连接，对任何语言的理解都依</w:t>
      </w:r>
      <w:r>
        <w:rPr>
          <w:rFonts w:hint="default" w:ascii="Times New Roman" w:hAnsi="Times New Roman" w:eastAsia="宋体" w:cs="FZSSK--GBK1-0"/>
          <w:color w:val="231F20"/>
          <w:kern w:val="0"/>
          <w:sz w:val="21"/>
          <w:szCs w:val="20"/>
          <w:lang w:val="en-US" w:eastAsia="zh-CN" w:bidi="ar"/>
        </w:rPr>
        <w:t>赖于环境，缺少语言环境，词也会失</w:t>
      </w:r>
      <w:r>
        <w:rPr>
          <w:rFonts w:hint="default" w:ascii="Times New Roman" w:hAnsi="Times New Roman" w:eastAsia="宋体" w:cs="NEU-BZ-Regular"/>
          <w:color w:val="231F20"/>
          <w:kern w:val="0"/>
          <w:sz w:val="21"/>
          <w:szCs w:val="17"/>
          <w:lang w:val="en-US" w:eastAsia="zh-CN" w:bidi="ar"/>
        </w:rPr>
        <w:t>去意义。</w:t>
      </w:r>
      <w:r>
        <w:rPr>
          <w:rFonts w:hint="eastAsia" w:ascii="Times New Roman" w:hAnsi="Times New Roman" w:eastAsia="宋体" w:cs="NEU-BZ-Regular"/>
          <w:color w:val="231F20"/>
          <w:kern w:val="0"/>
          <w:sz w:val="21"/>
          <w:szCs w:val="17"/>
          <w:lang w:val="en-US" w:eastAsia="zh-CN" w:bidi="ar"/>
        </w:rPr>
        <w:t>伦敦学派的创始人弗斯在继承马林诺夫斯基的"情景语境"理论的基础上，创立了语言研究的“语境理论”</w:t>
      </w:r>
      <w:r>
        <w:rPr>
          <w:rFonts w:hint="default" w:ascii="Times New Roman" w:hAnsi="Times New Roman" w:eastAsia="宋体" w:cs="NEU-BZ-Regular"/>
          <w:color w:val="231F20"/>
          <w:kern w:val="0"/>
          <w:sz w:val="21"/>
          <w:szCs w:val="17"/>
          <w:lang w:val="en-US" w:eastAsia="zh-CN" w:bidi="ar"/>
        </w:rPr>
        <w:t>，</w:t>
      </w:r>
      <w:r>
        <w:rPr>
          <w:rFonts w:hint="eastAsia" w:ascii="Times New Roman" w:hAnsi="Times New Roman" w:eastAsia="宋体" w:cs="NEU-BZ-Regular"/>
          <w:color w:val="231F20"/>
          <w:kern w:val="0"/>
          <w:sz w:val="21"/>
          <w:szCs w:val="17"/>
          <w:lang w:val="en-US" w:eastAsia="zh-CN" w:bidi="ar"/>
        </w:rPr>
        <w:t>他</w:t>
      </w:r>
      <w:r>
        <w:rPr>
          <w:rFonts w:hint="default" w:ascii="Times New Roman" w:hAnsi="Times New Roman" w:eastAsia="宋体" w:cs="NEU-BZ-Regular"/>
          <w:color w:val="231F20"/>
          <w:kern w:val="0"/>
          <w:sz w:val="21"/>
          <w:szCs w:val="17"/>
          <w:lang w:val="en-US" w:eastAsia="zh-CN" w:bidi="ar"/>
        </w:rPr>
        <w:t>特别强调了与语言</w:t>
      </w:r>
      <w:r>
        <w:rPr>
          <w:rFonts w:hint="default" w:ascii="Times New Roman" w:hAnsi="Times New Roman" w:eastAsia="宋体" w:cs="FZSSK--GBK1-0"/>
          <w:color w:val="231F20"/>
          <w:kern w:val="0"/>
          <w:sz w:val="21"/>
          <w:szCs w:val="20"/>
          <w:lang w:val="en-US" w:eastAsia="zh-CN" w:bidi="ar"/>
        </w:rPr>
        <w:t>相关的社会环境，认为语言不能脱离其所在的社会环境。</w:t>
      </w:r>
      <w:r>
        <w:rPr>
          <w:rFonts w:hint="eastAsia" w:ascii="Times New Roman" w:hAnsi="Times New Roman" w:eastAsia="宋体" w:cs="FZSSK--GBK1-0"/>
          <w:color w:val="231F20"/>
          <w:kern w:val="0"/>
          <w:sz w:val="21"/>
          <w:szCs w:val="20"/>
          <w:lang w:val="en-US" w:eastAsia="zh-CN" w:bidi="ar"/>
        </w:rPr>
        <w:t>因而，在单元词汇学习过程中，教师应依据单元主题意义、单元词汇表、课标词汇表，选取重点词汇，并进行词汇的句子呈现。句子的来源可以是课本的原句复现、词典例句，也可以是名著原句、音频视频原句。不同来源的句子，不同语境下的词汇真实运用，能够帮助学生在学习词汇的时候有语境感和画面感。</w:t>
      </w:r>
    </w:p>
    <w:p>
      <w:pPr>
        <w:keepNext w:val="0"/>
        <w:keepLines w:val="0"/>
        <w:widowControl/>
        <w:suppressLineNumbers w:val="0"/>
        <w:spacing w:line="360" w:lineRule="auto"/>
        <w:ind w:firstLine="422" w:firstLineChars="200"/>
        <w:jc w:val="left"/>
        <w:rPr>
          <w:rFonts w:hint="eastAsia" w:ascii="Times New Roman" w:hAnsi="Times New Roman" w:eastAsia="宋体" w:cs="NEU-BZ-Regular"/>
          <w:b/>
          <w:bCs/>
          <w:color w:val="231F20"/>
          <w:kern w:val="0"/>
          <w:sz w:val="21"/>
          <w:szCs w:val="17"/>
          <w:lang w:val="en-US" w:eastAsia="zh-CN" w:bidi="ar"/>
        </w:rPr>
      </w:pPr>
      <w:r>
        <w:rPr>
          <w:rFonts w:hint="eastAsia" w:ascii="Times New Roman" w:hAnsi="Times New Roman" w:eastAsia="宋体" w:cs="NEU-BZ-Regular"/>
          <w:b/>
          <w:bCs/>
          <w:color w:val="231F20"/>
          <w:kern w:val="0"/>
          <w:sz w:val="21"/>
          <w:szCs w:val="17"/>
          <w:lang w:val="en-US" w:eastAsia="zh-CN" w:bidi="ar"/>
        </w:rPr>
        <w:t>二、基于教材，以本为本</w:t>
      </w:r>
    </w:p>
    <w:p>
      <w:pPr>
        <w:keepNext w:val="0"/>
        <w:keepLines w:val="0"/>
        <w:widowControl/>
        <w:suppressLineNumbers w:val="0"/>
        <w:spacing w:line="360" w:lineRule="auto"/>
        <w:ind w:firstLine="420" w:firstLineChars="200"/>
        <w:jc w:val="left"/>
        <w:rPr>
          <w:rFonts w:hint="eastAsia"/>
        </w:rPr>
      </w:pPr>
      <w:r>
        <w:rPr>
          <w:rFonts w:hint="eastAsia"/>
        </w:rPr>
        <w:t>英语词汇的学习是英语学习的关键之一，而教材则是学习英语词汇的重要资源</w:t>
      </w:r>
      <w:r>
        <w:rPr>
          <w:rFonts w:hint="eastAsia" w:ascii="Times New Roman" w:hAnsi="Times New Roman" w:eastAsia="宋体" w:cs="NEU-BZ-Regular"/>
          <w:color w:val="231F20"/>
          <w:kern w:val="0"/>
          <w:sz w:val="21"/>
          <w:szCs w:val="17"/>
          <w:lang w:val="en-US" w:eastAsia="zh-CN" w:bidi="ar"/>
        </w:rPr>
        <w:t>，教师应该善于运用教材，引导学生以本为本，追本溯源。通过教材，学生可以系统地学习词汇，掌握词汇的词性、词义、用法等。</w:t>
      </w:r>
      <w:r>
        <w:rPr>
          <w:rFonts w:hint="eastAsia"/>
        </w:rPr>
        <w:t>教材通常按照主题、词性、语法等分类方式编排词汇，使学习者能够系统地学习和掌握词汇。通过教材，学</w:t>
      </w:r>
      <w:r>
        <w:rPr>
          <w:rFonts w:hint="eastAsia"/>
          <w:lang w:val="en-US" w:eastAsia="zh-CN"/>
        </w:rPr>
        <w:t>生</w:t>
      </w:r>
      <w:r>
        <w:rPr>
          <w:rFonts w:hint="eastAsia"/>
        </w:rPr>
        <w:t>可以</w:t>
      </w:r>
      <w:r>
        <w:rPr>
          <w:rFonts w:hint="eastAsia"/>
          <w:lang w:val="en-US" w:eastAsia="zh-CN"/>
        </w:rPr>
        <w:t>在深度解读教材文本的基础上，</w:t>
      </w:r>
      <w:r>
        <w:rPr>
          <w:rFonts w:hint="eastAsia"/>
        </w:rPr>
        <w:t>逐步扩大词汇量，提高词汇的使用能力。其次，教材可以帮助学</w:t>
      </w:r>
      <w:r>
        <w:rPr>
          <w:rFonts w:hint="eastAsia"/>
          <w:lang w:val="en-US" w:eastAsia="zh-CN"/>
        </w:rPr>
        <w:t>生</w:t>
      </w:r>
      <w:r>
        <w:rPr>
          <w:rFonts w:hint="eastAsia"/>
        </w:rPr>
        <w:t>了解英语文化背景。英语词汇的学习不仅仅是学习单词本身，还包括了解单词背后的文化背景。通过教材的学习，学</w:t>
      </w:r>
      <w:r>
        <w:rPr>
          <w:rFonts w:hint="eastAsia"/>
          <w:lang w:val="en-US" w:eastAsia="zh-CN"/>
        </w:rPr>
        <w:t>生</w:t>
      </w:r>
      <w:r>
        <w:rPr>
          <w:rFonts w:hint="eastAsia"/>
        </w:rPr>
        <w:t>可以了解英语国家的文化习俗、历史背景、社会现象等，从而更好地理解和使用英语词汇。此外，以教材为本学习英语词汇还有助于提高学</w:t>
      </w:r>
      <w:r>
        <w:rPr>
          <w:rFonts w:hint="eastAsia"/>
          <w:lang w:val="en-US" w:eastAsia="zh-CN"/>
        </w:rPr>
        <w:t>生</w:t>
      </w:r>
      <w:r>
        <w:rPr>
          <w:rFonts w:hint="eastAsia"/>
        </w:rPr>
        <w:t>的自主学习能力。教材中的词汇学习不仅包括课堂教学，还包括课外自主学习。学</w:t>
      </w:r>
      <w:r>
        <w:rPr>
          <w:rFonts w:hint="eastAsia"/>
          <w:lang w:val="en-US" w:eastAsia="zh-CN"/>
        </w:rPr>
        <w:t>生</w:t>
      </w:r>
      <w:r>
        <w:rPr>
          <w:rFonts w:hint="eastAsia"/>
        </w:rPr>
        <w:t>可以通过查阅词典、参考相关资料、进行课外阅读等方式进一步学习和巩固所学词汇。这种自主学习能力的培养有助于提高学</w:t>
      </w:r>
      <w:r>
        <w:rPr>
          <w:rFonts w:hint="eastAsia"/>
          <w:lang w:val="en-US" w:eastAsia="zh-CN"/>
        </w:rPr>
        <w:t>生</w:t>
      </w:r>
      <w:r>
        <w:rPr>
          <w:rFonts w:hint="eastAsia"/>
        </w:rPr>
        <w:t>的学习兴趣和自信心，为未来的英语学习打下坚实的基础。</w:t>
      </w:r>
    </w:p>
    <w:p>
      <w:pPr>
        <w:keepNext w:val="0"/>
        <w:keepLines w:val="0"/>
        <w:widowControl/>
        <w:suppressLineNumbers w:val="0"/>
        <w:spacing w:line="360" w:lineRule="auto"/>
        <w:ind w:firstLine="422" w:firstLineChars="200"/>
        <w:jc w:val="left"/>
        <w:rPr>
          <w:rFonts w:hint="eastAsia" w:ascii="Times New Roman" w:hAnsi="Times New Roman" w:eastAsia="宋体" w:cs="NEU-BZ-Regular"/>
          <w:b/>
          <w:bCs/>
          <w:color w:val="231F20"/>
          <w:kern w:val="0"/>
          <w:sz w:val="21"/>
          <w:szCs w:val="17"/>
          <w:lang w:val="en-US" w:eastAsia="zh-CN" w:bidi="ar"/>
        </w:rPr>
      </w:pPr>
      <w:r>
        <w:rPr>
          <w:rFonts w:hint="eastAsia" w:ascii="Times New Roman" w:hAnsi="Times New Roman" w:eastAsia="宋体" w:cs="NEU-BZ-Regular"/>
          <w:b/>
          <w:bCs/>
          <w:color w:val="231F20"/>
          <w:kern w:val="0"/>
          <w:sz w:val="21"/>
          <w:szCs w:val="17"/>
          <w:lang w:val="en-US" w:eastAsia="zh-CN" w:bidi="ar"/>
        </w:rPr>
        <w:t>三、靶向高考，提升写作</w:t>
      </w:r>
    </w:p>
    <w:p>
      <w:pPr>
        <w:keepNext w:val="0"/>
        <w:keepLines w:val="0"/>
        <w:widowControl/>
        <w:suppressLineNumbers w:val="0"/>
        <w:spacing w:line="360" w:lineRule="auto"/>
        <w:ind w:firstLine="420" w:firstLineChars="200"/>
        <w:jc w:val="left"/>
        <w:rPr>
          <w:rFonts w:hint="default" w:ascii="Times New Roman" w:hAnsi="Times New Roman" w:eastAsia="宋体" w:cs="NEU-BZ-Regular"/>
          <w:color w:val="231F20"/>
          <w:kern w:val="0"/>
          <w:sz w:val="21"/>
          <w:szCs w:val="17"/>
          <w:lang w:val="en-US" w:eastAsia="zh-CN" w:bidi="ar"/>
        </w:rPr>
      </w:pPr>
      <w:r>
        <w:rPr>
          <w:rFonts w:hint="eastAsia"/>
          <w:lang w:val="en-US" w:eastAsia="zh-CN"/>
        </w:rPr>
        <w:t>学习英语的本质是学习如何用</w:t>
      </w:r>
      <w:r>
        <w:rPr>
          <w:rFonts w:hint="default"/>
          <w:lang w:val="en-US" w:eastAsia="zh-CN"/>
        </w:rPr>
        <w:t>英语进行</w:t>
      </w:r>
      <w:r>
        <w:rPr>
          <w:rFonts w:hint="eastAsia"/>
          <w:lang w:val="en-US" w:eastAsia="zh-CN"/>
        </w:rPr>
        <w:t>口头或者书面的</w:t>
      </w:r>
      <w:r>
        <w:rPr>
          <w:rFonts w:hint="default"/>
          <w:lang w:val="en-US" w:eastAsia="zh-CN"/>
        </w:rPr>
        <w:t>交流。</w:t>
      </w:r>
      <w:r>
        <w:rPr>
          <w:rFonts w:hint="eastAsia"/>
        </w:rPr>
        <w:t>在高考</w:t>
      </w:r>
      <w:r>
        <w:rPr>
          <w:rFonts w:hint="eastAsia"/>
          <w:lang w:val="en-US" w:eastAsia="zh-CN"/>
        </w:rPr>
        <w:t>中，</w:t>
      </w:r>
      <w:r>
        <w:rPr>
          <w:rFonts w:hint="eastAsia"/>
        </w:rPr>
        <w:t>应用文写作和读后续写是两大重要题型，而教材词汇则是提高这两大型得分的关键。</w:t>
      </w:r>
      <w:r>
        <w:rPr>
          <w:rFonts w:hint="eastAsia"/>
          <w:lang w:val="en-US" w:eastAsia="zh-CN"/>
        </w:rPr>
        <w:t>在考场上，英语两种题型的</w:t>
      </w:r>
      <w:r>
        <w:rPr>
          <w:rFonts w:hint="eastAsia"/>
        </w:rPr>
        <w:t>写作</w:t>
      </w:r>
      <w:r>
        <w:rPr>
          <w:rFonts w:hint="eastAsia"/>
          <w:lang w:val="en-US" w:eastAsia="zh-CN"/>
        </w:rPr>
        <w:t>都</w:t>
      </w:r>
      <w:r>
        <w:rPr>
          <w:rFonts w:hint="eastAsia"/>
        </w:rPr>
        <w:t>要求考生能够准确、得体地表达意思，而词汇量</w:t>
      </w:r>
      <w:r>
        <w:rPr>
          <w:rFonts w:hint="eastAsia"/>
          <w:lang w:val="en-US" w:eastAsia="zh-CN"/>
        </w:rPr>
        <w:t>则是保证达到这种要求的</w:t>
      </w:r>
      <w:r>
        <w:rPr>
          <w:rFonts w:hint="eastAsia"/>
        </w:rPr>
        <w:t>基础。</w:t>
      </w:r>
      <w:r>
        <w:rPr>
          <w:rFonts w:hint="eastAsia"/>
          <w:lang w:val="en-US" w:eastAsia="zh-CN"/>
        </w:rPr>
        <w:t>学生只有在</w:t>
      </w:r>
      <w:r>
        <w:rPr>
          <w:rFonts w:hint="eastAsia"/>
        </w:rPr>
        <w:t>熟悉教材中的词汇</w:t>
      </w:r>
      <w:r>
        <w:rPr>
          <w:rFonts w:hint="eastAsia"/>
          <w:lang w:eastAsia="zh-CN"/>
        </w:rPr>
        <w:t>（</w:t>
      </w:r>
      <w:r>
        <w:rPr>
          <w:rFonts w:hint="eastAsia"/>
        </w:rPr>
        <w:t>包括日常生活、学习、工作等场景的词汇</w:t>
      </w:r>
      <w:r>
        <w:rPr>
          <w:rFonts w:hint="eastAsia"/>
          <w:lang w:eastAsia="zh-CN"/>
        </w:rPr>
        <w:t>）</w:t>
      </w:r>
      <w:r>
        <w:rPr>
          <w:rFonts w:hint="eastAsia"/>
          <w:lang w:val="en-US" w:eastAsia="zh-CN"/>
        </w:rPr>
        <w:t>的基础上，</w:t>
      </w:r>
      <w:r>
        <w:rPr>
          <w:rFonts w:hint="eastAsia"/>
        </w:rPr>
        <w:t>通过扩大词汇量，</w:t>
      </w:r>
      <w:r>
        <w:rPr>
          <w:rFonts w:hint="eastAsia"/>
          <w:lang w:val="en-US" w:eastAsia="zh-CN"/>
        </w:rPr>
        <w:t>才</w:t>
      </w:r>
      <w:r>
        <w:rPr>
          <w:rFonts w:hint="eastAsia"/>
        </w:rPr>
        <w:t>能够更好地表达自己的观点和思想。</w:t>
      </w:r>
      <w:r>
        <w:rPr>
          <w:rFonts w:hint="eastAsia"/>
          <w:lang w:val="en-US" w:eastAsia="zh-CN"/>
        </w:rPr>
        <w:t>教师的重要任务便是在单元主题词汇的列表中，精准找到可以为学生运用于应用文和读后续写的重要词汇，同时关注词汇的一词多义、熟词生义、词性转换和固定搭配，并以不同的例句为学生提供写作素材，以此帮助学生了解平日所学皆可用，胸有成竹，临场不乱。在教与学的过程中，师生一致的“以终为始，有的放矢”的教学理念，能让教学更加有针对性，能让学生在平时的学习过程中更注重素材积累和词汇延伸拓展。以输出为目的的输入，才能更加精准高效。</w:t>
      </w:r>
    </w:p>
    <w:p>
      <w:pPr>
        <w:keepNext w:val="0"/>
        <w:keepLines w:val="0"/>
        <w:widowControl/>
        <w:suppressLineNumbers w:val="0"/>
        <w:spacing w:line="360" w:lineRule="auto"/>
        <w:ind w:firstLine="420" w:firstLineChars="200"/>
        <w:jc w:val="left"/>
        <w:rPr>
          <w:rFonts w:hint="default" w:ascii="Times New Roman" w:hAnsi="Times New Roman" w:eastAsia="宋体" w:cs="NEU-BZ-Regular"/>
          <w:color w:val="231F20"/>
          <w:kern w:val="0"/>
          <w:sz w:val="21"/>
          <w:szCs w:val="17"/>
          <w:lang w:val="en-US" w:eastAsia="zh-CN" w:bidi="ar"/>
        </w:rPr>
      </w:pPr>
      <w:r>
        <w:rPr>
          <w:rFonts w:hint="eastAsia" w:ascii="Times New Roman" w:hAnsi="Times New Roman" w:eastAsia="宋体" w:cs="NEU-BZ-Regular"/>
          <w:color w:val="231F20"/>
          <w:kern w:val="0"/>
          <w:sz w:val="21"/>
          <w:szCs w:val="17"/>
          <w:lang w:val="en-US" w:eastAsia="zh-CN" w:bidi="ar"/>
        </w:rPr>
        <w:t>综上，教师应以教材为本，以高考为靶，以句子为载体，关注词汇在具体句子语境中的运用；同时，引导学生将所学词汇运用到实际的语言环境中，帮助学生理解、记忆和掌握词汇，最终灵活将这些词汇运用于高考写作，在学用一体的过程中真正提升他们的语言运用能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Regular">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21B63C8"/>
    <w:rsid w:val="021B63C8"/>
    <w:rsid w:val="029C58B6"/>
    <w:rsid w:val="053A7D2C"/>
    <w:rsid w:val="0A2F53B9"/>
    <w:rsid w:val="0D6B4803"/>
    <w:rsid w:val="11447845"/>
    <w:rsid w:val="137B00F8"/>
    <w:rsid w:val="138A3509"/>
    <w:rsid w:val="17216D48"/>
    <w:rsid w:val="179D42EE"/>
    <w:rsid w:val="1AA650CC"/>
    <w:rsid w:val="20427645"/>
    <w:rsid w:val="22A243CB"/>
    <w:rsid w:val="27433CA3"/>
    <w:rsid w:val="28CA467C"/>
    <w:rsid w:val="2C1C51EE"/>
    <w:rsid w:val="2DB14098"/>
    <w:rsid w:val="2E0C3040"/>
    <w:rsid w:val="3049057C"/>
    <w:rsid w:val="32EE540A"/>
    <w:rsid w:val="35215623"/>
    <w:rsid w:val="377F4883"/>
    <w:rsid w:val="379A16BD"/>
    <w:rsid w:val="3AC3717D"/>
    <w:rsid w:val="4B9C55AC"/>
    <w:rsid w:val="4C285091"/>
    <w:rsid w:val="4D751BEA"/>
    <w:rsid w:val="4DFE254E"/>
    <w:rsid w:val="50E81293"/>
    <w:rsid w:val="50F96FFC"/>
    <w:rsid w:val="51B05D55"/>
    <w:rsid w:val="53A5346C"/>
    <w:rsid w:val="5495528E"/>
    <w:rsid w:val="558A2919"/>
    <w:rsid w:val="55DB13C7"/>
    <w:rsid w:val="5C863587"/>
    <w:rsid w:val="5EEB27C8"/>
    <w:rsid w:val="60002155"/>
    <w:rsid w:val="626E75EA"/>
    <w:rsid w:val="62F615EE"/>
    <w:rsid w:val="671D35ED"/>
    <w:rsid w:val="69C27339"/>
    <w:rsid w:val="6FDA3D86"/>
    <w:rsid w:val="709A7A5C"/>
    <w:rsid w:val="710B5CA8"/>
    <w:rsid w:val="741C4C2C"/>
    <w:rsid w:val="75A849CA"/>
    <w:rsid w:val="76AF1D88"/>
    <w:rsid w:val="790F4D60"/>
    <w:rsid w:val="7D1A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2024-02-12T04:44:00Z</dcterms:created>
  <dc:creator>溜妈</dc:creator>
  <cp:lastModifiedBy>Administrator</cp:lastModifiedBy>
  <dcterms:modified xsi:type="dcterms:W3CDTF">2024-02-26T08:17:55Z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06602F62A463463FAC29790DE742FDE7_11</vt:lpwstr>
  </property>
</Properties>
</file>