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设计理念：</w:t>
      </w:r>
    </w:p>
    <w:p>
      <w:r>
        <w:rPr>
          <w:rFonts w:hint="eastAsia"/>
        </w:rPr>
        <w:t>一、激发兴趣与主动性</w:t>
      </w:r>
    </w:p>
    <w:p>
      <w:r>
        <w:rPr>
          <w:rFonts w:hint="eastAsia"/>
        </w:rPr>
        <w:t>通过以“</w:t>
      </w:r>
      <w:r>
        <w:t>Body Language”为主题设计课堂活动，选取贴近学生生活且具有趣味性的话题，激发学生对写作的兴趣和主动性。让学生意识到英语写作不仅仅是完成任务，而是能够表达自我、交流思想的有效方式。</w:t>
      </w:r>
    </w:p>
    <w:p>
      <w:r>
        <w:rPr>
          <w:rFonts w:hint="eastAsia"/>
        </w:rPr>
        <w:t>二、知识与实践结合</w:t>
      </w:r>
    </w:p>
    <w:p>
      <w:r>
        <w:rPr>
          <w:rFonts w:hint="eastAsia"/>
        </w:rPr>
        <w:t>在教学过程中，先向学生传授关于肢体语言的相关词汇、句型和表达方法，然后通过课堂活动让学生在实际情境中运用所学知识进行写作练习。构建思维导图，提高他们的写作细节拓展技能。</w:t>
      </w:r>
    </w:p>
    <w:p>
      <w:r>
        <w:rPr>
          <w:rFonts w:hint="eastAsia"/>
        </w:rPr>
        <w:t>三、培养思维能力</w:t>
      </w:r>
    </w:p>
    <w:p>
      <w:r>
        <w:rPr>
          <w:rFonts w:hint="eastAsia"/>
        </w:rPr>
        <w:t>引导学生在描述肢体语言时进行观察、分析和思考，培养他们的逻辑思维和批判性思维能力。例如，让学生思考不同肢体语言所传达的含义差异，以及在不同文化背景下肢体语言的变化，从而使他们的作文内容更具深度和广度。</w:t>
      </w:r>
    </w:p>
    <w:p>
      <w:r>
        <w:rPr>
          <w:rFonts w:hint="eastAsia"/>
        </w:rPr>
        <w:t>四、强调个性化表达</w:t>
      </w:r>
    </w:p>
    <w:p>
      <w:r>
        <w:rPr>
          <w:rFonts w:hint="eastAsia"/>
        </w:rPr>
        <w:t>鼓励学生在写作中展现自己独特的观点和感受，尊重个体差异，不局限于固定的模式和框架。让学生根据自己对肢体语言的理解和体验，自由发挥，充分发挥他们的创造力和想象力，培养他们的个性化表达能力。</w:t>
      </w:r>
    </w:p>
    <w:p>
      <w:r>
        <w:rPr>
          <w:rFonts w:hint="eastAsia"/>
        </w:rPr>
        <w:t>五、跨文化意识培养</w:t>
      </w:r>
    </w:p>
    <w:p>
      <w:r>
        <w:rPr>
          <w:rFonts w:hint="eastAsia"/>
        </w:rPr>
        <w:t>利用“</w:t>
      </w:r>
      <w:r>
        <w:t>Body Language”这一主题，介绍不同国家和文化中肢体语言的差异和相似之处，培养学生的跨文化意识。使学生在写作中能够考虑到文化因素对肢体语言理解的影响，增强他们的文化敏感度和国际视野。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16"/>
    <w:rsid w:val="004439AF"/>
    <w:rsid w:val="009263E5"/>
    <w:rsid w:val="00CD7D16"/>
    <w:rsid w:val="00FE60F6"/>
    <w:rsid w:val="6783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2024-06-26T09:18:00Z</dcterms:created>
  <dc:creator>艳 刘</dc:creator>
  <cp:lastModifiedBy>Administrator</cp:lastModifiedBy>
  <dcterms:modified xsi:type="dcterms:W3CDTF">2024-06-27T05:54:10Z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