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Times New Roman" w:hAnsi="Times New Roman" w:eastAsia="等线" w:cs="Times New Roman"/>
          <w:b/>
          <w:bCs/>
          <w:sz w:val="32"/>
          <w:szCs w:val="32"/>
        </w:rPr>
      </w:pPr>
      <w:r>
        <w:rPr>
          <w:rFonts w:ascii="Times New Roman" w:hAnsi="Times New Roman" w:eastAsia="宋体" w:cs="Times New Roman"/>
          <w:b/>
          <w:bCs/>
          <w:color w:val="000000"/>
          <w:sz w:val="32"/>
          <w:szCs w:val="32"/>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11658600</wp:posOffset>
            </wp:positionV>
            <wp:extent cx="444500" cy="495300"/>
            <wp:effectExtent l="0" t="0" r="3175"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44500" cy="495300"/>
                    </a:xfrm>
                    <a:prstGeom prst="rect">
                      <a:avLst/>
                    </a:prstGeom>
                  </pic:spPr>
                </pic:pic>
              </a:graphicData>
            </a:graphic>
          </wp:anchor>
        </w:drawing>
      </w:r>
      <w:r>
        <w:rPr>
          <w:rFonts w:ascii="Times New Roman" w:hAnsi="Times New Roman" w:eastAsia="宋体" w:cs="Times New Roman"/>
          <w:b/>
          <w:bCs/>
          <w:color w:val="000000"/>
          <w:sz w:val="32"/>
          <w:szCs w:val="32"/>
        </w:rPr>
        <w:t>武昌区2023届高三年级5月质量检测</w:t>
      </w:r>
    </w:p>
    <w:p>
      <w:pPr>
        <w:autoSpaceDE w:val="0"/>
        <w:autoSpaceDN w:val="0"/>
        <w:adjustRightInd w:val="0"/>
        <w:spacing w:line="360" w:lineRule="auto"/>
        <w:jc w:val="center"/>
        <w:rPr>
          <w:rFonts w:ascii="Times New Roman" w:hAnsi="Times New Roman" w:eastAsia="等线" w:cs="Times New Roman"/>
          <w:b/>
          <w:bCs/>
          <w:sz w:val="32"/>
          <w:szCs w:val="32"/>
        </w:rPr>
      </w:pPr>
      <w:r>
        <w:rPr>
          <w:rFonts w:ascii="Times New Roman" w:hAnsi="Times New Roman" w:eastAsia="宋体" w:cs="Times New Roman"/>
          <w:b/>
          <w:bCs/>
          <w:color w:val="000000"/>
          <w:sz w:val="32"/>
          <w:szCs w:val="32"/>
        </w:rPr>
        <w:t>英语</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宋体" w:cs="Times New Roman"/>
          <w:color w:val="000000"/>
          <w:szCs w:val="21"/>
        </w:rPr>
        <w:t>本试卷共150分，考试用时120分钟。</w:t>
      </w:r>
    </w:p>
    <w:p>
      <w:pPr>
        <w:autoSpaceDE w:val="0"/>
        <w:autoSpaceDN w:val="0"/>
        <w:adjustRightInd w:val="0"/>
        <w:spacing w:line="360" w:lineRule="auto"/>
        <w:jc w:val="center"/>
        <w:rPr>
          <w:rFonts w:ascii="Times New Roman" w:hAnsi="Times New Roman" w:eastAsia="等线" w:cs="Times New Roman"/>
          <w:szCs w:val="21"/>
        </w:rPr>
      </w:pPr>
      <w:r>
        <w:rPr>
          <w:rFonts w:ascii="Segoe UI Symbol" w:hAnsi="Segoe UI Symbol" w:eastAsia="宋体" w:cs="Segoe UI Symbol"/>
          <w:color w:val="000000"/>
          <w:szCs w:val="21"/>
        </w:rPr>
        <w:t>★</w:t>
      </w:r>
      <w:r>
        <w:rPr>
          <w:rFonts w:ascii="Times New Roman" w:hAnsi="Times New Roman" w:eastAsia="宋体" w:cs="Times New Roman"/>
          <w:color w:val="000000"/>
          <w:szCs w:val="21"/>
        </w:rPr>
        <w:t>祝考试顺利</w:t>
      </w:r>
      <w:r>
        <w:rPr>
          <w:rFonts w:ascii="Segoe UI Symbol" w:hAnsi="Segoe UI Symbol" w:eastAsia="宋体" w:cs="Segoe UI Symbol"/>
          <w:color w:val="000000"/>
          <w:szCs w:val="21"/>
        </w:rPr>
        <w:t>★</w:t>
      </w:r>
    </w:p>
    <w:p>
      <w:pPr>
        <w:autoSpaceDE w:val="0"/>
        <w:autoSpaceDN w:val="0"/>
        <w:adjustRightInd w:val="0"/>
        <w:spacing w:line="360" w:lineRule="auto"/>
        <w:jc w:val="left"/>
        <w:rPr>
          <w:rFonts w:ascii="仿宋" w:hAnsi="仿宋" w:eastAsia="仿宋" w:cs="Times New Roman"/>
          <w:szCs w:val="21"/>
        </w:rPr>
      </w:pPr>
      <w:r>
        <w:rPr>
          <w:rFonts w:ascii="仿宋" w:hAnsi="仿宋" w:eastAsia="仿宋" w:cs="Times New Roman"/>
          <w:color w:val="000000"/>
          <w:szCs w:val="21"/>
        </w:rPr>
        <w:t>注意事项：</w:t>
      </w:r>
    </w:p>
    <w:p>
      <w:pPr>
        <w:autoSpaceDE w:val="0"/>
        <w:autoSpaceDN w:val="0"/>
        <w:adjustRightInd w:val="0"/>
        <w:spacing w:line="360" w:lineRule="auto"/>
        <w:ind w:firstLine="420" w:firstLineChars="200"/>
        <w:rPr>
          <w:rFonts w:ascii="仿宋" w:hAnsi="仿宋" w:eastAsia="仿宋" w:cs="Times New Roman"/>
          <w:szCs w:val="21"/>
        </w:rPr>
      </w:pPr>
      <w:r>
        <w:rPr>
          <w:rFonts w:ascii="仿宋" w:hAnsi="仿宋" w:eastAsia="仿宋" w:cs="Times New Roman"/>
          <w:color w:val="000000"/>
          <w:szCs w:val="21"/>
        </w:rPr>
        <w:t>1．答题前，考生务必将自己的学校、班级、姓名、准考证号填写在答题卡指定位置，认真核对与准考证号条形码上的信息是否一致，并将准考证号条形码粘贴在答题卡上的指定位置。</w:t>
      </w:r>
    </w:p>
    <w:p>
      <w:pPr>
        <w:autoSpaceDE w:val="0"/>
        <w:autoSpaceDN w:val="0"/>
        <w:adjustRightInd w:val="0"/>
        <w:spacing w:line="360" w:lineRule="auto"/>
        <w:ind w:firstLine="420" w:firstLineChars="200"/>
        <w:rPr>
          <w:rFonts w:ascii="仿宋" w:hAnsi="仿宋" w:eastAsia="仿宋" w:cs="Times New Roman"/>
          <w:szCs w:val="21"/>
        </w:rPr>
      </w:pPr>
      <w:r>
        <w:rPr>
          <w:rFonts w:ascii="仿宋" w:hAnsi="仿宋" w:eastAsia="仿宋" w:cs="Times New Roman"/>
          <w:color w:val="000000"/>
          <w:szCs w:val="21"/>
        </w:rPr>
        <w:t>2．选择题的作答：选出答案后，用2B铅笔把答题卡上对应题目的答案标号涂黑，如需改动，用橡皮擦干净后，再选涂其他答案标号。答在试题卷上无效。</w:t>
      </w:r>
    </w:p>
    <w:p>
      <w:pPr>
        <w:autoSpaceDE w:val="0"/>
        <w:autoSpaceDN w:val="0"/>
        <w:adjustRightInd w:val="0"/>
        <w:spacing w:line="360" w:lineRule="auto"/>
        <w:ind w:firstLine="420" w:firstLineChars="200"/>
        <w:rPr>
          <w:rFonts w:ascii="仿宋" w:hAnsi="仿宋" w:eastAsia="仿宋" w:cs="Times New Roman"/>
          <w:szCs w:val="21"/>
        </w:rPr>
      </w:pPr>
      <w:r>
        <w:rPr>
          <w:rFonts w:ascii="仿宋" w:hAnsi="仿宋" w:eastAsia="仿宋" w:cs="Times New Roman"/>
          <w:color w:val="000000"/>
          <w:szCs w:val="21"/>
        </w:rPr>
        <w:t>3．非选择题的作答：用黑色墨水的签字笔直接答在答题卡上的每题所对应的答题区域内。答在试题卷上或答题卡指定区域外无效。</w:t>
      </w:r>
    </w:p>
    <w:p>
      <w:pPr>
        <w:autoSpaceDE w:val="0"/>
        <w:autoSpaceDN w:val="0"/>
        <w:adjustRightInd w:val="0"/>
        <w:spacing w:line="360" w:lineRule="auto"/>
        <w:ind w:firstLine="420" w:firstLineChars="200"/>
        <w:jc w:val="left"/>
        <w:rPr>
          <w:rFonts w:ascii="仿宋" w:hAnsi="仿宋" w:eastAsia="仿宋" w:cs="Times New Roman"/>
          <w:szCs w:val="21"/>
        </w:rPr>
      </w:pPr>
      <w:r>
        <w:rPr>
          <w:rFonts w:ascii="仿宋" w:hAnsi="仿宋" w:eastAsia="仿宋" w:cs="Times New Roman"/>
          <w:color w:val="000000"/>
          <w:szCs w:val="21"/>
        </w:rPr>
        <w:t>4．考试结束，监考人员将答题卡收回，考生自己保管好试题卷，评讲时带来。</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第一部分 听力（共两节，满分30分）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做题时，先将答案标在试卷上。录音内容结束后，你将有两分钟的时间将试卷上的答案转涂到答题卡上。</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第一节（共5小题：每小题1.5分，满分7.5分）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听下面5段对话，每段对话后有一个小题，从题中所给的A、B、C三个选项中选出最佳选项。听完每段对话后，你都有10秒钟的时间来回答有关小题和阅读下一小题，每段对话仅读一遍。</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1.Why is the woman worried?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A.She didn't pass the physics test.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B.She isn't well prepared for the test.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C.She doesn't have time to study for the test.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2.What does Jane plan to do?</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A.Go to a party.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B.Attend a meeting.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C.Invite the man to her house.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3.When does the man usually practice yoga?</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A.At 5:30.</w:t>
      </w:r>
      <w:bookmarkStart w:id="0" w:name="_GoBack"/>
      <w:bookmarkEnd w:id="0"/>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B.At 6:00.</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C.At 6:30.</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4.What are the speakers talking about?</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A.A party.</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B.A dress.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C.A friend.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5.What's the man's attitude towards the woman's plan?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A.Approving.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B.Disapproving.</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C.Unclear.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第二节（共15小题；每小题1.5分，满分22.5分）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听下面5段对话或读白，每段对话或独白后有几个小题，从题中所给的A、B、C三个选项中选出最佳选项。听每段对话或独白前，你将有时间阅读各个小题，每小题5秒钟，听完后，各小题将给出5秒钟的作答时间。每段对话或独白读两遍。</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听第6段材料，回答第6至7题。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6.What is the most probable relationship between the speakers?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A.Husband and wife.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B.Salesperson and customer.</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C.Colleagues.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7.Where does the woman dream of spending her winter holiday?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A.In the Alps.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B.On an island.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C.In a shopping mall.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听第7段材料，回答第8至10题。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8.Which of the following does the woman like?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A.Making coffee.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B.Watching movies.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C.Dancing.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9.What can we know about the woman and her Australian friend?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A.They like staying indoors.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B.They share several hobbies.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C.They got together this morning.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10.What does Carol look like?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A.She is tall and strong.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B.She wears brown hair.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C.She is not tall but slim.</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听第8段材料，回答第11至13题。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11.What rooms do they have?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A.Rooms with one bed.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B.Rooms with a sea view.</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C.Rooms with a mountain view.</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12.Where can guests have breakfast?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A.In the Thai restaurant.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B.In the Chinese restaurant.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C.In the American restaurant.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13.What sports does the center offer?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A.Badminton.</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B.Various sports.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C.Water sports.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听第9段材料，回答第14至16题。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14.Where does the man work?</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A.At New Impressions.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B.In the art department.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C.In the business department.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15.What does the man think of Ms. White?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A.Mean.</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B.Casual.</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C.Formal.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16.How often do the woman and Ms. White have a get-together?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A.Every Friday.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B.Twice a week.</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C.Once a month.</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听第10段材料，回答第17至20题。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17.What does the speaker do?</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A.He's a coach.</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B.He's a student.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C.He's a high school principal.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18.What is happening this weekend?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A.A football game.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B.A school get-together.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C.A graduation ceremony.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19.What is the speaker's advice?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A.Train as much as you can.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B.Don't take college too seriously.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C.Take advantage of all opportunities to learn.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20.What's the big educational process?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A.Learning in life.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B.Reading textbooks.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C.Listening to lectures.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第二部分：阅读（共两节，满分50分）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第一节（共15小题；每小题2.5分，满分37.5分）</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阅读下列短文，从每题所给的四个选项（A、B、C和D）中，选出最佳选项，并在答题卡上将该项涂黑。</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A</w:t>
      </w:r>
    </w:p>
    <w:p>
      <w:pPr>
        <w:autoSpaceDE w:val="0"/>
        <w:autoSpaceDN w:val="0"/>
        <w:adjustRightInd w:val="0"/>
        <w:spacing w:line="360" w:lineRule="auto"/>
        <w:jc w:val="left"/>
        <w:rPr>
          <w:rFonts w:ascii="Times New Roman" w:hAnsi="Times New Roman" w:eastAsia="等线" w:cs="Times New Roman"/>
          <w:b/>
          <w:bCs/>
          <w:szCs w:val="21"/>
        </w:rPr>
      </w:pPr>
      <w:r>
        <w:rPr>
          <w:rFonts w:ascii="Times New Roman" w:hAnsi="Times New Roman" w:eastAsia="等线" w:cs="Times New Roman"/>
          <w:b/>
          <w:bCs/>
          <w:color w:val="000000"/>
          <w:szCs w:val="21"/>
        </w:rPr>
        <w:t>Overview</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This amazing property sits on 5 acres, just 15 minutes from Redding. Has a full basketball court and an amazing swimming pool with a waterslide. Sleeps 12 people with 2 Kings,2 Queens, and 2 bunk bed sets. This is a shared property; the house is a completely separate home. Home has two separate cooking areas and living spaces, perfect for separating groups if needed. Hot bathtub is optional as well upon request. Everything is new and feels like you're at a scenic spot. Please note: As this is a shared property, we screen all requests to find families/groups for the best fit for our family and a great fit for our guests, as well. We want everyone who stays here to enjoy themselves to the fullest. Pool is not and cannot be heated. Swimming is only during summer and early fall. We are required by Shasta County to charge a 10% rental tax.</w:t>
      </w:r>
    </w:p>
    <w:p>
      <w:pPr>
        <w:autoSpaceDE w:val="0"/>
        <w:autoSpaceDN w:val="0"/>
        <w:adjustRightInd w:val="0"/>
        <w:spacing w:line="360" w:lineRule="auto"/>
        <w:rPr>
          <w:rFonts w:ascii="Times New Roman" w:hAnsi="Times New Roman" w:eastAsia="等线" w:cs="Times New Roman"/>
          <w:b/>
          <w:bCs/>
          <w:szCs w:val="21"/>
        </w:rPr>
      </w:pPr>
      <w:r>
        <w:rPr>
          <w:rFonts w:ascii="Times New Roman" w:hAnsi="Times New Roman" w:eastAsia="等线" w:cs="Times New Roman"/>
          <w:b/>
          <w:bCs/>
          <w:color w:val="000000"/>
          <w:szCs w:val="21"/>
        </w:rPr>
        <w:t>Price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$440/Night</w:t>
      </w:r>
    </w:p>
    <w:p>
      <w:pPr>
        <w:autoSpaceDE w:val="0"/>
        <w:autoSpaceDN w:val="0"/>
        <w:adjustRightInd w:val="0"/>
        <w:spacing w:line="360" w:lineRule="auto"/>
        <w:jc w:val="left"/>
        <w:rPr>
          <w:rFonts w:ascii="Times New Roman" w:hAnsi="Times New Roman" w:eastAsia="等线" w:cs="Times New Roman"/>
          <w:b/>
          <w:bCs/>
          <w:szCs w:val="21"/>
        </w:rPr>
      </w:pPr>
      <w:r>
        <w:rPr>
          <w:rFonts w:ascii="Times New Roman" w:hAnsi="Times New Roman" w:eastAsia="等线" w:cs="Times New Roman"/>
          <w:b/>
          <w:bCs/>
          <w:color w:val="000000"/>
          <w:szCs w:val="21"/>
        </w:rPr>
        <w:t>What This Rental Offers</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pgSz w:w="11906" w:h="16838"/>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Air Conditioning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Towels Provided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Refrigerator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TV</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Microwave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Washer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Stove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Wi-Fi</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type w:val="continuous"/>
          <w:pgSz w:w="11906" w:h="16838"/>
          <w:pgMar w:top="1134" w:right="1134" w:bottom="1134" w:left="1134" w:header="720" w:footer="720" w:gutter="0"/>
          <w:cols w:space="424" w:num="4"/>
          <w:docGrid w:linePitch="286" w:charSpace="0"/>
        </w:sectPr>
      </w:pPr>
    </w:p>
    <w:p>
      <w:pPr>
        <w:autoSpaceDE w:val="0"/>
        <w:autoSpaceDN w:val="0"/>
        <w:adjustRightInd w:val="0"/>
        <w:spacing w:line="360" w:lineRule="auto"/>
        <w:jc w:val="left"/>
        <w:rPr>
          <w:rFonts w:ascii="Times New Roman" w:hAnsi="Times New Roman" w:eastAsia="等线" w:cs="Times New Roman"/>
          <w:b/>
          <w:bCs/>
          <w:szCs w:val="21"/>
        </w:rPr>
      </w:pPr>
      <w:r>
        <w:rPr>
          <w:rFonts w:ascii="Times New Roman" w:hAnsi="Times New Roman" w:eastAsia="等线" w:cs="Times New Roman"/>
          <w:b/>
          <w:bCs/>
          <w:color w:val="000000"/>
          <w:szCs w:val="21"/>
        </w:rPr>
        <w:t>Reviews</w:t>
      </w:r>
    </w:p>
    <w:p>
      <w:pPr>
        <w:autoSpaceDE w:val="0"/>
        <w:autoSpaceDN w:val="0"/>
        <w:adjustRightInd w:val="0"/>
        <w:spacing w:line="360" w:lineRule="auto"/>
        <w:jc w:val="left"/>
        <w:rPr>
          <w:rFonts w:ascii="Times New Roman" w:hAnsi="Times New Roman" w:eastAsia="等线" w:cs="Times New Roman"/>
          <w:b/>
          <w:bCs/>
          <w:szCs w:val="21"/>
        </w:rPr>
      </w:pPr>
      <w:r>
        <w:rPr>
          <w:rFonts w:ascii="Times New Roman" w:hAnsi="Times New Roman" w:eastAsia="等线" w:cs="Times New Roman"/>
          <w:b/>
          <w:bCs/>
          <w:color w:val="000000"/>
          <w:szCs w:val="21"/>
        </w:rPr>
        <w:t>Amazing facilities!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We had 11 people staying in the house, we spent most of our time in the pool. They have a baseball field, tennis/basketball court, football/soccer field. Hanging beds around a fireplace. Truly spectacular place to stay.</w:t>
      </w:r>
    </w:p>
    <w:p>
      <w:pPr>
        <w:autoSpaceDE w:val="0"/>
        <w:autoSpaceDN w:val="0"/>
        <w:adjustRightInd w:val="0"/>
        <w:spacing w:line="360" w:lineRule="auto"/>
        <w:jc w:val="left"/>
        <w:rPr>
          <w:rFonts w:ascii="Times New Roman" w:hAnsi="Times New Roman" w:eastAsia="等线" w:cs="Times New Roman"/>
          <w:b/>
          <w:bCs/>
          <w:szCs w:val="21"/>
        </w:rPr>
      </w:pPr>
      <w:r>
        <w:rPr>
          <w:rFonts w:ascii="Times New Roman" w:hAnsi="Times New Roman" w:eastAsia="等线" w:cs="Times New Roman"/>
          <w:b/>
          <w:bCs/>
          <w:color w:val="000000"/>
          <w:szCs w:val="21"/>
        </w:rPr>
        <w:t>Family Favorite!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Nice place! The house was clean, comfortable and well supplied. Very nice landscaping with lots of activities. We had fun playing tennis at the tennis court. Thanks for letting us stay at your property. We enjoyed our stay.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21.What can people do in the property?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A.Swim in winter.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 Wander at a scenic spot.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C.Cook in the living room.</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D.Play baseball in the court.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22.How much will it cost if a family check in on Friday and check out the next Monday?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A.$1936.</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B.$1760.</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C.$1452.</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D.$1320.</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23.Where can we probably read this passage?</w:t>
      </w:r>
    </w:p>
    <w:p>
      <w:pPr>
        <w:autoSpaceDE w:val="0"/>
        <w:autoSpaceDN w:val="0"/>
        <w:adjustRightInd w:val="0"/>
        <w:spacing w:line="360" w:lineRule="auto"/>
        <w:rPr>
          <w:rFonts w:ascii="Times New Roman" w:hAnsi="Times New Roman" w:eastAsia="等线"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A.A trip website.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C.A housing contract.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B.A guide book.</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D.A travel brochure.</w:t>
      </w:r>
    </w:p>
    <w:p>
      <w:pPr>
        <w:autoSpaceDE w:val="0"/>
        <w:autoSpaceDN w:val="0"/>
        <w:adjustRightInd w:val="0"/>
        <w:spacing w:line="360" w:lineRule="auto"/>
        <w:jc w:val="center"/>
        <w:rPr>
          <w:rFonts w:ascii="Times New Roman" w:hAnsi="Times New Roman" w:eastAsia="等线"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B</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Daintree rainforest is overflowing with flora（植物群）and fauna（动物群）not found anywhere else in the world. It is also believed to be the oldest continual area of tropical rainforest in existence.With more than half of the world's rainforests already destroyed,here's why it is important to help support activities to ensure this impressing part of Australia can't be developed.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HalfCut is an innovative charity created in 2017 which is helping to save the Daintree rainforest in Far North Queensland.In fact,during the covid lockdowns of 2021, they helped raise more than $1.2m for the Daintree “buy back” program which protected over 500,000 square metres of endangered Daintree rainforest. This is equal to 123.55 footbal fields worth of tropical rainforest.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Anyone wanting to support the protection of the Daintree is welcome by HalfCut.Created by James Standon-Cooke and life partner Jessie Clarke, this environmental activity is challenging you to cut off half of your hair,beard or moustache, since half stylish face makeup, baking goods,and even the odd half cut lawn have been popular more recently.If you feel like spending hundreds of dollars in colouring， then style your hair a different shade or braid（编） half of your hair, undercut or even get a normal haircut showing half of the length removed.Visit </w:t>
      </w:r>
      <w:r>
        <w:fldChar w:fldCharType="begin"/>
      </w:r>
      <w:r>
        <w:instrText xml:space="preserve"> HYPERLINK "file:///C:\\Users\\A\\Downloads\\2023届湖北省武汉市武昌区高三5月质量检测英语试卷\\www.Go.HalfCut.org" </w:instrText>
      </w:r>
      <w:r>
        <w:fldChar w:fldCharType="separate"/>
      </w:r>
      <w:r>
        <w:rPr>
          <w:rFonts w:ascii="Times New Roman" w:hAnsi="Times New Roman" w:eastAsia="等线" w:cs="Times New Roman"/>
          <w:color w:val="000000"/>
          <w:szCs w:val="21"/>
        </w:rPr>
        <w:t>www.Go.HalfCut.org</w:t>
      </w:r>
      <w:r>
        <w:rPr>
          <w:rFonts w:ascii="Times New Roman" w:hAnsi="Times New Roman" w:eastAsia="等线" w:cs="Times New Roman"/>
          <w:color w:val="000000"/>
          <w:szCs w:val="21"/>
        </w:rPr>
        <w:fldChar w:fldCharType="end"/>
      </w:r>
      <w:r>
        <w:rPr>
          <w:rFonts w:ascii="Times New Roman" w:hAnsi="Times New Roman" w:eastAsia="等线" w:cs="Times New Roman"/>
          <w:color w:val="000000"/>
          <w:szCs w:val="21"/>
        </w:rPr>
        <w:t xml:space="preserve"> to share your new hair do on social media with friends and family to help raise money. Every $2.50 is one more square metre saved of the world's oldest rainforest. It is up to you how long you stay halfcut.It may be for a day, a week or even a month. All money donated helps protect Daintree Rainforest in Far North Queensland which provides crucial habitat for many endangered species.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Don't want to mess with your perfect hair? Then help spread the word by buying a HalfCut T-shirt,bag,hat or jacket and save 10 square metres of rainforest for life per purchase, or simply make a donation to this great cause. It is all about doing your bit to help to protect the oldest rainforest in the world.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24.Why do people protect the Daintree rainforest?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A.It hasn't been developed.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B.Half of it has been destroyed.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C.It has unique ecological diversity.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D.It's the biggest tropical rainforest.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25.What can we know about HalfCut according to the passage?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 It has helped save 123.55 football fields.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B.It raises money online for rainforest protection.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C.It leads the fashion trend in the hairdressing industry.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D.It donates $2.50 to rainforest protection for each customer.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26.What do the last two paragraphs talk about?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A.The origin of HalfCut.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B.The development of HalfCut.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C.The services offered by HalfCut.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D.The ways people can get involved in HalfCut.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27.What is the purpose of this passage?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A.To inform people of the achievements of HalfCut.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B.To advocate readers to support HalfCut and save forest.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C.To introduce current situation of the Daintree rainforest.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D.To raise government's awareness of protecting environment.</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C</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As energy costs rise across Europe, some people are taking an opportunity to head off to warmer climates in order to cut down on bills. Greece is one of a number of countries trying to draw visitors in for the winter-with a $20 million advertising campaign.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Famous for its sun, golden beaches and medieval city, the island of Rhodes in the south Aegean Sea is a magnet（磁铁）for northern Europeans. More than three million flock to the island every summer, but some also come in the winter.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In order to capitalize on the energy crisis, the Greek government launched a series of winter tourism campaigns aimed at attracting European visitors seeking an alternative to the bitter cold and high energy bills.Places like Santorini, Crete and Rhodes were high on the list, as temperatures there remain in the high teens.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However, the campaign to advertise Greece abroad hasn't attracted as many visitors as expected.“The campaign from the ministry is in the right direction-I think they're doing things right,”says Dionissis Tsiligiris,tourism marketing director for the Rodos Palace hotel and convention center in Rhodes. “But when it comes to winter tourism, Spain will always be the first choice,”Tsiligiris continues.Hotels and tour operators there just have more exposure. So competing for winter tourism is very difficult, as it's a smaller market.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While it's true that fewer people travel abroad than in the summer,entering the winter market could seem quite easy when you have the two key ingredients-almost guaranteed sun</w:t>
      </w:r>
      <w:r>
        <w:rPr>
          <w:rFonts w:hint="eastAsia" w:ascii="Times New Roman" w:hAnsi="Times New Roman" w:eastAsia="等线" w:cs="Times New Roman"/>
          <w:szCs w:val="21"/>
        </w:rPr>
        <w:t xml:space="preserve"> </w:t>
      </w:r>
      <w:r>
        <w:rPr>
          <w:rFonts w:ascii="Times New Roman" w:hAnsi="Times New Roman" w:eastAsia="等线" w:cs="Times New Roman"/>
          <w:color w:val="000000"/>
          <w:szCs w:val="21"/>
        </w:rPr>
        <w:t>and well-established tourist facilities.But what's making it difficult,according to Ashley Quint, senior holiday designer at a UK travel agency, is the message the government is sending. “Tourist boards and local governments can overcomplicate things sometimes and the message doesn't necessarily come across. In this case,there needs to be a simple and clear message. In addition, broadening it out a little bit may be better,because we see very little here.”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It seems that making Greece a winter destination for travelers to enjoy and save might need more than just the attraction of warmer weather.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28.Why do some Europeans go to warmer countries for winter?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A.To avoid energy expense.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B.To decrease the heating fee.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C.To enjoy sunshine and beaches.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D.To explore winter travel options.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29. What mainly results in the disappointing result of Greece's campaign?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A.Ministry's poor marketing.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 Operator's limited exposure.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C.Tourists' common preference.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D.Government's inappropriate policies.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30.What should Greece's campaign focus on according to Ashley Quint?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A.Sending the message globally.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B.Getting ideas easily understood.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C.Beating the potential competitors.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D.Advertising key tourist resources.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31.What might be the best title for the passage?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A.Greece Ready to Take Winter Tourist Market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B.Greece Confident to Win the Tourism Campaign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C.Greece Eager to Draw Winter Tourists to the Sun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D.Greece Determined to Be a Winter Tourist Destination</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Do you have skinny genes? And I'm not talking about the pants you wore in college but can't fit into anymore.No,skinny genes are factors found in folks who are naturally thin.And researchers have just identified one that appears to tell the body's tissue to burn more fat.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“We all know these people who can eat whatever they want but never gain any weight.”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Josef Penninger is a geneticist at the University of British Columbia. He says that individuals who are effortlessly thin may hold the key to understanding obesity. See, scientists interested in learning how we control our weight have traditionally focused on the things that make you fat，like diet or metabolism（新陈代谢）.“But not really studied why people actually stay skinny. So we thought we'd just turn around the fields and study genetics of thinness.”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Penninger and his colleagues started out by searching a database maintained by a genome center in Estonia for its most thin registrants. And they weeded out people who were listed as having anorexia（厌食症）or other conditions that change body fat.Then they looked for genetic markers that track with these Skinny Petes.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One gene,in particular,caught their eye:ALK,or the gene for anaplastic lymphoma kinase, is a stretch of DNA whose mutant（突变体）form has been associated with human cancers.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“But its normal function had never been established.” So the scientists made mutant fruit flies and mutant mice."To really show that the gene associated with thinness in humans makes also flies and mice skinny. And that's exactly what we found.”But the mutant gene doesn't cause the animals to eat less.“We found that ALK acts in our brains and what it does: it allows our body to burn more calories per same food we eat." So the brain tells fat cells to burn more of the fat they have socked away.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“People,mice and,we believe, also flies stay skinny. So this mechanism is evolutionarily conserved from insects to humans and, we believe, opens up an entirely new field of thinness.”There are already drugs that prevent the cancer-causing form of ALK, which means that ALK is what scientists call a druggable target. “So maybe one day we can indeed develop a pill which keeps us thin.”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32.What did the previous study focus on?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A.Skinny genes.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B.Subjects'daily routines.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C.Family members' influence.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D.Factors contributing to being fat.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33.What does the underlined phrase mean in Para.4?</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A.Included.</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B.Counted.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C.Compared.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D.Removed.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34.What do we know about ALK from the passage?</w:t>
      </w:r>
    </w:p>
    <w:p>
      <w:pPr>
        <w:autoSpaceDE w:val="0"/>
        <w:autoSpaceDN w:val="0"/>
        <w:adjustRightInd w:val="0"/>
        <w:spacing w:line="360" w:lineRule="auto"/>
        <w:rPr>
          <w:rFonts w:ascii="Times New Roman" w:hAnsi="Times New Roman" w:eastAsia="等线"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A.It is a gene to burn fat.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C.It dominates cancer drugs.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B.It is unique to wild creatures.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D.It makes the carriers eat less.</w:t>
      </w:r>
    </w:p>
    <w:p>
      <w:pPr>
        <w:autoSpaceDE w:val="0"/>
        <w:autoSpaceDN w:val="0"/>
        <w:adjustRightInd w:val="0"/>
        <w:spacing w:line="360" w:lineRule="auto"/>
        <w:jc w:val="left"/>
        <w:rPr>
          <w:rFonts w:ascii="Times New Roman" w:hAnsi="Times New Roman" w:eastAsia="等线"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35.What is the researchers'  attitude towards the new direction of the study?</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A.Optimistic.</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B.Conservative.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C.Doubtful.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D.Hopeless.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第二节（共5小题；每小题2.5分，满分 12.5分）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根据短文内容，从短文后的选项中选出能填入空白处的最佳选项。选项中有两项为多余选项。</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Choose Optimism</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Optimism and pessimism are both powerful forces, and each of us must choose which we want to shape our outlook and our expectations. There is enough good and bad in everyone's life to find a sensible basis for either optimism or pessimism.</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36</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rPr>
        <w:tab/>
      </w:r>
      <w:r>
        <w:rPr>
          <w:rFonts w:ascii="Times New Roman" w:hAnsi="Times New Roman" w:eastAsia="等线" w:cs="Times New Roman"/>
          <w:color w:val="000000"/>
          <w:szCs w:val="21"/>
        </w:rPr>
        <w:t>It's our decision: From which perspective do we want to view life? Will we look up in hope or down in despair?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 xml:space="preserve">37 </w:t>
      </w:r>
      <w:r>
        <w:rPr>
          <w:rFonts w:ascii="Times New Roman" w:hAnsi="Times New Roman" w:eastAsia="等线" w:cs="Times New Roman"/>
          <w:color w:val="000000"/>
          <w:szCs w:val="21"/>
        </w:rPr>
        <w:t>The way you look at life will determine how you feel, how you perform and how well you will get along with the other people. On the contrary, negative thoughts, attitudes, and expectations feed on themselves; they become a self-fulfilling prediction. Pessimism creates a dark place where no one wants to live.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Optimism doesn’t</w:t>
      </w:r>
      <w:r>
        <w:rPr>
          <w:rFonts w:hint="eastAsia" w:ascii="Times New Roman" w:hAnsi="Times New Roman" w:eastAsia="等线" w:cs="Times New Roman"/>
          <w:color w:val="000000"/>
          <w:szCs w:val="21"/>
        </w:rPr>
        <w:t>’</w:t>
      </w:r>
      <w:r>
        <w:rPr>
          <w:rFonts w:ascii="Times New Roman" w:hAnsi="Times New Roman" w:eastAsia="等线" w:cs="Times New Roman"/>
          <w:color w:val="000000"/>
          <w:szCs w:val="21"/>
        </w:rPr>
        <w:t>t need to be naïve（轻信的）.</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38</w:t>
      </w:r>
      <w:r>
        <w:rPr>
          <w:rFonts w:ascii="Times New Roman" w:hAnsi="Times New Roman" w:eastAsia="等线" w:cs="Times New Roman"/>
          <w:color w:val="000000"/>
          <w:szCs w:val="21"/>
        </w:rPr>
        <w:t>Some of them are not dealt with easily. But what a difference optimism makes in the attitude of the problem solver! For example, through the years I've heard some people say that the money spent on our space program has been wasted.  “Instead of spending $455 million to put a man on the moon,” they say, “why not spend that money here on earth on the poverty problem? “But when you ask them exactly how they would spend that money to solve the poverty problem, most of them don't have an answer. “Give me a solution,” I tell them, “and I'll raise you the money.” An optimist does not just criticize.</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39</w:t>
      </w:r>
      <w:r>
        <w:rPr>
          <w:rFonts w:ascii="Times New Roman" w:hAnsi="Times New Roman" w:eastAsia="等线" w:cs="Times New Roman"/>
          <w:color w:val="000000"/>
          <w:szCs w:val="21"/>
          <w:u w:val="single"/>
        </w:rPr>
        <w:tab/>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Optimism distracts our attention away from negativism and channels it into positive, constructive thinking. When you're an optimist, you’re more concerned with problem-solving than with useless complaints about issues.</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 xml:space="preserve">40 </w:t>
      </w:r>
      <w:r>
        <w:rPr>
          <w:rFonts w:ascii="Times New Roman" w:hAnsi="Times New Roman" w:eastAsia="等线" w:cs="Times New Roman"/>
          <w:color w:val="000000"/>
          <w:szCs w:val="21"/>
        </w:rPr>
        <w:t>It takes a dreamer-someone with hopelessly optimistic ideas, great persistence, and unlimited confidence to tackle a problem that big. It's your choice.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A.The good in life far outweighs the bad.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B.We can choose to laugh or cry，bless or curse（诅咒）.</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C.An optimistic attitude is not a luxury; it's a necessity.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D.He thinks in positive terms about how to address the issue.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E.You can be an optimist and still recognize that problems exist.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F.In fact,without optimism, issues as big and ongoing as poverty have no hope of solution.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G.America's space program resulted in many positive discoveries that have benefited mankind.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第三部分：语言运用（共两节，满分30分）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第一节：完形填空（共15小题；每小题1分，满分15分）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阅读下面短文，从短文后所给各题的四个选项（A、B、C和D）中，选出可以填入空白处的最佳选项，并在答题卡上将该项涂黑。</w:t>
      </w:r>
    </w:p>
    <w:p>
      <w:pPr>
        <w:autoSpaceDE w:val="0"/>
        <w:autoSpaceDN w:val="0"/>
        <w:adjustRightInd w:val="0"/>
        <w:spacing w:line="360" w:lineRule="auto"/>
        <w:ind w:firstLine="420" w:firstLineChars="200"/>
        <w:rPr>
          <w:rFonts w:ascii="Times New Roman" w:hAnsi="Times New Roman" w:eastAsia="等线" w:cs="Times New Roman"/>
          <w:szCs w:val="21"/>
          <w:u w:val="single"/>
        </w:rPr>
      </w:pPr>
      <w:r>
        <w:rPr>
          <w:rFonts w:ascii="Times New Roman" w:hAnsi="Times New Roman" w:eastAsia="等线" w:cs="Times New Roman"/>
          <w:color w:val="000000"/>
          <w:szCs w:val="21"/>
        </w:rPr>
        <w:t>It was the week before Christmas. The line at the post office</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41</w:t>
      </w:r>
      <w:r>
        <w:rPr>
          <w:rFonts w:ascii="Times New Roman" w:hAnsi="Times New Roman" w:eastAsia="等线" w:cs="Times New Roman"/>
          <w:color w:val="000000"/>
          <w:szCs w:val="21"/>
        </w:rPr>
        <w:tab/>
      </w:r>
      <w:r>
        <w:rPr>
          <w:rFonts w:ascii="Times New Roman" w:hAnsi="Times New Roman" w:eastAsia="等线" w:cs="Times New Roman"/>
          <w:color w:val="000000"/>
          <w:szCs w:val="21"/>
        </w:rPr>
        <w:t xml:space="preserve">twice around the lobby（大厅）．Then I came to the self-service machine where the line was much </w:t>
      </w:r>
      <w:r>
        <w:rPr>
          <w:rFonts w:ascii="Times New Roman" w:hAnsi="Times New Roman" w:eastAsia="等线" w:cs="Times New Roman"/>
          <w:color w:val="000000"/>
          <w:szCs w:val="21"/>
          <w:u w:val="single"/>
        </w:rPr>
        <w:t>42．</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woman in the front of the line was 43 away at the screen loudly. Any signs of hesitation on her part were 44 to the whole lobby. I felt sorry for her. The next person took a long time, too. I breathed 45.</w:t>
      </w:r>
    </w:p>
    <w:p>
      <w:pPr>
        <w:autoSpaceDE w:val="0"/>
        <w:autoSpaceDN w:val="0"/>
        <w:adjustRightInd w:val="0"/>
        <w:spacing w:line="360" w:lineRule="auto"/>
        <w:ind w:firstLine="420" w:firstLineChars="200"/>
        <w:rPr>
          <w:rFonts w:ascii="Times New Roman" w:hAnsi="Times New Roman" w:eastAsia="等线" w:cs="Times New Roman"/>
          <w:szCs w:val="21"/>
          <w:u w:val="single"/>
        </w:rPr>
      </w:pPr>
      <w:r>
        <w:rPr>
          <w:rFonts w:ascii="Times New Roman" w:hAnsi="Times New Roman" w:eastAsia="等线" w:cs="Times New Roman"/>
          <w:color w:val="000000"/>
          <w:szCs w:val="21"/>
        </w:rPr>
        <w:t xml:space="preserve">It was my turn. Under the 46 from the people in line behind me, I felt a growing duty to 47 the seconds between clicks. Finally it was time to 48 a credit card. The machine didn't take it.  “Try putting it in the other way,” the gentleman behind me suggested. No </w:t>
      </w:r>
      <w:r>
        <w:rPr>
          <w:rFonts w:ascii="Times New Roman" w:hAnsi="Times New Roman" w:eastAsia="等线" w:cs="Times New Roman"/>
          <w:color w:val="000000"/>
          <w:szCs w:val="21"/>
          <w:u w:val="single"/>
        </w:rPr>
        <w:t>49.</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“I've got a different card," I said, and </w:t>
      </w:r>
      <w:r>
        <w:rPr>
          <w:rFonts w:ascii="Times New Roman" w:hAnsi="Times New Roman" w:eastAsia="等线" w:cs="Times New Roman"/>
          <w:color w:val="000000"/>
          <w:szCs w:val="21"/>
          <w:u w:val="single"/>
        </w:rPr>
        <w:t>50</w:t>
      </w:r>
      <w:r>
        <w:rPr>
          <w:rFonts w:ascii="Times New Roman" w:hAnsi="Times New Roman" w:eastAsia="等线" w:cs="Times New Roman"/>
          <w:color w:val="000000"/>
          <w:szCs w:val="21"/>
        </w:rPr>
        <w:t xml:space="preserve"> around my bag for that one, beginning to sweat. The machine wanted a PIN,  but not the one I suggested. I had to start </w:t>
      </w:r>
      <w:r>
        <w:rPr>
          <w:rFonts w:ascii="Times New Roman" w:hAnsi="Times New Roman" w:eastAsia="等线" w:cs="Times New Roman"/>
          <w:color w:val="000000"/>
          <w:szCs w:val="21"/>
          <w:u w:val="single"/>
        </w:rPr>
        <w:t>51</w:t>
      </w:r>
      <w:r>
        <w:rPr>
          <w:rFonts w:ascii="Times New Roman" w:hAnsi="Times New Roman" w:eastAsia="等线" w:cs="Times New Roman"/>
          <w:color w:val="000000"/>
          <w:szCs w:val="21"/>
        </w:rPr>
        <w:t xml:space="preserve"> again.</w:t>
      </w:r>
    </w:p>
    <w:p>
      <w:pPr>
        <w:autoSpaceDE w:val="0"/>
        <w:autoSpaceDN w:val="0"/>
        <w:adjustRightInd w:val="0"/>
        <w:spacing w:line="360" w:lineRule="auto"/>
        <w:ind w:firstLine="420" w:firstLineChars="200"/>
        <w:rPr>
          <w:rFonts w:ascii="Times New Roman" w:hAnsi="Times New Roman" w:eastAsia="等线" w:cs="Times New Roman"/>
          <w:szCs w:val="21"/>
          <w:u w:val="single"/>
        </w:rPr>
      </w:pPr>
      <w:r>
        <w:rPr>
          <w:rFonts w:ascii="Times New Roman" w:hAnsi="Times New Roman" w:eastAsia="等线" w:cs="Times New Roman"/>
          <w:color w:val="000000"/>
          <w:szCs w:val="21"/>
        </w:rPr>
        <w:t>“I'm sorry,” I said,  looking back,</w:t>
      </w:r>
      <w:r>
        <w:rPr>
          <w:rFonts w:ascii="Times New Roman" w:hAnsi="Times New Roman" w:eastAsia="等线" w:cs="Times New Roman"/>
          <w:color w:val="000000"/>
          <w:szCs w:val="21"/>
          <w:u w:val="single"/>
        </w:rPr>
        <w:t xml:space="preserve"> 52.</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“Don't give up,” said the nice man behind me. “We're all friends here, right?”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Smiles were </w:t>
      </w:r>
      <w:r>
        <w:rPr>
          <w:rFonts w:ascii="Times New Roman" w:hAnsi="Times New Roman" w:eastAsia="等线" w:cs="Times New Roman"/>
          <w:color w:val="000000"/>
          <w:szCs w:val="21"/>
          <w:u w:val="single"/>
        </w:rPr>
        <w:t>53</w:t>
      </w:r>
      <w:r>
        <w:rPr>
          <w:rFonts w:ascii="Times New Roman" w:hAnsi="Times New Roman" w:eastAsia="等线" w:cs="Times New Roman"/>
          <w:color w:val="000000"/>
          <w:szCs w:val="21"/>
        </w:rPr>
        <w:t xml:space="preserve"> all down the line. I tried again, clicked with </w:t>
      </w:r>
      <w:r>
        <w:rPr>
          <w:rFonts w:ascii="Times New Roman" w:hAnsi="Times New Roman" w:eastAsia="等线" w:cs="Times New Roman"/>
          <w:color w:val="000000"/>
          <w:szCs w:val="21"/>
          <w:u w:val="single"/>
        </w:rPr>
        <w:t>54,</w:t>
      </w:r>
      <w:r>
        <w:rPr>
          <w:rFonts w:ascii="Times New Roman" w:hAnsi="Times New Roman" w:eastAsia="等线" w:cs="Times New Roman"/>
          <w:color w:val="000000"/>
          <w:szCs w:val="21"/>
        </w:rPr>
        <w:t>and introduced my credit card as though I were presenting it to the queen. Finally, I made it!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I couldn't have been happier. Everyone burst into applause.</w:t>
      </w:r>
      <w:r>
        <w:rPr>
          <w:rFonts w:ascii="Times New Roman" w:hAnsi="Times New Roman" w:eastAsia="等线" w:cs="Times New Roman"/>
          <w:color w:val="000000"/>
          <w:szCs w:val="21"/>
          <w:u w:val="single"/>
        </w:rPr>
        <w:t xml:space="preserve"> 55 </w:t>
      </w:r>
      <w:r>
        <w:rPr>
          <w:rFonts w:ascii="Times New Roman" w:hAnsi="Times New Roman" w:eastAsia="等线" w:cs="Times New Roman"/>
          <w:color w:val="000000"/>
          <w:szCs w:val="21"/>
        </w:rPr>
        <w:t>and joy!</w:t>
      </w:r>
    </w:p>
    <w:tbl>
      <w:tblPr>
        <w:tblStyle w:val="4"/>
        <w:tblW w:w="9838" w:type="dxa"/>
        <w:tblInd w:w="0" w:type="dxa"/>
        <w:tblLayout w:type="fixed"/>
        <w:tblCellMar>
          <w:top w:w="0" w:type="dxa"/>
          <w:left w:w="0" w:type="dxa"/>
          <w:bottom w:w="0" w:type="dxa"/>
          <w:right w:w="0" w:type="dxa"/>
        </w:tblCellMar>
      </w:tblPr>
      <w:tblGrid>
        <w:gridCol w:w="2427"/>
        <w:gridCol w:w="2463"/>
        <w:gridCol w:w="2686"/>
        <w:gridCol w:w="2262"/>
      </w:tblGrid>
      <w:tr>
        <w:tblPrEx>
          <w:tblLayout w:type="fixed"/>
          <w:tblCellMar>
            <w:top w:w="0" w:type="dxa"/>
            <w:left w:w="0" w:type="dxa"/>
            <w:bottom w:w="0" w:type="dxa"/>
            <w:right w:w="0" w:type="dxa"/>
          </w:tblCellMar>
        </w:tblPrEx>
        <w:trPr>
          <w:trHeight w:val="348" w:hRule="atLeast"/>
        </w:trPr>
        <w:tc>
          <w:tcPr>
            <w:tcW w:w="242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41. A. declined</w:t>
            </w:r>
          </w:p>
        </w:tc>
        <w:tc>
          <w:tcPr>
            <w:tcW w:w="246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jumped</w:t>
            </w:r>
          </w:p>
        </w:tc>
        <w:tc>
          <w:tcPr>
            <w:tcW w:w="268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snaked</w:t>
            </w:r>
          </w:p>
        </w:tc>
        <w:tc>
          <w:tcPr>
            <w:tcW w:w="2262"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divided</w:t>
            </w:r>
          </w:p>
        </w:tc>
      </w:tr>
      <w:tr>
        <w:tblPrEx>
          <w:tblLayout w:type="fixed"/>
          <w:tblCellMar>
            <w:top w:w="0" w:type="dxa"/>
            <w:left w:w="0" w:type="dxa"/>
            <w:bottom w:w="0" w:type="dxa"/>
            <w:right w:w="0" w:type="dxa"/>
          </w:tblCellMar>
        </w:tblPrEx>
        <w:trPr>
          <w:trHeight w:val="407" w:hRule="atLeast"/>
        </w:trPr>
        <w:tc>
          <w:tcPr>
            <w:tcW w:w="242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42. A. clearer</w:t>
            </w:r>
          </w:p>
        </w:tc>
        <w:tc>
          <w:tcPr>
            <w:tcW w:w="246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swifter</w:t>
            </w:r>
          </w:p>
        </w:tc>
        <w:tc>
          <w:tcPr>
            <w:tcW w:w="268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better</w:t>
            </w:r>
          </w:p>
        </w:tc>
        <w:tc>
          <w:tcPr>
            <w:tcW w:w="2262"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shorter</w:t>
            </w:r>
          </w:p>
        </w:tc>
      </w:tr>
      <w:tr>
        <w:tblPrEx>
          <w:tblLayout w:type="fixed"/>
          <w:tblCellMar>
            <w:top w:w="0" w:type="dxa"/>
            <w:left w:w="0" w:type="dxa"/>
            <w:bottom w:w="0" w:type="dxa"/>
            <w:right w:w="0" w:type="dxa"/>
          </w:tblCellMar>
        </w:tblPrEx>
        <w:trPr>
          <w:trHeight w:val="436" w:hRule="atLeast"/>
        </w:trPr>
        <w:tc>
          <w:tcPr>
            <w:tcW w:w="2427"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43. A. looking</w:t>
            </w:r>
          </w:p>
        </w:tc>
        <w:tc>
          <w:tcPr>
            <w:tcW w:w="2463"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clicking</w:t>
            </w:r>
          </w:p>
        </w:tc>
        <w:tc>
          <w:tcPr>
            <w:tcW w:w="2686"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breaking</w:t>
            </w:r>
          </w:p>
        </w:tc>
        <w:tc>
          <w:tcPr>
            <w:tcW w:w="2262"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walking</w:t>
            </w:r>
          </w:p>
        </w:tc>
      </w:tr>
      <w:tr>
        <w:tblPrEx>
          <w:tblLayout w:type="fixed"/>
          <w:tblCellMar>
            <w:top w:w="0" w:type="dxa"/>
            <w:left w:w="0" w:type="dxa"/>
            <w:bottom w:w="0" w:type="dxa"/>
            <w:right w:w="0" w:type="dxa"/>
          </w:tblCellMar>
        </w:tblPrEx>
        <w:trPr>
          <w:trHeight w:val="390" w:hRule="atLeast"/>
        </w:trPr>
        <w:tc>
          <w:tcPr>
            <w:tcW w:w="242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44. A. shut</w:t>
            </w:r>
          </w:p>
        </w:tc>
        <w:tc>
          <w:tcPr>
            <w:tcW w:w="246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addicted</w:t>
            </w:r>
          </w:p>
        </w:tc>
        <w:tc>
          <w:tcPr>
            <w:tcW w:w="268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broadcast</w:t>
            </w:r>
          </w:p>
        </w:tc>
        <w:tc>
          <w:tcPr>
            <w:tcW w:w="2262"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transformed</w:t>
            </w:r>
          </w:p>
        </w:tc>
      </w:tr>
      <w:tr>
        <w:tblPrEx>
          <w:tblLayout w:type="fixed"/>
          <w:tblCellMar>
            <w:top w:w="0" w:type="dxa"/>
            <w:left w:w="0" w:type="dxa"/>
            <w:bottom w:w="0" w:type="dxa"/>
            <w:right w:w="0" w:type="dxa"/>
          </w:tblCellMar>
        </w:tblPrEx>
        <w:trPr>
          <w:trHeight w:val="436" w:hRule="atLeast"/>
        </w:trPr>
        <w:tc>
          <w:tcPr>
            <w:tcW w:w="2427"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45. A. deeply</w:t>
            </w:r>
          </w:p>
        </w:tc>
        <w:tc>
          <w:tcPr>
            <w:tcW w:w="2463"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slowly</w:t>
            </w:r>
          </w:p>
        </w:tc>
        <w:tc>
          <w:tcPr>
            <w:tcW w:w="2686"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toughly</w:t>
            </w:r>
          </w:p>
        </w:tc>
        <w:tc>
          <w:tcPr>
            <w:tcW w:w="2262"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sharply</w:t>
            </w:r>
          </w:p>
        </w:tc>
      </w:tr>
      <w:tr>
        <w:tblPrEx>
          <w:tblLayout w:type="fixed"/>
          <w:tblCellMar>
            <w:top w:w="0" w:type="dxa"/>
            <w:left w:w="0" w:type="dxa"/>
            <w:bottom w:w="0" w:type="dxa"/>
            <w:right w:w="0" w:type="dxa"/>
          </w:tblCellMar>
        </w:tblPrEx>
        <w:trPr>
          <w:trHeight w:val="399" w:hRule="atLeast"/>
        </w:trPr>
        <w:tc>
          <w:tcPr>
            <w:tcW w:w="242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46. A. guidance</w:t>
            </w:r>
          </w:p>
        </w:tc>
        <w:tc>
          <w:tcPr>
            <w:tcW w:w="246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evidence</w:t>
            </w:r>
          </w:p>
        </w:tc>
        <w:tc>
          <w:tcPr>
            <w:tcW w:w="268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control</w:t>
            </w:r>
          </w:p>
        </w:tc>
        <w:tc>
          <w:tcPr>
            <w:tcW w:w="2262"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concern</w:t>
            </w:r>
          </w:p>
        </w:tc>
      </w:tr>
      <w:tr>
        <w:tblPrEx>
          <w:tblLayout w:type="fixed"/>
          <w:tblCellMar>
            <w:top w:w="0" w:type="dxa"/>
            <w:left w:w="0" w:type="dxa"/>
            <w:bottom w:w="0" w:type="dxa"/>
            <w:right w:w="0" w:type="dxa"/>
          </w:tblCellMar>
        </w:tblPrEx>
        <w:trPr>
          <w:trHeight w:val="415" w:hRule="atLeast"/>
        </w:trPr>
        <w:tc>
          <w:tcPr>
            <w:tcW w:w="242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47. A. lighten</w:t>
            </w:r>
          </w:p>
        </w:tc>
        <w:tc>
          <w:tcPr>
            <w:tcW w:w="246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minimize</w:t>
            </w:r>
          </w:p>
        </w:tc>
        <w:tc>
          <w:tcPr>
            <w:tcW w:w="268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count</w:t>
            </w:r>
          </w:p>
        </w:tc>
        <w:tc>
          <w:tcPr>
            <w:tcW w:w="2262"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time</w:t>
            </w:r>
          </w:p>
        </w:tc>
      </w:tr>
      <w:tr>
        <w:tblPrEx>
          <w:tblLayout w:type="fixed"/>
          <w:tblCellMar>
            <w:top w:w="0" w:type="dxa"/>
            <w:left w:w="0" w:type="dxa"/>
            <w:bottom w:w="0" w:type="dxa"/>
            <w:right w:w="0" w:type="dxa"/>
          </w:tblCellMar>
        </w:tblPrEx>
        <w:trPr>
          <w:trHeight w:val="415" w:hRule="atLeast"/>
        </w:trPr>
        <w:tc>
          <w:tcPr>
            <w:tcW w:w="242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48. A. slide in</w:t>
            </w:r>
          </w:p>
        </w:tc>
        <w:tc>
          <w:tcPr>
            <w:tcW w:w="246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swallow up</w:t>
            </w:r>
          </w:p>
        </w:tc>
        <w:tc>
          <w:tcPr>
            <w:tcW w:w="268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shoot off</w:t>
            </w:r>
          </w:p>
        </w:tc>
        <w:tc>
          <w:tcPr>
            <w:tcW w:w="2262"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cut in</w:t>
            </w:r>
          </w:p>
        </w:tc>
      </w:tr>
      <w:tr>
        <w:tblPrEx>
          <w:tblLayout w:type="fixed"/>
          <w:tblCellMar>
            <w:top w:w="0" w:type="dxa"/>
            <w:left w:w="0" w:type="dxa"/>
            <w:bottom w:w="0" w:type="dxa"/>
            <w:right w:w="0" w:type="dxa"/>
          </w:tblCellMar>
        </w:tblPrEx>
        <w:trPr>
          <w:trHeight w:val="423" w:hRule="atLeast"/>
        </w:trPr>
        <w:tc>
          <w:tcPr>
            <w:tcW w:w="2427"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49. A. problem</w:t>
            </w:r>
          </w:p>
        </w:tc>
        <w:tc>
          <w:tcPr>
            <w:tcW w:w="2463"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way</w:t>
            </w:r>
          </w:p>
        </w:tc>
        <w:tc>
          <w:tcPr>
            <w:tcW w:w="2686"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good</w:t>
            </w:r>
          </w:p>
        </w:tc>
        <w:tc>
          <w:tcPr>
            <w:tcW w:w="2262"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point</w:t>
            </w:r>
          </w:p>
        </w:tc>
      </w:tr>
      <w:tr>
        <w:tblPrEx>
          <w:tblLayout w:type="fixed"/>
          <w:tblCellMar>
            <w:top w:w="0" w:type="dxa"/>
            <w:left w:w="0" w:type="dxa"/>
            <w:bottom w:w="0" w:type="dxa"/>
            <w:right w:w="0" w:type="dxa"/>
          </w:tblCellMar>
        </w:tblPrEx>
        <w:trPr>
          <w:trHeight w:val="390" w:hRule="atLeast"/>
        </w:trPr>
        <w:tc>
          <w:tcPr>
            <w:tcW w:w="242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50. A. turned</w:t>
            </w:r>
          </w:p>
        </w:tc>
        <w:tc>
          <w:tcPr>
            <w:tcW w:w="246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fished</w:t>
            </w:r>
          </w:p>
        </w:tc>
        <w:tc>
          <w:tcPr>
            <w:tcW w:w="268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seized</w:t>
            </w:r>
          </w:p>
        </w:tc>
        <w:tc>
          <w:tcPr>
            <w:tcW w:w="2262"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bounced</w:t>
            </w:r>
          </w:p>
        </w:tc>
      </w:tr>
      <w:tr>
        <w:tblPrEx>
          <w:tblLayout w:type="fixed"/>
          <w:tblCellMar>
            <w:top w:w="0" w:type="dxa"/>
            <w:left w:w="0" w:type="dxa"/>
            <w:bottom w:w="0" w:type="dxa"/>
            <w:right w:w="0" w:type="dxa"/>
          </w:tblCellMar>
        </w:tblPrEx>
        <w:trPr>
          <w:trHeight w:val="415" w:hRule="atLeast"/>
        </w:trPr>
        <w:tc>
          <w:tcPr>
            <w:tcW w:w="242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51. A. out</w:t>
            </w:r>
          </w:p>
        </w:tc>
        <w:tc>
          <w:tcPr>
            <w:tcW w:w="246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off</w:t>
            </w:r>
          </w:p>
        </w:tc>
        <w:tc>
          <w:tcPr>
            <w:tcW w:w="268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f</w:t>
            </w:r>
            <w:r>
              <w:rPr>
                <w:rFonts w:hint="eastAsia" w:cs="Times New Roman" w:asciiTheme="minorEastAsia" w:hAnsiTheme="minorEastAsia"/>
                <w:color w:val="000000"/>
                <w:kern w:val="0"/>
                <w:szCs w:val="21"/>
              </w:rPr>
              <w:t>o</w:t>
            </w:r>
            <w:r>
              <w:rPr>
                <w:rFonts w:ascii="Times New Roman" w:hAnsi="Times New Roman" w:eastAsia="Times New Roman" w:cs="Times New Roman"/>
                <w:color w:val="000000"/>
                <w:kern w:val="0"/>
                <w:szCs w:val="21"/>
                <w:lang w:eastAsia="en-US"/>
              </w:rPr>
              <w:t>r</w:t>
            </w:r>
          </w:p>
        </w:tc>
        <w:tc>
          <w:tcPr>
            <w:tcW w:w="2262"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over</w:t>
            </w:r>
          </w:p>
        </w:tc>
      </w:tr>
      <w:tr>
        <w:tblPrEx>
          <w:tblLayout w:type="fixed"/>
          <w:tblCellMar>
            <w:top w:w="0" w:type="dxa"/>
            <w:left w:w="0" w:type="dxa"/>
            <w:bottom w:w="0" w:type="dxa"/>
            <w:right w:w="0" w:type="dxa"/>
          </w:tblCellMar>
        </w:tblPrEx>
        <w:trPr>
          <w:trHeight w:val="415" w:hRule="atLeast"/>
        </w:trPr>
        <w:tc>
          <w:tcPr>
            <w:tcW w:w="2427"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52. A. awkward</w:t>
            </w:r>
          </w:p>
        </w:tc>
        <w:tc>
          <w:tcPr>
            <w:tcW w:w="2463"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aggressive</w:t>
            </w:r>
          </w:p>
        </w:tc>
        <w:tc>
          <w:tcPr>
            <w:tcW w:w="2686"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conscious</w:t>
            </w:r>
          </w:p>
        </w:tc>
        <w:tc>
          <w:tcPr>
            <w:tcW w:w="2262"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cautious</w:t>
            </w:r>
          </w:p>
        </w:tc>
      </w:tr>
      <w:tr>
        <w:tblPrEx>
          <w:tblLayout w:type="fixed"/>
          <w:tblCellMar>
            <w:top w:w="0" w:type="dxa"/>
            <w:left w:w="0" w:type="dxa"/>
            <w:bottom w:w="0" w:type="dxa"/>
            <w:right w:w="0" w:type="dxa"/>
          </w:tblCellMar>
        </w:tblPrEx>
        <w:trPr>
          <w:trHeight w:val="431" w:hRule="atLeast"/>
        </w:trPr>
        <w:tc>
          <w:tcPr>
            <w:tcW w:w="2427"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53. A. varying</w:t>
            </w:r>
          </w:p>
        </w:tc>
        <w:tc>
          <w:tcPr>
            <w:tcW w:w="2463"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hiding</w:t>
            </w:r>
          </w:p>
        </w:tc>
        <w:tc>
          <w:tcPr>
            <w:tcW w:w="2686"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growing</w:t>
            </w:r>
          </w:p>
        </w:tc>
        <w:tc>
          <w:tcPr>
            <w:tcW w:w="2262"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fading</w:t>
            </w:r>
          </w:p>
        </w:tc>
      </w:tr>
      <w:tr>
        <w:tblPrEx>
          <w:tblLayout w:type="fixed"/>
          <w:tblCellMar>
            <w:top w:w="0" w:type="dxa"/>
            <w:left w:w="0" w:type="dxa"/>
            <w:bottom w:w="0" w:type="dxa"/>
            <w:right w:w="0" w:type="dxa"/>
          </w:tblCellMar>
        </w:tblPrEx>
        <w:trPr>
          <w:trHeight w:val="407" w:hRule="atLeast"/>
        </w:trPr>
        <w:tc>
          <w:tcPr>
            <w:tcW w:w="242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54. A. sincerity</w:t>
            </w:r>
          </w:p>
        </w:tc>
        <w:tc>
          <w:tcPr>
            <w:tcW w:w="246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hesitation</w:t>
            </w:r>
          </w:p>
        </w:tc>
        <w:tc>
          <w:tcPr>
            <w:tcW w:w="2686"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confidence</w:t>
            </w:r>
          </w:p>
        </w:tc>
        <w:tc>
          <w:tcPr>
            <w:tcW w:w="2262"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inspiration</w:t>
            </w:r>
          </w:p>
        </w:tc>
      </w:tr>
      <w:tr>
        <w:tblPrEx>
          <w:tblLayout w:type="fixed"/>
          <w:tblCellMar>
            <w:top w:w="0" w:type="dxa"/>
            <w:left w:w="0" w:type="dxa"/>
            <w:bottom w:w="0" w:type="dxa"/>
            <w:right w:w="0" w:type="dxa"/>
          </w:tblCellMar>
        </w:tblPrEx>
        <w:trPr>
          <w:trHeight w:val="361" w:hRule="atLeast"/>
        </w:trPr>
        <w:tc>
          <w:tcPr>
            <w:tcW w:w="2427"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55. A. desperation</w:t>
            </w:r>
          </w:p>
        </w:tc>
        <w:tc>
          <w:tcPr>
            <w:tcW w:w="2463"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tiredness</w:t>
            </w:r>
          </w:p>
        </w:tc>
        <w:tc>
          <w:tcPr>
            <w:tcW w:w="2686"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anxiety</w:t>
            </w:r>
          </w:p>
        </w:tc>
        <w:tc>
          <w:tcPr>
            <w:tcW w:w="2262"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comfort</w:t>
            </w:r>
          </w:p>
        </w:tc>
      </w:tr>
    </w:tbl>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第二节（共10题；每小题1.5分，满分15分）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阅读下面材料，在空白处填入适当的内容（1个单词）或括号内单词的正确形式。</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The AI-powered ChatGPT has drawn great interest from investors hungry for the next big thing in Tech. Created by Open AI, a private company backed by Microsoft, ChatGPT </w:t>
      </w:r>
      <w:r>
        <w:rPr>
          <w:rFonts w:ascii="Times New Roman" w:hAnsi="Times New Roman" w:eastAsia="等线" w:cs="Times New Roman"/>
          <w:color w:val="000000"/>
          <w:szCs w:val="21"/>
          <w:u w:val="single"/>
        </w:rPr>
        <w:t>56</w:t>
      </w:r>
      <w:r>
        <w:rPr>
          <w:rFonts w:ascii="Times New Roman" w:hAnsi="Times New Roman" w:eastAsia="等线" w:cs="Times New Roman"/>
          <w:color w:val="000000"/>
          <w:szCs w:val="21"/>
        </w:rPr>
        <w:t xml:space="preserve"> (estimate) to have reached 100 million monthly active users just two months after launch, making it the</w:t>
      </w:r>
      <w:r>
        <w:rPr>
          <w:rFonts w:ascii="Times New Roman" w:hAnsi="Times New Roman" w:eastAsia="等线" w:cs="Times New Roman"/>
          <w:color w:val="000000"/>
          <w:szCs w:val="21"/>
          <w:u w:val="single"/>
        </w:rPr>
        <w:t xml:space="preserve"> 57(</w:t>
      </w:r>
      <w:r>
        <w:rPr>
          <w:rFonts w:ascii="Times New Roman" w:hAnsi="Times New Roman" w:eastAsia="等线" w:cs="Times New Roman"/>
          <w:color w:val="000000"/>
          <w:szCs w:val="21"/>
        </w:rPr>
        <w:t>fast) growing consumer application in history. But its popularity has also made it</w:t>
      </w:r>
      <w:r>
        <w:rPr>
          <w:rFonts w:ascii="Times New Roman" w:hAnsi="Times New Roman" w:eastAsia="等线" w:cs="Times New Roman"/>
          <w:color w:val="000000"/>
          <w:szCs w:val="21"/>
          <w:u w:val="single"/>
        </w:rPr>
        <w:t xml:space="preserve"> 58 </w:t>
      </w:r>
      <w:r>
        <w:rPr>
          <w:rFonts w:ascii="Times New Roman" w:hAnsi="Times New Roman" w:eastAsia="等线" w:cs="Times New Roman"/>
          <w:color w:val="000000"/>
          <w:szCs w:val="21"/>
        </w:rPr>
        <w:t>target for regulation, attracting the attention of US lawmakers with questions about its impact on education and national security. Congressman Ted Lieu, said that</w:t>
      </w:r>
      <w:r>
        <w:rPr>
          <w:rFonts w:ascii="Times New Roman" w:hAnsi="Times New Roman" w:eastAsia="等线" w:cs="Times New Roman"/>
          <w:color w:val="000000"/>
          <w:szCs w:val="21"/>
          <w:u w:val="single"/>
        </w:rPr>
        <w:t xml:space="preserve"> 59</w:t>
      </w:r>
      <w:r>
        <w:rPr>
          <w:rFonts w:ascii="Times New Roman" w:hAnsi="Times New Roman" w:eastAsia="等线" w:cs="Times New Roman"/>
          <w:color w:val="000000"/>
          <w:szCs w:val="21"/>
        </w:rPr>
        <w:t xml:space="preserve"> he was excited about the Chatbot, he was also shocked by AI, specially AI that is left unchecked.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One law firm focused on AI</w:t>
      </w:r>
      <w:r>
        <w:rPr>
          <w:rFonts w:ascii="Times New Roman" w:hAnsi="Times New Roman" w:eastAsia="等线" w:cs="Times New Roman"/>
          <w:color w:val="000000"/>
          <w:szCs w:val="21"/>
          <w:u w:val="single"/>
        </w:rPr>
        <w:t xml:space="preserve"> 60(</w:t>
      </w:r>
      <w:r>
        <w:rPr>
          <w:rFonts w:ascii="Times New Roman" w:hAnsi="Times New Roman" w:eastAsia="等线" w:cs="Times New Roman"/>
          <w:color w:val="000000"/>
          <w:szCs w:val="21"/>
        </w:rPr>
        <w:t>responsible) pointed to the national security concerns. It wrote of evil leaders， non-state actor and malicious（恶意）state actors</w:t>
      </w:r>
      <w:r>
        <w:rPr>
          <w:rFonts w:ascii="Times New Roman" w:hAnsi="Times New Roman" w:eastAsia="等线" w:cs="Times New Roman"/>
          <w:color w:val="000000"/>
          <w:szCs w:val="21"/>
          <w:u w:val="single"/>
        </w:rPr>
        <w:t xml:space="preserve"> 61（</w:t>
      </w:r>
      <w:r>
        <w:rPr>
          <w:rFonts w:ascii="Times New Roman" w:hAnsi="Times New Roman" w:eastAsia="等线" w:cs="Times New Roman"/>
          <w:color w:val="000000"/>
          <w:szCs w:val="21"/>
        </w:rPr>
        <w:t>use）these systems to generate information that could be wrong or could be harmful. At this point much of the recent concern about ChatGPT has come</w:t>
      </w:r>
      <w:r>
        <w:rPr>
          <w:rFonts w:ascii="Times New Roman" w:hAnsi="Times New Roman" w:eastAsia="等线" w:cs="Times New Roman"/>
          <w:color w:val="000000"/>
          <w:szCs w:val="21"/>
          <w:u w:val="single"/>
        </w:rPr>
        <w:t xml:space="preserve"> 62</w:t>
      </w:r>
      <w:r>
        <w:rPr>
          <w:rFonts w:ascii="Times New Roman" w:hAnsi="Times New Roman" w:eastAsia="等线" w:cs="Times New Roman"/>
          <w:color w:val="000000"/>
          <w:szCs w:val="21"/>
        </w:rPr>
        <w:t>(main) from educators focused on cheating and plagiarism（剽窃）.Others have voiced concern that their computer program could also be used to spread false information.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In a statement OpenAI said “ChatGPT's free use by everyone is consistent</w:t>
      </w:r>
      <w:r>
        <w:rPr>
          <w:rFonts w:ascii="Times New Roman" w:hAnsi="Times New Roman" w:eastAsia="等线" w:cs="Times New Roman"/>
          <w:color w:val="000000"/>
          <w:szCs w:val="21"/>
        </w:rPr>
        <w:tab/>
      </w:r>
      <w:r>
        <w:rPr>
          <w:rFonts w:ascii="Times New Roman" w:hAnsi="Times New Roman" w:eastAsia="等线" w:cs="Times New Roman"/>
          <w:color w:val="000000"/>
          <w:szCs w:val="21"/>
          <w:u w:val="single"/>
        </w:rPr>
        <w:t>63</w:t>
      </w:r>
      <w:r>
        <w:rPr>
          <w:rFonts w:ascii="Times New Roman" w:hAnsi="Times New Roman" w:eastAsia="等线" w:cs="Times New Roman"/>
          <w:color w:val="000000"/>
          <w:szCs w:val="21"/>
        </w:rPr>
        <w:t xml:space="preserve"> the principles of democratization information. We don't want </w:t>
      </w:r>
      <w:r>
        <w:rPr>
          <w:rFonts w:ascii="Times New Roman" w:hAnsi="Times New Roman" w:eastAsia="等线" w:cs="Times New Roman"/>
          <w:color w:val="000000"/>
          <w:szCs w:val="21"/>
          <w:u w:val="single"/>
        </w:rPr>
        <w:t>64</w:t>
      </w:r>
      <w:r>
        <w:rPr>
          <w:rFonts w:ascii="Times New Roman" w:hAnsi="Times New Roman" w:eastAsia="等线" w:cs="Times New Roman"/>
          <w:color w:val="000000"/>
          <w:szCs w:val="21"/>
        </w:rPr>
        <w:t xml:space="preserve"> to be used for misleading purpose in schools or anywhere else, so we are trying to find ways to help anyone identify texts</w:t>
      </w:r>
      <w:r>
        <w:rPr>
          <w:rFonts w:ascii="Times New Roman" w:hAnsi="Times New Roman" w:eastAsia="等线" w:cs="Times New Roman"/>
          <w:color w:val="000000"/>
          <w:szCs w:val="21"/>
          <w:u w:val="single"/>
        </w:rPr>
        <w:t xml:space="preserve"> 65</w:t>
      </w:r>
      <w:r>
        <w:rPr>
          <w:rFonts w:ascii="Times New Roman" w:hAnsi="Times New Roman" w:eastAsia="等线" w:cs="Times New Roman"/>
          <w:color w:val="000000"/>
          <w:szCs w:val="21"/>
        </w:rPr>
        <w:t>(generate) by that system.”</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第四部分：写作（共两节；满分40分）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第一节（满分15分）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假如你是李华，你在澳洲游学期间发现当地一家博物馆的中文标语使用不当，请你写一封信反映给该博物馆的负责人，内容包括：</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1．写信的目的；</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2．标语的不当之处及影响；</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3．修改建议。</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1．写作词数应为80左右；</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443865</wp:posOffset>
                </wp:positionV>
                <wp:extent cx="6036945" cy="1564640"/>
                <wp:effectExtent l="0" t="0" r="20955" b="1651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036945" cy="1564640"/>
                        </a:xfrm>
                        <a:prstGeom prst="rect">
                          <a:avLst/>
                        </a:prstGeom>
                        <a:solidFill>
                          <a:srgbClr val="FFFFFF"/>
                        </a:solidFill>
                        <a:ln w="9525">
                          <a:solidFill>
                            <a:srgbClr val="000000"/>
                          </a:solidFill>
                          <a:miter lim="800000"/>
                        </a:ln>
                      </wps:spPr>
                      <wps:txbx>
                        <w:txbxContent>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Dear Sir/Madam,</w:t>
                            </w:r>
                          </w:p>
                          <w:p>
                            <w:pPr>
                              <w:autoSpaceDE w:val="0"/>
                              <w:autoSpaceDN w:val="0"/>
                              <w:adjustRightInd w:val="0"/>
                              <w:spacing w:line="360" w:lineRule="auto"/>
                              <w:jc w:val="right"/>
                              <w:rPr>
                                <w:rFonts w:ascii="Times New Roman" w:hAnsi="Times New Roman" w:eastAsia="等线" w:cs="Times New Roman"/>
                                <w:color w:val="000000"/>
                                <w:szCs w:val="21"/>
                              </w:rPr>
                            </w:pPr>
                          </w:p>
                          <w:p>
                            <w:pPr>
                              <w:autoSpaceDE w:val="0"/>
                              <w:autoSpaceDN w:val="0"/>
                              <w:adjustRightInd w:val="0"/>
                              <w:spacing w:line="360" w:lineRule="auto"/>
                              <w:jc w:val="right"/>
                              <w:rPr>
                                <w:rFonts w:ascii="Times New Roman" w:hAnsi="Times New Roman" w:eastAsia="等线" w:cs="Times New Roman"/>
                                <w:color w:val="000000"/>
                                <w:szCs w:val="21"/>
                              </w:rPr>
                            </w:pPr>
                          </w:p>
                          <w:p>
                            <w:pPr>
                              <w:autoSpaceDE w:val="0"/>
                              <w:autoSpaceDN w:val="0"/>
                              <w:adjustRightInd w:val="0"/>
                              <w:spacing w:line="360" w:lineRule="auto"/>
                              <w:jc w:val="right"/>
                              <w:rPr>
                                <w:rFonts w:ascii="Times New Roman" w:hAnsi="Times New Roman" w:eastAsia="等线" w:cs="Times New Roman"/>
                                <w:color w:val="000000"/>
                                <w:szCs w:val="21"/>
                              </w:rPr>
                            </w:pPr>
                          </w:p>
                          <w:p>
                            <w:pPr>
                              <w:autoSpaceDE w:val="0"/>
                              <w:autoSpaceDN w:val="0"/>
                              <w:adjustRightInd w:val="0"/>
                              <w:spacing w:line="360" w:lineRule="auto"/>
                              <w:jc w:val="right"/>
                              <w:rPr>
                                <w:rFonts w:ascii="Times New Roman" w:hAnsi="Times New Roman" w:eastAsia="等线" w:cs="Times New Roman"/>
                                <w:szCs w:val="21"/>
                              </w:rPr>
                            </w:pPr>
                            <w:r>
                              <w:rPr>
                                <w:rFonts w:ascii="Times New Roman" w:hAnsi="Times New Roman" w:eastAsia="等线" w:cs="Times New Roman"/>
                                <w:color w:val="000000"/>
                                <w:szCs w:val="21"/>
                              </w:rPr>
                              <w:t>Yours regards,</w:t>
                            </w:r>
                          </w:p>
                          <w:p>
                            <w:pPr>
                              <w:autoSpaceDE w:val="0"/>
                              <w:autoSpaceDN w:val="0"/>
                              <w:adjustRightInd w:val="0"/>
                              <w:spacing w:line="360" w:lineRule="auto"/>
                              <w:jc w:val="right"/>
                              <w:rPr>
                                <w:rFonts w:ascii="Times New Roman" w:hAnsi="Times New Roman" w:eastAsia="等线" w:cs="Times New Roman"/>
                                <w:szCs w:val="21"/>
                              </w:rPr>
                            </w:pPr>
                            <w:r>
                              <w:rPr>
                                <w:rFonts w:ascii="Times New Roman" w:hAnsi="Times New Roman" w:eastAsia="等线" w:cs="Times New Roman"/>
                                <w:color w:val="000000"/>
                                <w:szCs w:val="21"/>
                              </w:rPr>
                              <w:t>Li Hua</w:t>
                            </w:r>
                          </w:p>
                          <w:p>
                            <w:pPr>
                              <w:jc w:val="right"/>
                            </w:pPr>
                          </w:p>
                        </w:txbxContent>
                      </wps:txbx>
                      <wps:bodyPr rot="0" vert="horz" wrap="square" anchor="t" anchorCtr="0"/>
                    </wps:wsp>
                  </a:graphicData>
                </a:graphic>
              </wp:anchor>
            </w:drawing>
          </mc:Choice>
          <mc:Fallback>
            <w:pict>
              <v:shape id="文本框 2" o:spid="_x0000_s1026" o:spt="202" type="#_x0000_t202" style="position:absolute;left:0pt;margin-top:34.95pt;height:123.2pt;width:475.35pt;mso-position-horizontal:lef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iNxosNcAAAAHAQAADwAAAAAAAAABACAAAAAiAAAAZHJzL2Rvd25yZXYu&#10;eG1sUEsBAhQAFAAAAAgAh07iQAbZNH38AQAA4gMAAA4AAAAAAAAAAQAgAAAAJgEAAGRycy9lMm9E&#10;b2MueG1sUEsFBgAAAAAGAAYAWQEAAJQFAAAAAA==&#10;">
                <v:fill on="t" focussize="0,0"/>
                <v:stroke color="#000000" miterlimit="8" joinstyle="miter"/>
                <v:imagedata o:title=""/>
                <o:lock v:ext="edit" aspectratio="f"/>
                <v:textbox>
                  <w:txbxContent>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Dear Sir/Madam,</w:t>
                      </w:r>
                    </w:p>
                    <w:p>
                      <w:pPr>
                        <w:autoSpaceDE w:val="0"/>
                        <w:autoSpaceDN w:val="0"/>
                        <w:adjustRightInd w:val="0"/>
                        <w:spacing w:line="360" w:lineRule="auto"/>
                        <w:jc w:val="right"/>
                        <w:rPr>
                          <w:rFonts w:ascii="Times New Roman" w:hAnsi="Times New Roman" w:eastAsia="等线" w:cs="Times New Roman"/>
                          <w:color w:val="000000"/>
                          <w:szCs w:val="21"/>
                        </w:rPr>
                      </w:pPr>
                    </w:p>
                    <w:p>
                      <w:pPr>
                        <w:autoSpaceDE w:val="0"/>
                        <w:autoSpaceDN w:val="0"/>
                        <w:adjustRightInd w:val="0"/>
                        <w:spacing w:line="360" w:lineRule="auto"/>
                        <w:jc w:val="right"/>
                        <w:rPr>
                          <w:rFonts w:ascii="Times New Roman" w:hAnsi="Times New Roman" w:eastAsia="等线" w:cs="Times New Roman"/>
                          <w:color w:val="000000"/>
                          <w:szCs w:val="21"/>
                        </w:rPr>
                      </w:pPr>
                    </w:p>
                    <w:p>
                      <w:pPr>
                        <w:autoSpaceDE w:val="0"/>
                        <w:autoSpaceDN w:val="0"/>
                        <w:adjustRightInd w:val="0"/>
                        <w:spacing w:line="360" w:lineRule="auto"/>
                        <w:jc w:val="right"/>
                        <w:rPr>
                          <w:rFonts w:ascii="Times New Roman" w:hAnsi="Times New Roman" w:eastAsia="等线" w:cs="Times New Roman"/>
                          <w:color w:val="000000"/>
                          <w:szCs w:val="21"/>
                        </w:rPr>
                      </w:pPr>
                    </w:p>
                    <w:p>
                      <w:pPr>
                        <w:autoSpaceDE w:val="0"/>
                        <w:autoSpaceDN w:val="0"/>
                        <w:adjustRightInd w:val="0"/>
                        <w:spacing w:line="360" w:lineRule="auto"/>
                        <w:jc w:val="right"/>
                        <w:rPr>
                          <w:rFonts w:ascii="Times New Roman" w:hAnsi="Times New Roman" w:eastAsia="等线" w:cs="Times New Roman"/>
                          <w:szCs w:val="21"/>
                        </w:rPr>
                      </w:pPr>
                      <w:r>
                        <w:rPr>
                          <w:rFonts w:ascii="Times New Roman" w:hAnsi="Times New Roman" w:eastAsia="等线" w:cs="Times New Roman"/>
                          <w:color w:val="000000"/>
                          <w:szCs w:val="21"/>
                        </w:rPr>
                        <w:t>Yours regards,</w:t>
                      </w:r>
                    </w:p>
                    <w:p>
                      <w:pPr>
                        <w:autoSpaceDE w:val="0"/>
                        <w:autoSpaceDN w:val="0"/>
                        <w:adjustRightInd w:val="0"/>
                        <w:spacing w:line="360" w:lineRule="auto"/>
                        <w:jc w:val="right"/>
                        <w:rPr>
                          <w:rFonts w:ascii="Times New Roman" w:hAnsi="Times New Roman" w:eastAsia="等线" w:cs="Times New Roman"/>
                          <w:szCs w:val="21"/>
                        </w:rPr>
                      </w:pPr>
                      <w:r>
                        <w:rPr>
                          <w:rFonts w:ascii="Times New Roman" w:hAnsi="Times New Roman" w:eastAsia="等线" w:cs="Times New Roman"/>
                          <w:color w:val="000000"/>
                          <w:szCs w:val="21"/>
                        </w:rPr>
                        <w:t>Li Hua</w:t>
                      </w:r>
                    </w:p>
                    <w:p>
                      <w:pPr>
                        <w:jc w:val="right"/>
                      </w:pPr>
                    </w:p>
                  </w:txbxContent>
                </v:textbox>
                <w10:wrap type="square"/>
              </v:shape>
            </w:pict>
          </mc:Fallback>
        </mc:AlternateContent>
      </w:r>
      <w:r>
        <w:rPr>
          <w:rFonts w:ascii="Times New Roman" w:hAnsi="Times New Roman" w:eastAsia="宋体" w:cs="Times New Roman"/>
          <w:color w:val="000000"/>
          <w:szCs w:val="21"/>
        </w:rPr>
        <w:t>2．请按如下格式在答题卡的相应位置作答。</w:t>
      </w: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第二节（满分25分）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阅读下面材料，根据其内容和所给段落开头语续写两段，使之成为一篇完整的短文。</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Jack lived in a small village surrounded by forests and he had always been fascinated by animals and often spent his free time wandering around the woods, observing them.</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One day, while wandering through the forest, Jack chanced upon a group of deer eating grass peacefully in a clearing（空地）.As he approached them，they rushed away，frightened by his presence. Jack felt sad that the animals were afraid of him, and he decided to change it.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Over the next few weeks, Jack visited the clearing every day, sitting quietly and patiently, observing the deer from a distance. Slowly but surely, the deer grew accustomed to his presence and started to approach him and allow him to pet them. Jack was thrilled that he had gained their trust.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Inspired by his success, Jack started to explore the forest more and more, meeting different animals along the way. He encountered a family of rabbits, a pack of wolves, and even a group of bears. Although he was initially scared of the bears, he soon realized that they were just as curious about him as he was about them.</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Jack started to bring food for the animals, and they started to see him as a friend. He would sit with them for hours, watching them play and interact with each other. He learned so much about their behavior and habits, and he felt a deep connection with them.</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One day, while he was sitting with the rabbits, Jack heard a loud noise in the bushes. He was afraid that it might be a predator（捕食者），but to his surprise， a small fox emerged from the bushes. The fox was struggling to walk, and Jack could see that it was injured.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Without hesitation, Jack approached the fox slowly, trying not to scare it. He saw that the fox had a thorn（刺）stuck in its paw， and it was in a lot of pain. Jack knew he had to help the fox， but he didn't want to hurt it further.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1．续写词数应为150左右；</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2．请按如下格式在答题卡的相应位置作答。</w:t>
      </w:r>
    </w:p>
    <w:p>
      <w:pPr>
        <w:autoSpaceDE w:val="0"/>
        <w:autoSpaceDN w:val="0"/>
        <w:adjustRightInd w:val="0"/>
        <w:spacing w:line="360" w:lineRule="auto"/>
        <w:ind w:firstLine="210" w:firstLineChars="100"/>
        <w:rPr>
          <w:rFonts w:ascii="Times New Roman" w:hAnsi="Times New Roman" w:eastAsia="等线" w:cs="Times New Roman"/>
          <w:color w:val="000000"/>
          <w:szCs w:val="21"/>
        </w:rPr>
      </w:pPr>
      <w:r>
        <w:rPr>
          <w:rFonts w:ascii="Times New Roman" w:hAnsi="Times New Roman" w:eastAsia="等线" w:cs="Times New Roman"/>
          <w:color w:val="000000"/>
          <w:szCs w:val="21"/>
        </w:rPr>
        <w:t>He sat down next to the fox and started talking to it in a soft voice.</w:t>
      </w:r>
    </w:p>
    <w:p>
      <w:pPr>
        <w:autoSpaceDE w:val="0"/>
        <w:autoSpaceDN w:val="0"/>
        <w:adjustRightInd w:val="0"/>
        <w:spacing w:line="360" w:lineRule="auto"/>
        <w:ind w:firstLine="210" w:firstLineChars="100"/>
        <w:rPr>
          <w:rFonts w:ascii="Times New Roman" w:hAnsi="Times New Roman" w:eastAsia="等线" w:cs="Times New Roman"/>
          <w:color w:val="000000"/>
          <w:szCs w:val="21"/>
        </w:rPr>
      </w:pPr>
    </w:p>
    <w:p>
      <w:pPr>
        <w:autoSpaceDE w:val="0"/>
        <w:autoSpaceDN w:val="0"/>
        <w:adjustRightInd w:val="0"/>
        <w:spacing w:line="360" w:lineRule="auto"/>
        <w:ind w:firstLine="210" w:firstLineChars="100"/>
        <w:rPr>
          <w:rFonts w:ascii="Times New Roman" w:hAnsi="Times New Roman" w:eastAsia="等线" w:cs="Times New Roman"/>
          <w:color w:val="000000"/>
          <w:szCs w:val="21"/>
        </w:rPr>
      </w:pPr>
    </w:p>
    <w:p>
      <w:pPr>
        <w:autoSpaceDE w:val="0"/>
        <w:autoSpaceDN w:val="0"/>
        <w:adjustRightInd w:val="0"/>
        <w:spacing w:line="360" w:lineRule="auto"/>
        <w:ind w:firstLine="210" w:firstLineChars="100"/>
        <w:rPr>
          <w:rFonts w:hint="eastAsia" w:ascii="Times New Roman" w:hAnsi="Times New Roman" w:eastAsia="等线" w:cs="Times New Roman"/>
          <w:szCs w:val="21"/>
        </w:rPr>
      </w:pPr>
    </w:p>
    <w:p>
      <w:pPr>
        <w:autoSpaceDE w:val="0"/>
        <w:autoSpaceDN w:val="0"/>
        <w:adjustRightInd w:val="0"/>
        <w:spacing w:line="360" w:lineRule="auto"/>
        <w:ind w:firstLine="210" w:firstLineChars="100"/>
        <w:rPr>
          <w:rFonts w:ascii="Times New Roman" w:hAnsi="Times New Roman" w:eastAsia="等线" w:cs="Times New Roman"/>
          <w:szCs w:val="21"/>
        </w:rPr>
      </w:pPr>
      <w:r>
        <w:rPr>
          <w:rFonts w:ascii="Times New Roman" w:hAnsi="Times New Roman" w:eastAsia="等线" w:cs="Times New Roman"/>
          <w:color w:val="000000"/>
          <w:szCs w:val="21"/>
        </w:rPr>
        <w:t>As he grew older, Jack's love for animals grew stronger.</w:t>
      </w:r>
    </w:p>
    <w:p>
      <w:pPr>
        <w:autoSpaceDE w:val="0"/>
        <w:autoSpaceDN w:val="0"/>
        <w:adjustRightInd w:val="0"/>
        <w:spacing w:line="360" w:lineRule="auto"/>
        <w:rPr>
          <w:rFonts w:ascii="Times New Roman" w:hAnsi="Times New Roman" w:eastAsia="等线" w:cs="Times New Roman"/>
          <w:szCs w:val="21"/>
        </w:rPr>
      </w:pPr>
    </w:p>
    <w:p>
      <w:pPr>
        <w:autoSpaceDE w:val="0"/>
        <w:autoSpaceDN w:val="0"/>
        <w:adjustRightInd w:val="0"/>
        <w:spacing w:line="360" w:lineRule="auto"/>
        <w:rPr>
          <w:rFonts w:ascii="Times New Roman" w:hAnsi="Times New Roman" w:eastAsia="等线" w:cs="Times New Roman"/>
          <w:szCs w:val="21"/>
        </w:rPr>
      </w:pPr>
    </w:p>
    <w:p>
      <w:pPr>
        <w:spacing w:line="360" w:lineRule="auto"/>
        <w:rPr>
          <w:rFonts w:ascii="Times New Roman" w:hAnsi="Times New Roman" w:cs="Times New Roman"/>
          <w:szCs w:val="21"/>
        </w:rPr>
        <w:sectPr>
          <w:headerReference r:id="rId3" w:type="default"/>
          <w:footerReference r:id="rId4" w:type="default"/>
          <w:type w:val="continuous"/>
          <w:pgSz w:w="11906" w:h="16838"/>
          <w:pgMar w:top="1134" w:right="1134" w:bottom="1134" w:left="1134" w:header="720" w:footer="720" w:gutter="0"/>
          <w:cols w:space="720" w:num="1"/>
          <w:docGrid w:linePitch="286"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75A"/>
    <w:rsid w:val="004151FC"/>
    <w:rsid w:val="0057175A"/>
    <w:rsid w:val="00705A5D"/>
    <w:rsid w:val="007178C9"/>
    <w:rsid w:val="00AB2E67"/>
    <w:rsid w:val="00C02FC6"/>
    <w:rsid w:val="24EF0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3200</Words>
  <Characters>18245</Characters>
  <Lines>152</Lines>
  <Paragraphs>42</Paragraphs>
  <TotalTime>1</TotalTime>
  <ScaleCrop>false</ScaleCrop>
  <LinksUpToDate>false</LinksUpToDate>
  <CharactersWithSpaces>21403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2023-05-18T14:55:00Z</dcterms:created>
  <dc:creator>Administrator</dc:creator>
  <cp:lastModifiedBy>24147</cp:lastModifiedBy>
  <dcterms:modified xsi:type="dcterms:W3CDTF">2023-05-19T07:35:26Z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