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教学设计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考题分析</w:t>
      </w:r>
    </w:p>
    <w:p>
      <w:pPr>
        <w:pageBreakBefore w:val="0"/>
        <w:wordWrap w:val="0"/>
        <w:spacing w:before="0" w:after="0" w:line="280" w:lineRule="atLeast"/>
        <w:ind w:left="140" w:right="100" w:firstLine="420"/>
        <w:jc w:val="both"/>
        <w:textAlignment w:val="baseline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/>
          <w:lang w:val="en-US" w:eastAsia="zh-CN"/>
        </w:rPr>
        <w:t>此篇应用文为</w:t>
      </w:r>
      <w:r>
        <w:rPr>
          <w:rFonts w:hint="eastAsia"/>
        </w:rPr>
        <w:t>议论文 (Argumentative Essay) 或说服性文章 (Persuasive Writing)</w:t>
      </w:r>
      <w:r>
        <w:rPr>
          <w:rFonts w:hint="eastAsia"/>
          <w:lang w:eastAsia="zh-CN"/>
        </w:rPr>
        <w:t>，</w:t>
      </w:r>
      <w:r>
        <w:rPr>
          <w:rFonts w:hint="eastAsia"/>
        </w:rPr>
        <w:t>要求观点明确、论据有力、逻辑清晰。校刊专栏文章(Column Article) 通常属于此类</w:t>
      </w:r>
      <w:r>
        <w:rPr>
          <w:rFonts w:hint="eastAsia"/>
          <w:lang w:eastAsia="zh-CN"/>
        </w:rPr>
        <w:t>。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19"/>
          <w:szCs w:val="19"/>
          <w:shd w:val="clear" w:fill="FFFFFF"/>
          <w:lang w:val="en-US" w:eastAsia="zh-CN"/>
        </w:rPr>
        <w:t>结构</w:t>
      </w:r>
      <w:r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19"/>
          <w:szCs w:val="19"/>
          <w:shd w:val="clear" w:fill="FFFFFF"/>
        </w:rPr>
        <w:t>通常包含引言（提出问题）、主体（分析问题、提出方案）和结论（总结呼吁）。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19"/>
          <w:szCs w:val="19"/>
          <w:shd w:val="clear" w:fill="FFFFFF"/>
          <w:lang w:val="en-US" w:eastAsia="zh-CN"/>
        </w:rPr>
        <w:t>题目要求就</w:t>
      </w:r>
      <w:r>
        <w:rPr>
          <w:rFonts w:hint="default" w:ascii="Times New Roman" w:hAnsi="Times New Roman" w:eastAsia="宋体" w:cs="Times New Roman"/>
          <w:b w:val="0"/>
          <w:i w:val="0"/>
          <w:color w:val="000000"/>
          <w:spacing w:val="0"/>
          <w:sz w:val="21"/>
          <w:szCs w:val="21"/>
        </w:rPr>
        <w:t>“内卷”(involution) 导致高中生学业上过度竞争</w:t>
      </w:r>
      <w:r>
        <w:rPr>
          <w:rFonts w:hint="eastAsia" w:ascii="Times New Roman" w:hAnsi="Times New Roman" w:eastAsia="宋体" w:cs="Times New Roman"/>
          <w:b w:val="0"/>
          <w:i w:val="0"/>
          <w:color w:val="000000"/>
          <w:spacing w:val="0"/>
          <w:sz w:val="21"/>
          <w:szCs w:val="21"/>
          <w:lang w:val="en-US" w:eastAsia="zh-CN"/>
        </w:rPr>
        <w:t>这一社会现象，给</w:t>
      </w:r>
      <w:r>
        <w:rPr>
          <w:rFonts w:hint="default" w:ascii="Times New Roman" w:hAnsi="Times New Roman" w:eastAsia="宋体" w:cs="Times New Roman"/>
          <w:b w:val="0"/>
          <w:i w:val="0"/>
          <w:color w:val="000000"/>
          <w:spacing w:val="0"/>
          <w:sz w:val="21"/>
          <w:szCs w:val="21"/>
        </w:rPr>
        <w:t>校刊英文专栏以“How to Deal with Academic</w:t>
      </w:r>
      <w:r>
        <w:rPr>
          <w:rFonts w:hint="eastAsia" w:ascii="Times New Roman" w:hAnsi="Times New Roman" w:eastAsia="宋体" w:cs="Times New Roman"/>
          <w:b w:val="0"/>
          <w:i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i w:val="0"/>
          <w:color w:val="000000"/>
          <w:spacing w:val="0"/>
          <w:sz w:val="21"/>
          <w:szCs w:val="21"/>
        </w:rPr>
        <w:t>Involution?”为题撰稿, 内容包括分析负面影响</w:t>
      </w:r>
      <w:r>
        <w:rPr>
          <w:rFonts w:hint="eastAsia" w:ascii="Times New Roman" w:hAnsi="Times New Roman" w:eastAsia="宋体" w:cs="Times New Roman"/>
          <w:b w:val="0"/>
          <w:i w:val="0"/>
          <w:color w:val="000000"/>
          <w:spacing w:val="0"/>
          <w:sz w:val="21"/>
          <w:szCs w:val="21"/>
          <w:lang w:val="en-US" w:eastAsia="zh-CN"/>
        </w:rPr>
        <w:t>并</w:t>
      </w:r>
      <w:r>
        <w:rPr>
          <w:rFonts w:hint="default" w:ascii="Times New Roman" w:hAnsi="Times New Roman" w:eastAsia="宋体" w:cs="Times New Roman"/>
          <w:b w:val="0"/>
          <w:i w:val="0"/>
          <w:color w:val="000000"/>
          <w:spacing w:val="0"/>
          <w:sz w:val="21"/>
          <w:szCs w:val="21"/>
        </w:rPr>
        <w:t>提出解决方法。</w:t>
      </w:r>
      <w:r>
        <w:rPr>
          <w:rFonts w:hint="eastAsia"/>
          <w:lang w:val="en-US" w:eastAsia="zh-CN"/>
        </w:rPr>
        <w:t>考生在作答时注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意</w:t>
      </w:r>
      <w:r>
        <w:rPr>
          <w:rFonts w:hint="eastAsia" w:ascii="Times New Roman" w:hAnsi="Times New Roman" w:eastAsia="宋体" w:cs="Times New Roman"/>
          <w:b/>
          <w:bCs/>
          <w:color w:val="FF0000"/>
          <w:szCs w:val="21"/>
          <w:lang w:val="en-US" w:eastAsia="zh-CN"/>
        </w:rPr>
        <w:t>说服性文章的结构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和</w:t>
      </w:r>
      <w:r>
        <w:rPr>
          <w:rFonts w:hint="eastAsia" w:ascii="Times New Roman" w:hAnsi="Times New Roman" w:eastAsia="宋体" w:cs="Times New Roman"/>
          <w:b w:val="0"/>
          <w:bCs/>
          <w:color w:val="auto"/>
          <w:szCs w:val="21"/>
          <w:lang w:val="en-US" w:eastAsia="zh-CN"/>
        </w:rPr>
        <w:t>分析负面影响和提出解决方法的</w:t>
      </w:r>
      <w:r>
        <w:rPr>
          <w:rFonts w:hint="eastAsia" w:ascii="Times New Roman" w:hAnsi="Times New Roman" w:eastAsia="宋体" w:cs="Times New Roman"/>
          <w:b/>
          <w:bCs w:val="0"/>
          <w:color w:val="FF0000"/>
          <w:szCs w:val="21"/>
          <w:lang w:val="en-US" w:eastAsia="zh-CN"/>
        </w:rPr>
        <w:t>多角度</w:t>
      </w:r>
      <w:r>
        <w:rPr>
          <w:rFonts w:hint="eastAsia" w:ascii="Times New Roman" w:hAnsi="Times New Roman" w:eastAsia="宋体" w:cs="Times New Roman"/>
          <w:b w:val="0"/>
          <w:bCs/>
          <w:color w:val="auto"/>
          <w:szCs w:val="21"/>
          <w:lang w:val="en-US" w:eastAsia="zh-CN"/>
        </w:rPr>
        <w:t>问题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，而且要体现</w:t>
      </w:r>
      <w:r>
        <w:rPr>
          <w:rFonts w:hint="eastAsia" w:ascii="Times New Roman" w:hAnsi="Times New Roman" w:eastAsia="宋体" w:cs="Times New Roman"/>
          <w:b/>
          <w:bCs w:val="0"/>
          <w:color w:val="FF0000"/>
          <w:szCs w:val="21"/>
          <w:lang w:val="en-US" w:eastAsia="zh-CN"/>
        </w:rPr>
        <w:t>文章逻辑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，最终才能达成写作目的</w:t>
      </w:r>
      <w:r>
        <w:rPr>
          <w:rFonts w:hint="eastAsia"/>
        </w:rPr>
        <w:t>。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设计思路</w:t>
      </w:r>
    </w:p>
    <w:p>
      <w:pPr>
        <w:ind w:firstLine="420" w:firstLineChars="200"/>
        <w:rPr>
          <w:rFonts w:hint="default" w:ascii="Times New Roman" w:hAnsi="Times New Roman" w:eastAsia="宋体" w:cs="Times New Roman"/>
          <w:bCs/>
          <w:szCs w:val="21"/>
          <w:lang w:val="en-US"/>
        </w:rPr>
      </w:pPr>
      <w:r>
        <w:rPr>
          <w:rFonts w:hint="eastAsia" w:ascii="Times New Roman" w:hAnsi="Times New Roman" w:eastAsia="宋体" w:cs="Times New Roman"/>
          <w:bCs/>
          <w:szCs w:val="21"/>
        </w:rPr>
        <w:t>本次课程设计主要关注学生写作的思维过程，解决学生在实际思考及写作过程中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可能</w:t>
      </w:r>
      <w:r>
        <w:rPr>
          <w:rFonts w:hint="eastAsia" w:ascii="Times New Roman" w:hAnsi="Times New Roman" w:eastAsia="宋体" w:cs="Times New Roman"/>
          <w:bCs/>
          <w:szCs w:val="21"/>
        </w:rPr>
        <w:t>存在的几个难点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：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1.多角度全面分析负面影响；2.提出具体可行的解决方案；3.以逻辑严密且有说服力的方式构建文章结构。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Teaching objectives</w:t>
      </w:r>
    </w:p>
    <w:p>
      <w:pPr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By the end of the class, students will be able to</w:t>
      </w:r>
    </w:p>
    <w:p>
      <w:pPr>
        <w:pStyle w:val="7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 xml:space="preserve">Learn the structure of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this composition</w:t>
      </w:r>
      <w:r>
        <w:rPr>
          <w:rFonts w:hint="eastAsia" w:ascii="Times New Roman" w:hAnsi="Times New Roman" w:eastAsia="宋体" w:cs="Times New Roman"/>
          <w:bCs/>
          <w:szCs w:val="21"/>
        </w:rPr>
        <w:t>.</w:t>
      </w:r>
    </w:p>
    <w:p>
      <w:pPr>
        <w:pStyle w:val="7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 xml:space="preserve">Solve the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specific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difficulties in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this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composition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.</w:t>
      </w:r>
    </w:p>
    <w:p>
      <w:pPr>
        <w:pStyle w:val="7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Figure out how to write a persuasive writing.</w:t>
      </w:r>
    </w:p>
    <w:p>
      <w:pPr>
        <w:pStyle w:val="7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Enhance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d</w:t>
      </w:r>
      <w:r>
        <w:rPr>
          <w:rFonts w:ascii="Times New Roman" w:hAnsi="Times New Roman" w:eastAsia="宋体" w:cs="Times New Roman"/>
          <w:bCs/>
          <w:szCs w:val="21"/>
        </w:rPr>
        <w:t xml:space="preserve">ivergence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 xml:space="preserve">and critical </w:t>
      </w:r>
      <w:r>
        <w:rPr>
          <w:rFonts w:hint="eastAsia" w:ascii="Times New Roman" w:hAnsi="Times New Roman" w:eastAsia="宋体" w:cs="Times New Roman"/>
          <w:bCs/>
          <w:szCs w:val="21"/>
        </w:rPr>
        <w:t>t</w:t>
      </w:r>
      <w:r>
        <w:rPr>
          <w:rFonts w:ascii="Times New Roman" w:hAnsi="Times New Roman" w:eastAsia="宋体" w:cs="Times New Roman"/>
          <w:bCs/>
          <w:szCs w:val="21"/>
        </w:rPr>
        <w:t>hinking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.  </w:t>
      </w:r>
    </w:p>
    <w:p>
      <w:pPr>
        <w:pStyle w:val="7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Pay more attention to the logic,topic when writing.</w:t>
      </w:r>
    </w:p>
    <w:p>
      <w:pPr>
        <w:pStyle w:val="7"/>
        <w:numPr>
          <w:ilvl w:val="0"/>
          <w:numId w:val="1"/>
        </w:numPr>
        <w:ind w:firstLineChars="0"/>
        <w:rPr>
          <w:rFonts w:hint="default" w:ascii="Times New Roman" w:hAnsi="Times New Roman" w:eastAsia="宋体" w:cs="Times New Roman"/>
          <w:b/>
          <w:bCs/>
          <w:szCs w:val="21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Teaching procedures</w:t>
      </w:r>
    </w:p>
    <w:p>
      <w:pP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Step1. 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Warm up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 xml:space="preserve">What is the buzzword ‘involution’ on China's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cyberspace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 xml:space="preserve"> 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 Discuss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Why do we fall into this 'involution' trap?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What specific impacts does it bring?</w:t>
      </w:r>
    </w:p>
    <w:p>
      <w:pP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Lead in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What is most challenging for you in this writing assignment?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Analyze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What’s the genre of this writing?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What does the underlined parts tell us?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Construct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hat should be included in each part 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 xml:space="preserve">Use the mind map to construct the article. 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 Practice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. 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Sample writing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Write and appreciate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. 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Accumulate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/>
          <w:bCs/>
          <w:szCs w:val="21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13970" b="5080"/>
          <wp:wrapNone/>
          <wp:docPr id="1" name="WordPictureWatermark3436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4366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422A2"/>
    <w:multiLevelType w:val="multilevel"/>
    <w:tmpl w:val="25B422A2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E111E2"/>
    <w:multiLevelType w:val="multilevel"/>
    <w:tmpl w:val="54E111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GYyMjg4ZGQzMWM2MDJjNTNhYjBlNjU0Y2VkMzg5NzYifQ=="/>
  </w:docVars>
  <w:rsids>
    <w:rsidRoot w:val="005F68D7"/>
    <w:rsid w:val="001834A3"/>
    <w:rsid w:val="002448A4"/>
    <w:rsid w:val="002A21D6"/>
    <w:rsid w:val="0035510E"/>
    <w:rsid w:val="0058659F"/>
    <w:rsid w:val="00597086"/>
    <w:rsid w:val="005F68D7"/>
    <w:rsid w:val="00AB5031"/>
    <w:rsid w:val="00CC6755"/>
    <w:rsid w:val="00DE43ED"/>
    <w:rsid w:val="00F07704"/>
    <w:rsid w:val="00FE4104"/>
    <w:rsid w:val="02310B1C"/>
    <w:rsid w:val="061816F7"/>
    <w:rsid w:val="09010A1F"/>
    <w:rsid w:val="094706B4"/>
    <w:rsid w:val="0AA7304A"/>
    <w:rsid w:val="0ED54B1A"/>
    <w:rsid w:val="12517826"/>
    <w:rsid w:val="1BEF1EE3"/>
    <w:rsid w:val="2A9211C9"/>
    <w:rsid w:val="34CD15CF"/>
    <w:rsid w:val="3589141A"/>
    <w:rsid w:val="36D9716B"/>
    <w:rsid w:val="3DB50FFF"/>
    <w:rsid w:val="3E1F291C"/>
    <w:rsid w:val="3EDF3FD5"/>
    <w:rsid w:val="48311B63"/>
    <w:rsid w:val="5F245B8C"/>
    <w:rsid w:val="65E87702"/>
    <w:rsid w:val="6850354E"/>
    <w:rsid w:val="68D45F2D"/>
    <w:rsid w:val="6D5533B5"/>
    <w:rsid w:val="6D8C327A"/>
    <w:rsid w:val="6FCF744E"/>
    <w:rsid w:val="7831514A"/>
    <w:rsid w:val="7A8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409</Words>
  <Characters>969</Characters>
  <Lines>10</Lines>
  <Paragraphs>2</Paragraphs>
  <TotalTime>0</TotalTime>
  <ScaleCrop>false</ScaleCrop>
  <LinksUpToDate>false</LinksUpToDate>
  <CharactersWithSpaces>1072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2023-04-13T07:04:00Z</dcterms:created>
  <dc:creator>HPPC</dc:creator>
  <cp:lastModifiedBy>Wiesen</cp:lastModifiedBy>
  <dcterms:modified xsi:type="dcterms:W3CDTF">2025-09-07T03:41:57Z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0B043A786B0640D5AD5C57D53D580712_12</vt:lpwstr>
  </property>
  <property fmtid="{D5CDD505-2E9C-101B-9397-08002B2CF9AE}" pid="4" name="KSOTemplateDocerSaveRecord">
    <vt:lpwstr>eyJoZGlkIjoiYWVmMTA5MzI2NjZmNDNlZDljY2E1ZjFkMjBhOTVlMjUiLCJ1c2VySWQiOiIxMTUyMTM2ODI5In0=</vt:lpwstr>
  </property>
</Properties>
</file>