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Chinese Symbols</w:t>
      </w:r>
    </w:p>
    <w:p>
      <w:pPr>
        <w:pStyle w:val="4"/>
        <w:spacing w:before="0" w:beforeAutospacing="0" w:after="0" w:afterAutospacing="0"/>
        <w:jc w:val="center"/>
        <w:rPr>
          <w:rFonts w:ascii="Times New Roman" w:hAnsi="Times New Roman" w:cs="Times New Roman" w:eastAsiaTheme="minorEastAsia"/>
          <w:b/>
          <w:bCs/>
          <w:kern w:val="2"/>
          <w14:ligatures w14:val="standardContextual"/>
        </w:rPr>
      </w:pPr>
      <w:r>
        <w:rPr>
          <w:rFonts w:ascii="Times New Roman" w:hAnsi="Times New Roman" w:cs="Times New Roman" w:eastAsiaTheme="minorEastAsia"/>
          <w:b/>
          <w:bCs/>
          <w:kern w:val="2"/>
          <w14:ligatures w14:val="standardContextual"/>
        </w:rPr>
        <w:t>Loong</w:t>
      </w:r>
    </w:p>
    <w:p>
      <w:pPr>
        <w:pStyle w:val="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等线" w:hAnsi="等线" w:eastAsia="等线" w:cs="Times New Roman"/>
          <w:b/>
          <w:bCs/>
          <w:color w:val="000000"/>
          <w:kern w:val="24"/>
          <w:sz w:val="21"/>
          <w:szCs w:val="21"/>
        </w:rPr>
        <w:t>Ⅰ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 xml:space="preserve"> Watch the video and fill the blanks</w:t>
      </w:r>
    </w:p>
    <w:p>
      <w:pPr>
        <w:pStyle w:val="4"/>
        <w:spacing w:before="0" w:beforeAutospacing="0" w:after="0" w:afterAutospacing="0"/>
        <w:jc w:val="both"/>
        <w:rPr>
          <w:rFonts w:ascii="Times New Roman" w:hAnsi="Times New Roman" w:cs="Times New Roman" w:eastAsiaTheme="minorEastAsia"/>
          <w:kern w:val="2"/>
          <w:sz w:val="21"/>
          <w:szCs w:val="22"/>
          <w14:ligatures w14:val="standardContextual"/>
        </w:rPr>
      </w:pPr>
      <w:r>
        <w:rPr>
          <w:rFonts w:ascii="Times New Roman" w:hAnsi="Times New Roman" w:cs="Times New Roman" w:eastAsiaTheme="minorEastAsia"/>
          <w:kern w:val="2"/>
          <w:sz w:val="21"/>
          <w:szCs w:val="22"/>
          <w14:ligatures w14:val="standardContextual"/>
        </w:rPr>
        <w:t xml:space="preserve">Loong is an 1.___________(imagine) creature, a Chinese legend. The 2. ___________(shape) of the image of loong by Chinese people can 3. ___________(trace) back over 8000 years ago. Through the 4. ___________(continue) development of descendants the image of a loong gradually solidified: It has the body of a snake, the eyes of the tiger, the horns of a deer, the head of a horse, the ears of a cow, the beard of a sheep, the 5.___________(scale) of a fish, the tail of a phoenix and the claws of an eagle. </w:t>
      </w:r>
    </w:p>
    <w:p>
      <w:pPr>
        <w:pStyle w:val="4"/>
        <w:spacing w:before="0" w:beforeAutospacing="0" w:after="0" w:afterAutospacing="0"/>
        <w:jc w:val="both"/>
        <w:rPr>
          <w:rFonts w:ascii="等线" w:hAnsi="等线" w:eastAsia="等线" w:cs="Times New Roman"/>
          <w:b/>
          <w:bCs/>
          <w:color w:val="000000"/>
          <w:kern w:val="24"/>
          <w:sz w:val="21"/>
          <w:szCs w:val="21"/>
        </w:rPr>
      </w:pPr>
      <w:r>
        <w:rPr>
          <w:rFonts w:ascii="Times New Roman" w:hAnsi="Times New Roman" w:cs="Times New Roman" w:eastAsiaTheme="minorEastAsia"/>
          <w:kern w:val="2"/>
          <w:sz w:val="21"/>
          <w:szCs w:val="22"/>
          <w14:ligatures w14:val="standardContextual"/>
        </w:rPr>
        <w:t>In ancient times, people highly revered loong, believing 6.___________ it could summon wind and rain, and could do anything. 7.___________ the Shang and Zhou dynasties, the pattern of loong officially became a symbol of emperor and power and lasted for thousands of years. In modern times, loong 8.___________(consider)a symbol of Chinese nation, representing 9.___________(brave), justice and 10.___________(wise).</w:t>
      </w:r>
    </w:p>
    <w:p>
      <w:pPr>
        <w:pStyle w:val="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等线" w:hAnsi="等线" w:eastAsia="等线" w:cs="Times New Roman"/>
          <w:b/>
          <w:bCs/>
          <w:color w:val="000000"/>
          <w:kern w:val="24"/>
          <w:sz w:val="21"/>
          <w:szCs w:val="21"/>
        </w:rPr>
        <w:t>Ⅱ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>Check the answers and study the words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1422400</wp:posOffset>
                </wp:positionH>
                <wp:positionV relativeFrom="paragraph">
                  <wp:posOffset>110490</wp:posOffset>
                </wp:positionV>
                <wp:extent cx="4495800" cy="1447800"/>
                <wp:effectExtent l="0" t="0" r="19050" b="19050"/>
                <wp:wrapNone/>
                <wp:docPr id="49465076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447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112pt;margin-top:8.7pt;height:114pt;width:354pt;mso-position-horizontal-relative:margin;z-index:251659264;v-text-anchor:middle;mso-width-relative:page;mso-height-relative:page;" filled="f" stroked="t" coordsize="21600,21600" arcsize="0.166666666666667" o:gfxdata="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q9G0F2AAAAAoBAAAPAAAAAAAAAAEAIAAAACIAAABkcnMvZG93&#10;bnJldi54bWxQSwECFAAUAAAACACHTuJAQz/LVnICAAC0BAAADgAAAAAAAAABACAAAAAnAQAAZHJz&#10;L2Uyb0RvYy54bWxQSwUGAAAAAAYABgBZAQAACwYAAAAA&#10;">
                <v:fill on="f" focussize="0,0"/>
                <v:stroke weight="1pt" color="#172C51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Word bank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  <w:sectPr>
          <w:headerReference r:id="rId3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24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descendant / dɪˈsendənt / n.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cs="Times New Roman"/>
        </w:rPr>
        <w:t>后裔，子孙</w:t>
      </w:r>
    </w:p>
    <w:p>
      <w:pPr>
        <w:numPr>
          <w:ilvl w:val="0"/>
          <w:numId w:val="1"/>
        </w:numPr>
        <w:spacing w:line="24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solidify / səˈlɪdɪfaɪ / v.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cs="Times New Roman"/>
        </w:rPr>
        <w:t>（使）凝固，变硬；（使）变可靠</w:t>
      </w:r>
    </w:p>
    <w:p>
      <w:pPr>
        <w:numPr>
          <w:ilvl w:val="0"/>
          <w:numId w:val="1"/>
        </w:numPr>
        <w:spacing w:line="24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phoenix / ˈfiːnɪks / n.凤凰，不死鸟</w:t>
      </w:r>
    </w:p>
    <w:p>
      <w:pPr>
        <w:numPr>
          <w:ilvl w:val="0"/>
          <w:numId w:val="1"/>
        </w:numPr>
        <w:spacing w:line="24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revere / rɪˈvɪə(r) / v.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cs="Times New Roman"/>
        </w:rPr>
        <w:t>尊敬，崇敬</w:t>
      </w:r>
    </w:p>
    <w:p>
      <w:pPr>
        <w:numPr>
          <w:ilvl w:val="0"/>
          <w:numId w:val="1"/>
        </w:numPr>
        <w:spacing w:line="24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scale / skeɪl / n.</w:t>
      </w:r>
      <w:bookmarkStart w:id="0" w:name="_GoBack"/>
      <w:bookmarkEnd w:id="0"/>
      <w:r>
        <w:rPr>
          <w:rFonts w:ascii="Times New Roman" w:hAnsi="Times New Roman" w:cs="Times New Roman"/>
        </w:rPr>
        <w:t>规模，范围；等级</w:t>
      </w:r>
    </w:p>
    <w:p>
      <w:pPr>
        <w:numPr>
          <w:ilvl w:val="0"/>
          <w:numId w:val="1"/>
        </w:numPr>
        <w:spacing w:line="24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summon / ˈsʌmən / v.召唤；召集</w:t>
      </w:r>
    </w:p>
    <w:p>
      <w:pPr>
        <w:pStyle w:val="4"/>
        <w:spacing w:before="0" w:beforeAutospacing="0" w:after="0" w:afterAutospacing="0"/>
        <w:jc w:val="both"/>
        <w:rPr>
          <w:rFonts w:ascii="等线" w:hAnsi="等线" w:eastAsia="等线" w:cs="Times New Roman"/>
          <w:b/>
          <w:bCs/>
          <w:color w:val="000000"/>
          <w:kern w:val="24"/>
          <w:sz w:val="21"/>
          <w:szCs w:val="21"/>
        </w:rPr>
      </w:pPr>
    </w:p>
    <w:p>
      <w:pPr>
        <w:pStyle w:val="4"/>
        <w:spacing w:before="0" w:beforeAutospacing="0" w:after="0" w:afterAutospacing="0"/>
        <w:jc w:val="both"/>
        <w:rPr>
          <w:rFonts w:ascii="等线" w:hAnsi="等线" w:eastAsia="等线" w:cs="Times New Roman"/>
          <w:b/>
          <w:bCs/>
          <w:color w:val="000000"/>
          <w:kern w:val="24"/>
          <w:sz w:val="21"/>
          <w:szCs w:val="21"/>
        </w:rPr>
      </w:pPr>
    </w:p>
    <w:p>
      <w:pPr>
        <w:pStyle w:val="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等线" w:hAnsi="等线" w:eastAsia="等线" w:cs="Times New Roman"/>
          <w:b/>
          <w:bCs/>
          <w:color w:val="000000"/>
          <w:kern w:val="24"/>
          <w:sz w:val="21"/>
          <w:szCs w:val="21"/>
        </w:rPr>
        <w:t>Ⅲ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>Read the whole passage and consolidate the relevant words with another passage and video</w:t>
      </w:r>
    </w:p>
    <w:p>
      <w:pPr>
        <w:pStyle w:val="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drawing>
          <wp:inline distT="0" distB="0" distL="0" distR="0">
            <wp:extent cx="2009140" cy="3326765"/>
            <wp:effectExtent l="0" t="0" r="0" b="6985"/>
            <wp:docPr id="15173328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32893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5292" cy="3336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A1B30"/>
    <w:multiLevelType w:val="multilevel"/>
    <w:tmpl w:val="43AA1B30"/>
    <w:lvl w:ilvl="0" w:tentative="0">
      <w:start w:val="1"/>
      <w:numFmt w:val="bullet"/>
      <w:lvlText w:val=""/>
      <w:lvlJc w:val="left"/>
      <w:pPr>
        <w:tabs>
          <w:tab w:val="left" w:pos="3660"/>
        </w:tabs>
        <w:ind w:left="36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4380"/>
        </w:tabs>
        <w:ind w:left="438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5100"/>
        </w:tabs>
        <w:ind w:left="51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5820"/>
        </w:tabs>
        <w:ind w:left="582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6540"/>
        </w:tabs>
        <w:ind w:left="654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7260"/>
        </w:tabs>
        <w:ind w:left="72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7980"/>
        </w:tabs>
        <w:ind w:left="798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8700"/>
        </w:tabs>
        <w:ind w:left="870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9420"/>
        </w:tabs>
        <w:ind w:left="94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80"/>
    <w:rsid w:val="000503A6"/>
    <w:rsid w:val="000F0538"/>
    <w:rsid w:val="001030F1"/>
    <w:rsid w:val="00132169"/>
    <w:rsid w:val="00204B1E"/>
    <w:rsid w:val="00263F2A"/>
    <w:rsid w:val="00277FDA"/>
    <w:rsid w:val="00295803"/>
    <w:rsid w:val="003E3D2D"/>
    <w:rsid w:val="003F1060"/>
    <w:rsid w:val="003F2E79"/>
    <w:rsid w:val="00546255"/>
    <w:rsid w:val="00547682"/>
    <w:rsid w:val="00617CE0"/>
    <w:rsid w:val="00783FFB"/>
    <w:rsid w:val="007E1E05"/>
    <w:rsid w:val="007F57DF"/>
    <w:rsid w:val="00802EAB"/>
    <w:rsid w:val="00840E0E"/>
    <w:rsid w:val="00874D78"/>
    <w:rsid w:val="00876909"/>
    <w:rsid w:val="009760CA"/>
    <w:rsid w:val="009B5D34"/>
    <w:rsid w:val="00B20978"/>
    <w:rsid w:val="00B34CAF"/>
    <w:rsid w:val="00B9173C"/>
    <w:rsid w:val="00BE7FF2"/>
    <w:rsid w:val="00C11BB7"/>
    <w:rsid w:val="00CE4560"/>
    <w:rsid w:val="00DE70FF"/>
    <w:rsid w:val="00E10080"/>
    <w:rsid w:val="00E26B43"/>
    <w:rsid w:val="00EC185E"/>
    <w:rsid w:val="00F01E35"/>
    <w:rsid w:val="00F8116F"/>
    <w:rsid w:val="2C997C2C"/>
    <w:rsid w:val="538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microsoft.com/office/2007/relationships/hdphoto" Target="media/image3.wdp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1132</Characters>
  <Lines>9</Lines>
  <Paragraphs>2</Paragraphs>
  <TotalTime>4</TotalTime>
  <ScaleCrop>false</ScaleCrop>
  <LinksUpToDate>false</LinksUpToDate>
  <CharactersWithSpaces>1328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2023-11-30T08:31:00Z</dcterms:created>
  <dc:creator>fang fay</dc:creator>
  <cp:lastModifiedBy>Administrator</cp:lastModifiedBy>
  <dcterms:modified xsi:type="dcterms:W3CDTF">2024-01-26T03:59:48Z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