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9E9E5C" w14:textId="77777777" w:rsidR="004239E0" w:rsidRDefault="008D5EA9" w:rsidP="004239E0">
      <w:pPr>
        <w:spacing w:after="0" w:line="240" w:lineRule="auto"/>
        <w:jc w:val="center"/>
        <w:rPr>
          <w:rFonts w:ascii="Times New Roman" w:eastAsia="宋体" w:hAnsi="Times New Roman" w:cs="Times New Roman"/>
          <w:sz w:val="21"/>
          <w:szCs w:val="21"/>
        </w:rPr>
      </w:pPr>
      <w:r w:rsidRPr="0070799B">
        <w:rPr>
          <w:rFonts w:ascii="Times New Roman" w:eastAsia="宋体" w:hAnsi="Times New Roman" w:cs="Times New Roman"/>
          <w:sz w:val="21"/>
          <w:szCs w:val="21"/>
        </w:rPr>
        <w:t>2025.10.8</w:t>
      </w:r>
      <w:r w:rsidRPr="0070799B">
        <w:rPr>
          <w:rFonts w:ascii="Times New Roman" w:eastAsia="宋体" w:hAnsi="Times New Roman" w:cs="Times New Roman"/>
          <w:sz w:val="21"/>
          <w:szCs w:val="21"/>
        </w:rPr>
        <w:t>江浙</w:t>
      </w:r>
      <w:proofErr w:type="gramStart"/>
      <w:r w:rsidRPr="0070799B">
        <w:rPr>
          <w:rFonts w:ascii="Times New Roman" w:eastAsia="宋体" w:hAnsi="Times New Roman" w:cs="Times New Roman"/>
          <w:sz w:val="21"/>
          <w:szCs w:val="21"/>
        </w:rPr>
        <w:t>皖联考试</w:t>
      </w:r>
      <w:proofErr w:type="gramEnd"/>
      <w:r w:rsidRPr="0070799B">
        <w:rPr>
          <w:rFonts w:ascii="Times New Roman" w:eastAsia="宋体" w:hAnsi="Times New Roman" w:cs="Times New Roman"/>
          <w:sz w:val="21"/>
          <w:szCs w:val="21"/>
        </w:rPr>
        <w:t>卷</w:t>
      </w:r>
    </w:p>
    <w:p w14:paraId="48362B02" w14:textId="4E80147B"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第二部分</w:t>
      </w:r>
      <w:r w:rsidRPr="0070799B">
        <w:rPr>
          <w:rFonts w:ascii="Times New Roman" w:eastAsia="宋体" w:hAnsi="Times New Roman" w:cs="Times New Roman"/>
          <w:sz w:val="21"/>
          <w:szCs w:val="21"/>
        </w:rPr>
        <w:t xml:space="preserve"> </w:t>
      </w:r>
      <w:r w:rsidRPr="0070799B">
        <w:rPr>
          <w:rFonts w:ascii="Times New Roman" w:eastAsia="宋体" w:hAnsi="Times New Roman" w:cs="Times New Roman"/>
          <w:sz w:val="21"/>
          <w:szCs w:val="21"/>
        </w:rPr>
        <w:t>阅读（共两节，满分</w:t>
      </w:r>
      <w:r w:rsidRPr="0070799B">
        <w:rPr>
          <w:rFonts w:ascii="Times New Roman" w:eastAsia="宋体" w:hAnsi="Times New Roman" w:cs="Times New Roman"/>
          <w:sz w:val="21"/>
          <w:szCs w:val="21"/>
        </w:rPr>
        <w:t xml:space="preserve"> 50 </w:t>
      </w:r>
      <w:r w:rsidRPr="0070799B">
        <w:rPr>
          <w:rFonts w:ascii="Times New Roman" w:eastAsia="宋体" w:hAnsi="Times New Roman" w:cs="Times New Roman"/>
          <w:sz w:val="21"/>
          <w:szCs w:val="21"/>
        </w:rPr>
        <w:t>分）</w:t>
      </w:r>
    </w:p>
    <w:p w14:paraId="611CD78C"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第一节（共</w:t>
      </w:r>
      <w:r w:rsidRPr="0070799B">
        <w:rPr>
          <w:rFonts w:ascii="Times New Roman" w:eastAsia="宋体" w:hAnsi="Times New Roman" w:cs="Times New Roman"/>
          <w:sz w:val="21"/>
          <w:szCs w:val="21"/>
        </w:rPr>
        <w:t xml:space="preserve"> 15 </w:t>
      </w:r>
      <w:r w:rsidRPr="0070799B">
        <w:rPr>
          <w:rFonts w:ascii="Times New Roman" w:eastAsia="宋体" w:hAnsi="Times New Roman" w:cs="Times New Roman"/>
          <w:sz w:val="21"/>
          <w:szCs w:val="21"/>
        </w:rPr>
        <w:t>小题；每小题</w:t>
      </w:r>
      <w:r w:rsidRPr="0070799B">
        <w:rPr>
          <w:rFonts w:ascii="Times New Roman" w:eastAsia="宋体" w:hAnsi="Times New Roman" w:cs="Times New Roman"/>
          <w:sz w:val="21"/>
          <w:szCs w:val="21"/>
        </w:rPr>
        <w:t xml:space="preserve"> 2.5 </w:t>
      </w:r>
      <w:r w:rsidRPr="0070799B">
        <w:rPr>
          <w:rFonts w:ascii="Times New Roman" w:eastAsia="宋体" w:hAnsi="Times New Roman" w:cs="Times New Roman"/>
          <w:sz w:val="21"/>
          <w:szCs w:val="21"/>
        </w:rPr>
        <w:t>分，满分</w:t>
      </w:r>
      <w:r w:rsidRPr="0070799B">
        <w:rPr>
          <w:rFonts w:ascii="Times New Roman" w:eastAsia="宋体" w:hAnsi="Times New Roman" w:cs="Times New Roman"/>
          <w:sz w:val="21"/>
          <w:szCs w:val="21"/>
        </w:rPr>
        <w:t xml:space="preserve"> 37.5 </w:t>
      </w:r>
      <w:r w:rsidRPr="0070799B">
        <w:rPr>
          <w:rFonts w:ascii="Times New Roman" w:eastAsia="宋体" w:hAnsi="Times New Roman" w:cs="Times New Roman"/>
          <w:sz w:val="21"/>
          <w:szCs w:val="21"/>
        </w:rPr>
        <w:t>分）</w:t>
      </w:r>
    </w:p>
    <w:p w14:paraId="7179FE7A" w14:textId="25AECEA9"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阅读下列短文，从每题所给的</w:t>
      </w:r>
      <w:r w:rsidRPr="0070799B">
        <w:rPr>
          <w:rFonts w:ascii="Times New Roman" w:eastAsia="宋体" w:hAnsi="Times New Roman" w:cs="Times New Roman"/>
          <w:sz w:val="21"/>
          <w:szCs w:val="21"/>
        </w:rPr>
        <w:t xml:space="preserve"> A</w:t>
      </w:r>
      <w:r w:rsidRPr="0070799B">
        <w:rPr>
          <w:rFonts w:ascii="Times New Roman" w:eastAsia="宋体" w:hAnsi="Times New Roman" w:cs="Times New Roman"/>
          <w:sz w:val="21"/>
          <w:szCs w:val="21"/>
        </w:rPr>
        <w:t>、</w:t>
      </w:r>
      <w:r w:rsidRPr="0070799B">
        <w:rPr>
          <w:rFonts w:ascii="Times New Roman" w:eastAsia="宋体" w:hAnsi="Times New Roman" w:cs="Times New Roman"/>
          <w:sz w:val="21"/>
          <w:szCs w:val="21"/>
        </w:rPr>
        <w:t>B</w:t>
      </w:r>
      <w:r w:rsidRPr="0070799B">
        <w:rPr>
          <w:rFonts w:ascii="Times New Roman" w:eastAsia="宋体" w:hAnsi="Times New Roman" w:cs="Times New Roman"/>
          <w:sz w:val="21"/>
          <w:szCs w:val="21"/>
        </w:rPr>
        <w:t>、</w:t>
      </w:r>
      <w:r w:rsidRPr="0070799B">
        <w:rPr>
          <w:rFonts w:ascii="Times New Roman" w:eastAsia="宋体" w:hAnsi="Times New Roman" w:cs="Times New Roman"/>
          <w:sz w:val="21"/>
          <w:szCs w:val="21"/>
        </w:rPr>
        <w:t>C</w:t>
      </w:r>
      <w:r w:rsidRPr="0070799B">
        <w:rPr>
          <w:rFonts w:ascii="Times New Roman" w:eastAsia="宋体" w:hAnsi="Times New Roman" w:cs="Times New Roman"/>
          <w:sz w:val="21"/>
          <w:szCs w:val="21"/>
        </w:rPr>
        <w:t>、</w:t>
      </w:r>
      <w:r w:rsidRPr="0070799B">
        <w:rPr>
          <w:rFonts w:ascii="Times New Roman" w:eastAsia="宋体" w:hAnsi="Times New Roman" w:cs="Times New Roman"/>
          <w:sz w:val="21"/>
          <w:szCs w:val="21"/>
        </w:rPr>
        <w:t xml:space="preserve">D </w:t>
      </w:r>
      <w:r w:rsidRPr="0070799B">
        <w:rPr>
          <w:rFonts w:ascii="Times New Roman" w:eastAsia="宋体" w:hAnsi="Times New Roman" w:cs="Times New Roman"/>
          <w:sz w:val="21"/>
          <w:szCs w:val="21"/>
        </w:rPr>
        <w:t>四个选项中选出最佳选项。</w:t>
      </w:r>
    </w:p>
    <w:p w14:paraId="45B8D9A3" w14:textId="5E66C0C2" w:rsidR="008D5EA9" w:rsidRPr="0070799B" w:rsidRDefault="008D5EA9" w:rsidP="00560460">
      <w:pPr>
        <w:spacing w:after="0" w:line="240" w:lineRule="auto"/>
        <w:jc w:val="center"/>
        <w:rPr>
          <w:rFonts w:ascii="Times New Roman" w:eastAsia="宋体" w:hAnsi="Times New Roman" w:cs="Times New Roman"/>
          <w:b/>
          <w:bCs/>
          <w:sz w:val="21"/>
          <w:szCs w:val="21"/>
        </w:rPr>
      </w:pPr>
      <w:r w:rsidRPr="0070799B">
        <w:rPr>
          <w:rFonts w:ascii="Times New Roman" w:eastAsia="宋体" w:hAnsi="Times New Roman" w:cs="Times New Roman"/>
          <w:b/>
          <w:bCs/>
          <w:sz w:val="21"/>
          <w:szCs w:val="21"/>
        </w:rPr>
        <w:t>A</w:t>
      </w:r>
    </w:p>
    <w:p w14:paraId="1BF42859" w14:textId="2381FB92" w:rsidR="008D5EA9" w:rsidRPr="0070799B" w:rsidRDefault="008D5EA9" w:rsidP="00560460">
      <w:pPr>
        <w:spacing w:after="0" w:line="240" w:lineRule="auto"/>
        <w:jc w:val="center"/>
        <w:rPr>
          <w:rFonts w:ascii="Times New Roman" w:eastAsia="宋体" w:hAnsi="Times New Roman" w:cs="Times New Roman"/>
          <w:b/>
          <w:bCs/>
          <w:sz w:val="21"/>
          <w:szCs w:val="21"/>
        </w:rPr>
      </w:pPr>
      <w:r w:rsidRPr="0070799B">
        <w:rPr>
          <w:rFonts w:ascii="Times New Roman" w:eastAsia="宋体" w:hAnsi="Times New Roman" w:cs="Times New Roman"/>
          <w:b/>
          <w:bCs/>
          <w:sz w:val="21"/>
          <w:szCs w:val="21"/>
        </w:rPr>
        <w:t>Olympia - Full day Tour</w:t>
      </w:r>
    </w:p>
    <w:p w14:paraId="00BCA8BD" w14:textId="77777777" w:rsidR="008D5EA9" w:rsidRPr="0070799B" w:rsidRDefault="008D5EA9" w:rsidP="008D5EA9">
      <w:pPr>
        <w:spacing w:after="0" w:line="240" w:lineRule="auto"/>
        <w:jc w:val="both"/>
        <w:rPr>
          <w:rFonts w:ascii="Times New Roman" w:eastAsia="宋体" w:hAnsi="Times New Roman" w:cs="Times New Roman"/>
          <w:b/>
          <w:bCs/>
          <w:sz w:val="21"/>
          <w:szCs w:val="21"/>
        </w:rPr>
      </w:pPr>
      <w:r w:rsidRPr="0070799B">
        <w:rPr>
          <w:rFonts w:ascii="Times New Roman" w:eastAsia="宋体" w:hAnsi="Times New Roman" w:cs="Times New Roman"/>
          <w:b/>
          <w:bCs/>
          <w:sz w:val="21"/>
          <w:szCs w:val="21"/>
        </w:rPr>
        <w:t>Overview</w:t>
      </w:r>
    </w:p>
    <w:p w14:paraId="46246DF2" w14:textId="0321BD04" w:rsidR="008D5EA9" w:rsidRPr="0070799B" w:rsidRDefault="008D5EA9" w:rsidP="0064446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See the birthplace of the Olympic Games—and pair your outing with a number of other key attractions and experiences—on this private, full-day tour. Following pickup at </w:t>
      </w:r>
      <w:proofErr w:type="spellStart"/>
      <w:r w:rsidRPr="0070799B">
        <w:rPr>
          <w:rFonts w:ascii="Times New Roman" w:eastAsia="宋体" w:hAnsi="Times New Roman" w:cs="Times New Roman"/>
          <w:sz w:val="21"/>
          <w:szCs w:val="21"/>
        </w:rPr>
        <w:t>Katakolon</w:t>
      </w:r>
      <w:proofErr w:type="spellEnd"/>
      <w:r w:rsidRPr="0070799B">
        <w:rPr>
          <w:rFonts w:ascii="Times New Roman" w:eastAsia="宋体" w:hAnsi="Times New Roman" w:cs="Times New Roman"/>
          <w:sz w:val="21"/>
          <w:szCs w:val="21"/>
        </w:rPr>
        <w:t xml:space="preserve">, travel via spacious vehicle to UNESCO-listed Olympia, which you’ll explore independently. Then, visit a local honey farm, head to a winery, swim at </w:t>
      </w:r>
      <w:proofErr w:type="spellStart"/>
      <w:r w:rsidRPr="0070799B">
        <w:rPr>
          <w:rFonts w:ascii="Times New Roman" w:eastAsia="宋体" w:hAnsi="Times New Roman" w:cs="Times New Roman"/>
          <w:sz w:val="21"/>
          <w:szCs w:val="21"/>
        </w:rPr>
        <w:t>Skafidia</w:t>
      </w:r>
      <w:proofErr w:type="spellEnd"/>
      <w:r w:rsidRPr="0070799B">
        <w:rPr>
          <w:rFonts w:ascii="Times New Roman" w:eastAsia="宋体" w:hAnsi="Times New Roman" w:cs="Times New Roman"/>
          <w:sz w:val="21"/>
          <w:szCs w:val="21"/>
        </w:rPr>
        <w:t xml:space="preserve"> Beach, and more (entry and tasting fees own expense).</w:t>
      </w:r>
    </w:p>
    <w:p w14:paraId="7E9AB626" w14:textId="77777777" w:rsidR="008D5EA9" w:rsidRPr="0070799B" w:rsidRDefault="008D5EA9" w:rsidP="008D5EA9">
      <w:pPr>
        <w:spacing w:after="0" w:line="240" w:lineRule="auto"/>
        <w:jc w:val="both"/>
        <w:rPr>
          <w:rFonts w:ascii="Times New Roman" w:eastAsia="宋体" w:hAnsi="Times New Roman" w:cs="Times New Roman"/>
          <w:b/>
          <w:bCs/>
          <w:sz w:val="21"/>
          <w:szCs w:val="21"/>
        </w:rPr>
      </w:pPr>
      <w:r w:rsidRPr="0070799B">
        <w:rPr>
          <w:rFonts w:ascii="Times New Roman" w:eastAsia="宋体" w:hAnsi="Times New Roman" w:cs="Times New Roman"/>
          <w:b/>
          <w:bCs/>
          <w:sz w:val="21"/>
          <w:szCs w:val="21"/>
        </w:rPr>
        <w:t>What to expect</w:t>
      </w:r>
    </w:p>
    <w:p w14:paraId="104ADCD3"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Ancient Gymnasium</w:t>
      </w:r>
    </w:p>
    <w:p w14:paraId="40AFD37D" w14:textId="421D6168" w:rsidR="008D5EA9" w:rsidRPr="0070799B" w:rsidRDefault="008D5EA9" w:rsidP="0064446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You will gain valuable insights into the values of the ancient Greeks and their attitude towards health and wellbeing.</w:t>
      </w:r>
    </w:p>
    <w:p w14:paraId="34514218"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Ancient Stadium</w:t>
      </w:r>
    </w:p>
    <w:p w14:paraId="304C5E99" w14:textId="5C9B3530" w:rsidR="008D5EA9" w:rsidRPr="0070799B" w:rsidRDefault="008D5EA9" w:rsidP="0064446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You’ll step </w:t>
      </w:r>
      <w:proofErr w:type="gramStart"/>
      <w:r w:rsidRPr="0070799B">
        <w:rPr>
          <w:rFonts w:ascii="Times New Roman" w:eastAsia="宋体" w:hAnsi="Times New Roman" w:cs="Times New Roman"/>
          <w:sz w:val="21"/>
          <w:szCs w:val="21"/>
        </w:rPr>
        <w:t>in</w:t>
      </w:r>
      <w:proofErr w:type="gramEnd"/>
      <w:r w:rsidRPr="0070799B">
        <w:rPr>
          <w:rFonts w:ascii="Times New Roman" w:eastAsia="宋体" w:hAnsi="Times New Roman" w:cs="Times New Roman"/>
          <w:sz w:val="21"/>
          <w:szCs w:val="21"/>
        </w:rPr>
        <w:t xml:space="preserve"> the celebrated stadium to listen to the interesting stories of athletic events tied to the history of Olympia.</w:t>
      </w:r>
    </w:p>
    <w:p w14:paraId="7CD5D8AA"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Temple of Hera</w:t>
      </w:r>
    </w:p>
    <w:p w14:paraId="37781F08" w14:textId="7721A4EA" w:rsidR="008D5EA9" w:rsidRPr="0070799B" w:rsidRDefault="008D5EA9" w:rsidP="0064446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You will learn about the </w:t>
      </w:r>
      <w:proofErr w:type="spellStart"/>
      <w:r w:rsidRPr="0070799B">
        <w:rPr>
          <w:rFonts w:ascii="Times New Roman" w:eastAsia="宋体" w:hAnsi="Times New Roman" w:cs="Times New Roman"/>
          <w:sz w:val="21"/>
          <w:szCs w:val="21"/>
        </w:rPr>
        <w:t>Heraean</w:t>
      </w:r>
      <w:proofErr w:type="spellEnd"/>
      <w:r w:rsidRPr="0070799B">
        <w:rPr>
          <w:rFonts w:ascii="Times New Roman" w:eastAsia="宋体" w:hAnsi="Times New Roman" w:cs="Times New Roman"/>
          <w:sz w:val="21"/>
          <w:szCs w:val="21"/>
        </w:rPr>
        <w:t xml:space="preserve"> games, an ancient female running event. You will also discover the famous setting where the Olympic fire is lit every four years.</w:t>
      </w:r>
    </w:p>
    <w:p w14:paraId="164B566B" w14:textId="2020375B"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Klio’s Honey Farm</w:t>
      </w:r>
    </w:p>
    <w:p w14:paraId="01D1FD1D" w14:textId="30DCD395" w:rsidR="008D5EA9" w:rsidRPr="0070799B" w:rsidRDefault="008D5EA9" w:rsidP="0064446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A nice treat is </w:t>
      </w:r>
      <w:proofErr w:type="gramStart"/>
      <w:r w:rsidRPr="0070799B">
        <w:rPr>
          <w:rFonts w:ascii="Times New Roman" w:eastAsia="宋体" w:hAnsi="Times New Roman" w:cs="Times New Roman"/>
          <w:sz w:val="21"/>
          <w:szCs w:val="21"/>
        </w:rPr>
        <w:t>offered</w:t>
      </w:r>
      <w:proofErr w:type="gramEnd"/>
      <w:r w:rsidRPr="0070799B">
        <w:rPr>
          <w:rFonts w:ascii="Times New Roman" w:eastAsia="宋体" w:hAnsi="Times New Roman" w:cs="Times New Roman"/>
          <w:sz w:val="21"/>
          <w:szCs w:val="21"/>
        </w:rPr>
        <w:t xml:space="preserve"> tasting local pancakes with honey. You will enjoy the thick shades under the garden trees and get the feeling of the Greek rural life.</w:t>
      </w:r>
    </w:p>
    <w:p w14:paraId="6FE7E460" w14:textId="77777777" w:rsidR="008D5EA9" w:rsidRPr="0070799B" w:rsidRDefault="008D5EA9" w:rsidP="008D5EA9">
      <w:pPr>
        <w:spacing w:after="0" w:line="240" w:lineRule="auto"/>
        <w:jc w:val="both"/>
        <w:rPr>
          <w:rFonts w:ascii="Times New Roman" w:eastAsia="宋体" w:hAnsi="Times New Roman" w:cs="Times New Roman"/>
          <w:b/>
          <w:bCs/>
          <w:sz w:val="21"/>
          <w:szCs w:val="21"/>
        </w:rPr>
      </w:pPr>
      <w:r w:rsidRPr="0070799B">
        <w:rPr>
          <w:rFonts w:ascii="Times New Roman" w:eastAsia="宋体" w:hAnsi="Times New Roman" w:cs="Times New Roman"/>
          <w:b/>
          <w:bCs/>
          <w:sz w:val="21"/>
          <w:szCs w:val="21"/>
        </w:rPr>
        <w:t>Additional information</w:t>
      </w:r>
    </w:p>
    <w:p w14:paraId="2E31227A"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EU citizens under 25 years old have free entrance. IDs or Passports are required for the guests under 25 years old to ensure Birth date at the Entrance Gates.</w:t>
      </w:r>
    </w:p>
    <w:p w14:paraId="2E046695"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 Please </w:t>
      </w:r>
      <w:proofErr w:type="gramStart"/>
      <w:r w:rsidRPr="0070799B">
        <w:rPr>
          <w:rFonts w:ascii="Times New Roman" w:eastAsia="宋体" w:hAnsi="Times New Roman" w:cs="Times New Roman"/>
          <w:sz w:val="21"/>
          <w:szCs w:val="21"/>
        </w:rPr>
        <w:t>wear weather-</w:t>
      </w:r>
      <w:proofErr w:type="gramEnd"/>
      <w:r w:rsidRPr="0070799B">
        <w:rPr>
          <w:rFonts w:ascii="Times New Roman" w:eastAsia="宋体" w:hAnsi="Times New Roman" w:cs="Times New Roman"/>
          <w:sz w:val="21"/>
          <w:szCs w:val="21"/>
        </w:rPr>
        <w:t>appropriate clothing and comfortable shoes.</w:t>
      </w:r>
    </w:p>
    <w:p w14:paraId="79E027CF"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Please note there is some walking distance between these sites with rough cobbles</w:t>
      </w:r>
      <w:r w:rsidRPr="0070799B">
        <w:rPr>
          <w:rFonts w:ascii="Times New Roman" w:eastAsia="宋体" w:hAnsi="Times New Roman" w:cs="Times New Roman"/>
          <w:sz w:val="21"/>
          <w:szCs w:val="21"/>
        </w:rPr>
        <w:t>（鹅卵石）</w:t>
      </w:r>
      <w:r w:rsidRPr="0070799B">
        <w:rPr>
          <w:rFonts w:ascii="Times New Roman" w:eastAsia="宋体" w:hAnsi="Times New Roman" w:cs="Times New Roman"/>
          <w:sz w:val="21"/>
          <w:szCs w:val="21"/>
        </w:rPr>
        <w:t>so not recommended for anyone with limited mobility.</w:t>
      </w:r>
    </w:p>
    <w:p w14:paraId="27642D8E" w14:textId="5804D35A"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This experience requires good weather. If it’s canceled due to poor weather, you’ll be offered a different date or a full refund.</w:t>
      </w:r>
    </w:p>
    <w:p w14:paraId="49347614"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7CA2C0C4"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21. What do we know about the ancient Olympia tour?</w:t>
      </w:r>
    </w:p>
    <w:p w14:paraId="08659C0C" w14:textId="5E731A08"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It is a guided tour.</w:t>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Pr="0070799B">
        <w:rPr>
          <w:rFonts w:ascii="Times New Roman" w:eastAsia="宋体" w:hAnsi="Times New Roman" w:cs="Times New Roman"/>
          <w:sz w:val="21"/>
          <w:szCs w:val="21"/>
        </w:rPr>
        <w:t>B. It includes free honey tasting.</w:t>
      </w:r>
    </w:p>
    <w:p w14:paraId="0CA55423" w14:textId="20E8842F"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It offers hands-on winemaking practices.</w:t>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D. It allows guests to explore at their own pace.</w:t>
      </w:r>
    </w:p>
    <w:p w14:paraId="3D99852D"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22. In which of the following is the Olympic fire lit?</w:t>
      </w:r>
    </w:p>
    <w:p w14:paraId="4A26407B" w14:textId="1323C031"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Temple of Hera.</w:t>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B. Ancient Stadium.</w:t>
      </w:r>
    </w:p>
    <w:p w14:paraId="6D6CA1A7" w14:textId="5D90C55B"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Klio’s Honey Farm.</w:t>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D. Ancient Gymnasium.</w:t>
      </w:r>
    </w:p>
    <w:p w14:paraId="7B8281EB"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23. What is required of a guest on the ancient Olympia tour?</w:t>
      </w:r>
    </w:p>
    <w:p w14:paraId="35E6D8C1" w14:textId="15F01EAF"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Mental toughness.</w:t>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w:t>
      </w:r>
      <w:proofErr w:type="gramStart"/>
      <w:r w:rsidRPr="0070799B">
        <w:rPr>
          <w:rFonts w:ascii="Times New Roman" w:eastAsia="宋体" w:hAnsi="Times New Roman" w:cs="Times New Roman"/>
          <w:sz w:val="21"/>
          <w:szCs w:val="21"/>
        </w:rPr>
        <w:t>An EU</w:t>
      </w:r>
      <w:proofErr w:type="gramEnd"/>
      <w:r w:rsidRPr="0070799B">
        <w:rPr>
          <w:rFonts w:ascii="Times New Roman" w:eastAsia="宋体" w:hAnsi="Times New Roman" w:cs="Times New Roman"/>
          <w:sz w:val="21"/>
          <w:szCs w:val="21"/>
        </w:rPr>
        <w:t xml:space="preserve"> citizenship.</w:t>
      </w:r>
    </w:p>
    <w:p w14:paraId="118D8B42" w14:textId="37D5E542"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A moderate physical fitness level.</w:t>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64446C" w:rsidRPr="0070799B">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D. Appropriate dressing for bad weather.</w:t>
      </w:r>
    </w:p>
    <w:p w14:paraId="4C808F27"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56419A39" w14:textId="77777777" w:rsidR="008D5EA9" w:rsidRPr="0070799B" w:rsidRDefault="008D5EA9" w:rsidP="0070799B">
      <w:pPr>
        <w:spacing w:after="0" w:line="240" w:lineRule="auto"/>
        <w:jc w:val="center"/>
        <w:rPr>
          <w:rFonts w:ascii="Times New Roman" w:eastAsia="宋体" w:hAnsi="Times New Roman" w:cs="Times New Roman"/>
          <w:b/>
          <w:bCs/>
          <w:sz w:val="21"/>
          <w:szCs w:val="21"/>
        </w:rPr>
      </w:pPr>
      <w:r w:rsidRPr="0070799B">
        <w:rPr>
          <w:rFonts w:ascii="Times New Roman" w:eastAsia="宋体" w:hAnsi="Times New Roman" w:cs="Times New Roman"/>
          <w:b/>
          <w:bCs/>
          <w:sz w:val="21"/>
          <w:szCs w:val="21"/>
        </w:rPr>
        <w:t>B</w:t>
      </w:r>
    </w:p>
    <w:p w14:paraId="2DC65978" w14:textId="5C1FE30D" w:rsidR="008D5EA9" w:rsidRPr="0070799B" w:rsidRDefault="008D5EA9" w:rsidP="0070799B">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Ginny MacColl was 63 when she accepted her daughter’s challenge to complete a pull-up. It took nine months to nail it. Now, a decade on, MacColl can pump out 17 of them in a row. MacColl </w:t>
      </w:r>
      <w:proofErr w:type="gramStart"/>
      <w:r w:rsidRPr="0070799B">
        <w:rPr>
          <w:rFonts w:ascii="Times New Roman" w:eastAsia="宋体" w:hAnsi="Times New Roman" w:cs="Times New Roman"/>
          <w:sz w:val="21"/>
          <w:szCs w:val="21"/>
        </w:rPr>
        <w:t>has since</w:t>
      </w:r>
      <w:proofErr w:type="gramEnd"/>
      <w:r w:rsidRPr="0070799B">
        <w:rPr>
          <w:rFonts w:ascii="Times New Roman" w:eastAsia="宋体" w:hAnsi="Times New Roman" w:cs="Times New Roman"/>
          <w:sz w:val="21"/>
          <w:szCs w:val="21"/>
        </w:rPr>
        <w:t xml:space="preserve"> competed three times in </w:t>
      </w:r>
      <w:proofErr w:type="gramStart"/>
      <w:r w:rsidRPr="0070799B">
        <w:rPr>
          <w:rFonts w:ascii="Times New Roman" w:eastAsia="宋体" w:hAnsi="Times New Roman" w:cs="Times New Roman"/>
          <w:sz w:val="21"/>
          <w:szCs w:val="21"/>
        </w:rPr>
        <w:t>the reality</w:t>
      </w:r>
      <w:proofErr w:type="gramEnd"/>
      <w:r w:rsidRPr="0070799B">
        <w:rPr>
          <w:rFonts w:ascii="Times New Roman" w:eastAsia="宋体" w:hAnsi="Times New Roman" w:cs="Times New Roman"/>
          <w:sz w:val="21"/>
          <w:szCs w:val="21"/>
        </w:rPr>
        <w:t xml:space="preserve"> TV </w:t>
      </w:r>
      <w:proofErr w:type="gramStart"/>
      <w:r w:rsidRPr="0070799B">
        <w:rPr>
          <w:rFonts w:ascii="Times New Roman" w:eastAsia="宋体" w:hAnsi="Times New Roman" w:cs="Times New Roman"/>
          <w:sz w:val="21"/>
          <w:szCs w:val="21"/>
        </w:rPr>
        <w:t>show</w:t>
      </w:r>
      <w:proofErr w:type="gramEnd"/>
      <w:r w:rsidRPr="0070799B">
        <w:rPr>
          <w:rFonts w:ascii="Times New Roman" w:eastAsia="宋体" w:hAnsi="Times New Roman" w:cs="Times New Roman"/>
          <w:sz w:val="21"/>
          <w:szCs w:val="21"/>
        </w:rPr>
        <w:t>. She’s the oldest person to complete an obstacle, according to Guinness World Records.</w:t>
      </w:r>
    </w:p>
    <w:p w14:paraId="2D63257D" w14:textId="619278A4" w:rsidR="008D5EA9" w:rsidRPr="0070799B" w:rsidRDefault="008D5EA9" w:rsidP="00C90E2F">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“When I grew up, women weren’t encouraged to lift weights,” MacColl says. Seeing her daughter, Jessie Graff, a stuntwoman (</w:t>
      </w:r>
      <w:r w:rsidRPr="0070799B">
        <w:rPr>
          <w:rFonts w:ascii="Times New Roman" w:eastAsia="宋体" w:hAnsi="Times New Roman" w:cs="Times New Roman"/>
          <w:sz w:val="21"/>
          <w:szCs w:val="21"/>
        </w:rPr>
        <w:t>替身演员</w:t>
      </w:r>
      <w:r w:rsidRPr="0070799B">
        <w:rPr>
          <w:rFonts w:ascii="Times New Roman" w:eastAsia="宋体" w:hAnsi="Times New Roman" w:cs="Times New Roman"/>
          <w:sz w:val="21"/>
          <w:szCs w:val="21"/>
        </w:rPr>
        <w:t>) in action, MacColl saw “such strength and grace – and she had muscles! I realized that the things people had always said about muscles were so wrong. It was a disservice to women.”</w:t>
      </w:r>
    </w:p>
    <w:p w14:paraId="4FA1FE88" w14:textId="77777777" w:rsidR="008D5EA9" w:rsidRPr="0070799B" w:rsidRDefault="008D5EA9" w:rsidP="00C90E2F">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MacColl was enrolled in dance lessons by her parents, initially to draw her out of her shell. But in 1974, she landed a part in a Broadway show. She branched out into TV commercials during the 70s and 80s, acting as “a housewife and mum, </w:t>
      </w:r>
      <w:r w:rsidRPr="0070799B">
        <w:rPr>
          <w:rFonts w:ascii="Times New Roman" w:eastAsia="宋体" w:hAnsi="Times New Roman" w:cs="Times New Roman"/>
          <w:sz w:val="21"/>
          <w:szCs w:val="21"/>
        </w:rPr>
        <w:lastRenderedPageBreak/>
        <w:t>smiling with my product beside me … Folgers coffee, Jordache jeans…” She got married and had two children, even shooting one commercial three days after giving birth.</w:t>
      </w:r>
    </w:p>
    <w:p w14:paraId="14AE843F" w14:textId="77777777" w:rsidR="008D5EA9" w:rsidRPr="0070799B" w:rsidRDefault="008D5EA9" w:rsidP="00C90E2F">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But “all good things come to an end”, and MacColl got divorced after 13 years of marriage. However, the biggest obstacle she has overcome in life, MacColl says, is failure itself. She felt like a failure at school, when she and her classmates were lined up in order of their IQ scores, </w:t>
      </w:r>
      <w:proofErr w:type="gramStart"/>
      <w:r w:rsidRPr="0070799B">
        <w:rPr>
          <w:rFonts w:ascii="Times New Roman" w:eastAsia="宋体" w:hAnsi="Times New Roman" w:cs="Times New Roman"/>
          <w:sz w:val="21"/>
          <w:szCs w:val="21"/>
        </w:rPr>
        <w:t>and also</w:t>
      </w:r>
      <w:proofErr w:type="gramEnd"/>
      <w:r w:rsidRPr="0070799B">
        <w:rPr>
          <w:rFonts w:ascii="Times New Roman" w:eastAsia="宋体" w:hAnsi="Times New Roman" w:cs="Times New Roman"/>
          <w:sz w:val="21"/>
          <w:szCs w:val="21"/>
        </w:rPr>
        <w:t xml:space="preserve"> when her first marriage ended.</w:t>
      </w:r>
    </w:p>
    <w:p w14:paraId="06141A64" w14:textId="2211F79D" w:rsidR="008D5EA9" w:rsidRPr="0070799B" w:rsidRDefault="008D5EA9" w:rsidP="00C90E2F">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“It took me a while to get over that,” she says. “There’s a saying I like to tell myself: ‘Change the way you look at things, and the things you look at change.’ So I try to look at failure as a motivator. I will get this. Social media was my way of getting out of the depression. I started posting some of the things I could do.”</w:t>
      </w:r>
    </w:p>
    <w:p w14:paraId="4C4515F7" w14:textId="77777777" w:rsidR="008D5EA9" w:rsidRPr="0070799B" w:rsidRDefault="008D5EA9" w:rsidP="00C90E2F">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She has more than 130,000 followers on </w:t>
      </w:r>
      <w:proofErr w:type="gramStart"/>
      <w:r w:rsidRPr="0070799B">
        <w:rPr>
          <w:rFonts w:ascii="Times New Roman" w:eastAsia="宋体" w:hAnsi="Times New Roman" w:cs="Times New Roman"/>
          <w:sz w:val="21"/>
          <w:szCs w:val="21"/>
        </w:rPr>
        <w:t>Instagram, and</w:t>
      </w:r>
      <w:proofErr w:type="gramEnd"/>
      <w:r w:rsidRPr="0070799B">
        <w:rPr>
          <w:rFonts w:ascii="Times New Roman" w:eastAsia="宋体" w:hAnsi="Times New Roman" w:cs="Times New Roman"/>
          <w:sz w:val="21"/>
          <w:szCs w:val="21"/>
        </w:rPr>
        <w:t xml:space="preserve"> has landed parts in films. She has just filmed her next appearance on American Ninja Warrior. MacColl believes she can continue to get stronger into her 80s and 90s. “Muscle is the organ of longevity,” she says.</w:t>
      </w:r>
    </w:p>
    <w:p w14:paraId="116881F2"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24. What made MacColl take up pull-ups?</w:t>
      </w:r>
    </w:p>
    <w:p w14:paraId="51A05496" w14:textId="792E7474"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She was inspired by her daughter.</w:t>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B. She was eager to become an actress.</w:t>
      </w:r>
    </w:p>
    <w:p w14:paraId="571BFD3D" w14:textId="50F8393F"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She wanted to prove her worth as a woman.</w:t>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D. She desired to break a Guinness world record.</w:t>
      </w:r>
    </w:p>
    <w:p w14:paraId="67CEF0BD"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25. What does paragraph 3 mainly focus on?</w:t>
      </w:r>
    </w:p>
    <w:p w14:paraId="7094B1A8" w14:textId="39846A2E"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The busy life of a housewife.</w:t>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B. The popularity of TV commercials.</w:t>
      </w:r>
    </w:p>
    <w:p w14:paraId="5CDD43D1" w14:textId="2B712DEE"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The golden time in MacColl’s career.</w:t>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D. MacColl’s daily </w:t>
      </w:r>
      <w:proofErr w:type="gramStart"/>
      <w:r w:rsidRPr="0070799B">
        <w:rPr>
          <w:rFonts w:ascii="Times New Roman" w:eastAsia="宋体" w:hAnsi="Times New Roman" w:cs="Times New Roman"/>
          <w:sz w:val="21"/>
          <w:szCs w:val="21"/>
        </w:rPr>
        <w:t>routines</w:t>
      </w:r>
      <w:proofErr w:type="gramEnd"/>
      <w:r w:rsidRPr="0070799B">
        <w:rPr>
          <w:rFonts w:ascii="Times New Roman" w:eastAsia="宋体" w:hAnsi="Times New Roman" w:cs="Times New Roman"/>
          <w:sz w:val="21"/>
          <w:szCs w:val="21"/>
        </w:rPr>
        <w:t xml:space="preserve"> as a celebrity.</w:t>
      </w:r>
    </w:p>
    <w:p w14:paraId="2F7F8996"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26. How did MacColl get over her failure?</w:t>
      </w:r>
    </w:p>
    <w:p w14:paraId="5BC090D0" w14:textId="5357CAE6"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By leaving it as it was.</w:t>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B. By making a mental shift.</w:t>
      </w:r>
    </w:p>
    <w:p w14:paraId="2AB77B4B" w14:textId="32542F86"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By turning to social media.</w:t>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D. By drawing lessons from it.</w:t>
      </w:r>
    </w:p>
    <w:p w14:paraId="5C01BCF1" w14:textId="5BE40A15"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27. What message does MacColl’s story convey?</w:t>
      </w:r>
    </w:p>
    <w:p w14:paraId="0D52DB7D" w14:textId="2AD79A4B"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All’s well that ends well.</w:t>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B. Rome is not built in a day.</w:t>
      </w:r>
    </w:p>
    <w:p w14:paraId="29933DA5" w14:textId="6A7BA273"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It’s never too late to get stronger.</w:t>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00C90E2F">
        <w:rPr>
          <w:rFonts w:ascii="Times New Roman" w:eastAsia="宋体" w:hAnsi="Times New Roman" w:cs="Times New Roman"/>
          <w:sz w:val="21"/>
          <w:szCs w:val="21"/>
        </w:rPr>
        <w:tab/>
      </w:r>
      <w:r w:rsidRPr="0070799B">
        <w:rPr>
          <w:rFonts w:ascii="Times New Roman" w:eastAsia="宋体" w:hAnsi="Times New Roman" w:cs="Times New Roman"/>
          <w:sz w:val="21"/>
          <w:szCs w:val="21"/>
        </w:rPr>
        <w:t>D. It takes courage to change one’s life.</w:t>
      </w:r>
    </w:p>
    <w:p w14:paraId="10B09CCA"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627BAD8C" w14:textId="77777777" w:rsidR="008D5EA9" w:rsidRPr="00C90E2F" w:rsidRDefault="008D5EA9" w:rsidP="00C90E2F">
      <w:pPr>
        <w:spacing w:after="0" w:line="240" w:lineRule="auto"/>
        <w:jc w:val="center"/>
        <w:rPr>
          <w:rFonts w:ascii="Times New Roman" w:eastAsia="宋体" w:hAnsi="Times New Roman" w:cs="Times New Roman"/>
          <w:b/>
          <w:bCs/>
          <w:sz w:val="21"/>
          <w:szCs w:val="21"/>
        </w:rPr>
      </w:pPr>
      <w:r w:rsidRPr="00C90E2F">
        <w:rPr>
          <w:rFonts w:ascii="Times New Roman" w:eastAsia="宋体" w:hAnsi="Times New Roman" w:cs="Times New Roman"/>
          <w:b/>
          <w:bCs/>
          <w:sz w:val="21"/>
          <w:szCs w:val="21"/>
        </w:rPr>
        <w:t>C</w:t>
      </w:r>
    </w:p>
    <w:p w14:paraId="3DBDCE98" w14:textId="77777777" w:rsidR="008D5EA9" w:rsidRPr="0070799B" w:rsidRDefault="008D5EA9" w:rsidP="00C90E2F">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When we think about invertebrates (</w:t>
      </w:r>
      <w:r w:rsidRPr="0070799B">
        <w:rPr>
          <w:rFonts w:ascii="Times New Roman" w:eastAsia="宋体" w:hAnsi="Times New Roman" w:cs="Times New Roman"/>
          <w:sz w:val="21"/>
          <w:szCs w:val="21"/>
        </w:rPr>
        <w:t>无脊椎动物</w:t>
      </w:r>
      <w:r w:rsidRPr="0070799B">
        <w:rPr>
          <w:rFonts w:ascii="Times New Roman" w:eastAsia="宋体" w:hAnsi="Times New Roman" w:cs="Times New Roman"/>
          <w:sz w:val="21"/>
          <w:szCs w:val="21"/>
        </w:rPr>
        <w:t>), most of us picture bees, worms, or perhaps even a jellyfish. But did you know that at least two-thirds of invertebrates work the night shift, meaning many are unlikely to be seen? They use phases of the moon and star light to learn about the world and make vital decisions. Many insects use the faint glow of the moon or stars to tell which way is up when flying in complete darkness.</w:t>
      </w:r>
    </w:p>
    <w:p w14:paraId="4314B246" w14:textId="4224A3FC" w:rsidR="008D5EA9" w:rsidRPr="0070799B" w:rsidRDefault="008D5EA9" w:rsidP="00511E7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For centuries, artificial light has been a symbol of progress. Light has shaped human civilization. But while we celebrate its convenience, we often overlook the darker side of our obsession with illumination (</w:t>
      </w:r>
      <w:r w:rsidRPr="0070799B">
        <w:rPr>
          <w:rFonts w:ascii="Times New Roman" w:eastAsia="宋体" w:hAnsi="Times New Roman" w:cs="Times New Roman"/>
          <w:sz w:val="21"/>
          <w:szCs w:val="21"/>
        </w:rPr>
        <w:t>照明</w:t>
      </w:r>
      <w:r w:rsidRPr="0070799B">
        <w:rPr>
          <w:rFonts w:ascii="Times New Roman" w:eastAsia="宋体" w:hAnsi="Times New Roman" w:cs="Times New Roman"/>
          <w:sz w:val="21"/>
          <w:szCs w:val="21"/>
        </w:rPr>
        <w:t xml:space="preserve">): light pollution. It’s a </w:t>
      </w:r>
      <w:proofErr w:type="gramStart"/>
      <w:r w:rsidRPr="0070799B">
        <w:rPr>
          <w:rFonts w:ascii="Times New Roman" w:eastAsia="宋体" w:hAnsi="Times New Roman" w:cs="Times New Roman"/>
          <w:sz w:val="21"/>
          <w:szCs w:val="21"/>
        </w:rPr>
        <w:t>disruptor</w:t>
      </w:r>
      <w:proofErr w:type="gramEnd"/>
      <w:r w:rsidRPr="0070799B">
        <w:rPr>
          <w:rFonts w:ascii="Times New Roman" w:eastAsia="宋体" w:hAnsi="Times New Roman" w:cs="Times New Roman"/>
          <w:sz w:val="21"/>
          <w:szCs w:val="21"/>
        </w:rPr>
        <w:t xml:space="preserve"> of ecosystems, with profound consequences for wildlife, human health and energy consumption.</w:t>
      </w:r>
    </w:p>
    <w:p w14:paraId="2B0B7B65" w14:textId="5EB2087B" w:rsidR="008D5EA9" w:rsidRPr="0070799B" w:rsidRDefault="008D5EA9" w:rsidP="00511E7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A 2021 study found that caterpillar populations were 52% lower in areas with </w:t>
      </w:r>
      <w:proofErr w:type="gramStart"/>
      <w:r w:rsidRPr="0070799B">
        <w:rPr>
          <w:rFonts w:ascii="Times New Roman" w:eastAsia="宋体" w:hAnsi="Times New Roman" w:cs="Times New Roman"/>
          <w:sz w:val="21"/>
          <w:szCs w:val="21"/>
        </w:rPr>
        <w:t>street lights</w:t>
      </w:r>
      <w:proofErr w:type="gramEnd"/>
      <w:r w:rsidRPr="0070799B">
        <w:rPr>
          <w:rFonts w:ascii="Times New Roman" w:eastAsia="宋体" w:hAnsi="Times New Roman" w:cs="Times New Roman"/>
          <w:sz w:val="21"/>
          <w:szCs w:val="21"/>
        </w:rPr>
        <w:t xml:space="preserve">. The winter </w:t>
      </w:r>
      <w:proofErr w:type="gramStart"/>
      <w:r w:rsidRPr="0070799B">
        <w:rPr>
          <w:rFonts w:ascii="Times New Roman" w:eastAsia="宋体" w:hAnsi="Times New Roman" w:cs="Times New Roman"/>
          <w:sz w:val="21"/>
          <w:szCs w:val="21"/>
        </w:rPr>
        <w:t>moth</w:t>
      </w:r>
      <w:proofErr w:type="gramEnd"/>
      <w:r w:rsidRPr="0070799B">
        <w:rPr>
          <w:rFonts w:ascii="Times New Roman" w:eastAsia="宋体" w:hAnsi="Times New Roman" w:cs="Times New Roman"/>
          <w:sz w:val="21"/>
          <w:szCs w:val="21"/>
        </w:rPr>
        <w:t xml:space="preserve"> is a small but essential species. In early spring its caterpillars provide a critical food source for blue tit chicks. But light pollution disorients (</w:t>
      </w:r>
      <w:r w:rsidRPr="0070799B">
        <w:rPr>
          <w:rFonts w:ascii="Times New Roman" w:eastAsia="宋体" w:hAnsi="Times New Roman" w:cs="Times New Roman"/>
          <w:sz w:val="21"/>
          <w:szCs w:val="21"/>
        </w:rPr>
        <w:t>使迷惑方向</w:t>
      </w:r>
      <w:r w:rsidRPr="0070799B">
        <w:rPr>
          <w:rFonts w:ascii="Times New Roman" w:eastAsia="宋体" w:hAnsi="Times New Roman" w:cs="Times New Roman"/>
          <w:sz w:val="21"/>
          <w:szCs w:val="21"/>
        </w:rPr>
        <w:t>) the adult moths, disrupts mating and affects egg-laying, leading to fewer caterpillars. With declining caterpillar numbers, blue tits struggle to feed their young.</w:t>
      </w:r>
    </w:p>
    <w:p w14:paraId="230B3A2C" w14:textId="2C09A582" w:rsidR="008D5EA9" w:rsidRPr="0070799B" w:rsidRDefault="008D5EA9" w:rsidP="00511E7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In one sense, light pollution is relatively easy to fix — we can simply not turn on the lights and allow the night to be </w:t>
      </w:r>
      <w:proofErr w:type="gramStart"/>
      <w:r w:rsidRPr="0070799B">
        <w:rPr>
          <w:rFonts w:ascii="Times New Roman" w:eastAsia="宋体" w:hAnsi="Times New Roman" w:cs="Times New Roman"/>
          <w:sz w:val="21"/>
          <w:szCs w:val="21"/>
        </w:rPr>
        <w:t>lighted</w:t>
      </w:r>
      <w:proofErr w:type="gramEnd"/>
      <w:r w:rsidRPr="0070799B">
        <w:rPr>
          <w:rFonts w:ascii="Times New Roman" w:eastAsia="宋体" w:hAnsi="Times New Roman" w:cs="Times New Roman"/>
          <w:sz w:val="21"/>
          <w:szCs w:val="21"/>
        </w:rPr>
        <w:t xml:space="preserve"> naturally by moonlight. Logically, this is mostly not </w:t>
      </w:r>
      <w:r w:rsidRPr="004239E0">
        <w:rPr>
          <w:rFonts w:ascii="Times New Roman" w:eastAsia="宋体" w:hAnsi="Times New Roman" w:cs="Times New Roman"/>
          <w:sz w:val="21"/>
          <w:szCs w:val="21"/>
          <w:u w:val="single"/>
        </w:rPr>
        <w:t>feasible</w:t>
      </w:r>
      <w:r w:rsidRPr="0070799B">
        <w:rPr>
          <w:rFonts w:ascii="Times New Roman" w:eastAsia="宋体" w:hAnsi="Times New Roman" w:cs="Times New Roman"/>
          <w:sz w:val="21"/>
          <w:szCs w:val="21"/>
        </w:rPr>
        <w:t xml:space="preserve"> as lights are meant for the benefit of humans who are often unwilling to give them up. In the absence of turning off the lights, there are other management approaches we can take to lessen their impact. We can limit their number; reduce their intensity and the time they are on.</w:t>
      </w:r>
    </w:p>
    <w:p w14:paraId="638EB666" w14:textId="2E99E6A1" w:rsidR="008D5EA9" w:rsidRPr="0070799B" w:rsidRDefault="008D5EA9" w:rsidP="00511E7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The extent to which invertebrates have responded to artificial light remains unspecified and it also remains unknown whether they can adapt to additional temporal changes. These changes likely affect individual fitness, so additional studies are needed to determine the selective pressure artificial light produces. An interdisciplinary (</w:t>
      </w:r>
      <w:r w:rsidRPr="0070799B">
        <w:rPr>
          <w:rFonts w:ascii="Times New Roman" w:eastAsia="宋体" w:hAnsi="Times New Roman" w:cs="Times New Roman"/>
          <w:sz w:val="21"/>
          <w:szCs w:val="21"/>
        </w:rPr>
        <w:t>跨学科</w:t>
      </w:r>
      <w:r w:rsidRPr="0070799B">
        <w:rPr>
          <w:rFonts w:ascii="Times New Roman" w:eastAsia="宋体" w:hAnsi="Times New Roman" w:cs="Times New Roman"/>
          <w:sz w:val="21"/>
          <w:szCs w:val="21"/>
        </w:rPr>
        <w:t>) approach is required to determine broader scale effects of artificial light on wildlife biodiversity and ecosystem health, and to determine relevant strategies.</w:t>
      </w:r>
    </w:p>
    <w:p w14:paraId="74F84457"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28. What do we know about </w:t>
      </w:r>
      <w:proofErr w:type="gramStart"/>
      <w:r w:rsidRPr="0070799B">
        <w:rPr>
          <w:rFonts w:ascii="Times New Roman" w:eastAsia="宋体" w:hAnsi="Times New Roman" w:cs="Times New Roman"/>
          <w:sz w:val="21"/>
          <w:szCs w:val="21"/>
        </w:rPr>
        <w:t>the majority of</w:t>
      </w:r>
      <w:proofErr w:type="gramEnd"/>
      <w:r w:rsidRPr="0070799B">
        <w:rPr>
          <w:rFonts w:ascii="Times New Roman" w:eastAsia="宋体" w:hAnsi="Times New Roman" w:cs="Times New Roman"/>
          <w:sz w:val="21"/>
          <w:szCs w:val="21"/>
        </w:rPr>
        <w:t xml:space="preserve"> invertebrates?</w:t>
      </w:r>
    </w:p>
    <w:p w14:paraId="2AE264EF" w14:textId="25C7F4BA"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They are active at night.</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B. They use darkness to hide.</w:t>
      </w:r>
    </w:p>
    <w:p w14:paraId="2191AC42" w14:textId="24EC2496" w:rsidR="008D5EA9" w:rsidRPr="00511E7C"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They are becoming extinct.</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D. They are intelligent creatures.</w:t>
      </w:r>
    </w:p>
    <w:p w14:paraId="6C8A19F8"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29. What does the author want to illustrate by mentioning caterpillar populations in paragraph 3?</w:t>
      </w:r>
    </w:p>
    <w:p w14:paraId="40147384" w14:textId="0DE5E89C"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lastRenderedPageBreak/>
        <w:t>A. The challenge in wildlife conservation.</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B. The importance of a balanced ecosystem.</w:t>
      </w:r>
    </w:p>
    <w:p w14:paraId="02517766" w14:textId="6F65F476"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The urgency of saving species through food.</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D. The effect of light pollution on the food chain.</w:t>
      </w:r>
    </w:p>
    <w:p w14:paraId="5B123341"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30. What does the underlined word “feasible” in paragraph 4 mean?</w:t>
      </w:r>
    </w:p>
    <w:p w14:paraId="64451A05" w14:textId="3917CB6F"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Odd.</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 </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Workable. </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Crazy. </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D. Disturbing.</w:t>
      </w:r>
    </w:p>
    <w:p w14:paraId="1C1CD138"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31. What does the author think of potential management approaches?</w:t>
      </w:r>
    </w:p>
    <w:p w14:paraId="1893062C" w14:textId="5559EA9D"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A. They are pioneering. </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B. They are easy to apply.</w:t>
      </w:r>
    </w:p>
    <w:p w14:paraId="5B607BA2" w14:textId="3B6AF224"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C. They prove to be effective. </w:t>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00511E7C">
        <w:rPr>
          <w:rFonts w:ascii="Times New Roman" w:eastAsia="宋体" w:hAnsi="Times New Roman" w:cs="Times New Roman"/>
          <w:sz w:val="21"/>
          <w:szCs w:val="21"/>
        </w:rPr>
        <w:tab/>
      </w:r>
      <w:r w:rsidRPr="0070799B">
        <w:rPr>
          <w:rFonts w:ascii="Times New Roman" w:eastAsia="宋体" w:hAnsi="Times New Roman" w:cs="Times New Roman"/>
          <w:sz w:val="21"/>
          <w:szCs w:val="21"/>
        </w:rPr>
        <w:t>D. They call for in-depth research.</w:t>
      </w:r>
    </w:p>
    <w:p w14:paraId="1F73D1CA" w14:textId="77777777" w:rsidR="008D5EA9" w:rsidRDefault="008D5EA9" w:rsidP="008D5EA9">
      <w:pPr>
        <w:spacing w:after="0" w:line="240" w:lineRule="auto"/>
        <w:jc w:val="both"/>
        <w:rPr>
          <w:rFonts w:ascii="Times New Roman" w:eastAsia="宋体" w:hAnsi="Times New Roman" w:cs="Times New Roman"/>
          <w:sz w:val="21"/>
          <w:szCs w:val="21"/>
        </w:rPr>
      </w:pPr>
    </w:p>
    <w:p w14:paraId="4E08A3AA" w14:textId="3C7B9C21" w:rsidR="00511E7C" w:rsidRPr="00511E7C" w:rsidRDefault="00511E7C" w:rsidP="00511E7C">
      <w:pPr>
        <w:spacing w:after="0" w:line="240" w:lineRule="auto"/>
        <w:jc w:val="center"/>
        <w:rPr>
          <w:rFonts w:ascii="Times New Roman" w:eastAsia="宋体" w:hAnsi="Times New Roman" w:cs="Times New Roman"/>
          <w:b/>
          <w:bCs/>
          <w:sz w:val="21"/>
          <w:szCs w:val="21"/>
        </w:rPr>
      </w:pPr>
      <w:r w:rsidRPr="00511E7C">
        <w:rPr>
          <w:rFonts w:ascii="Times New Roman" w:eastAsia="宋体" w:hAnsi="Times New Roman" w:cs="Times New Roman" w:hint="eastAsia"/>
          <w:b/>
          <w:bCs/>
          <w:sz w:val="21"/>
          <w:szCs w:val="21"/>
        </w:rPr>
        <w:t>D</w:t>
      </w:r>
    </w:p>
    <w:p w14:paraId="01DAE0CA" w14:textId="74BAC81C" w:rsidR="008D5EA9" w:rsidRPr="0070799B" w:rsidRDefault="008D5EA9" w:rsidP="00511E7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Even people who have never read Tolstoy are often familiar with his famous opening line to Anna Karenina: “All happy families are alike; each unhappy family is unhappy in its own way.” The quote is so well known because it resonates (</w:t>
      </w:r>
      <w:r w:rsidRPr="0070799B">
        <w:rPr>
          <w:rFonts w:ascii="Times New Roman" w:eastAsia="宋体" w:hAnsi="Times New Roman" w:cs="Times New Roman"/>
          <w:sz w:val="21"/>
          <w:szCs w:val="21"/>
        </w:rPr>
        <w:t>共鸣</w:t>
      </w:r>
      <w:r w:rsidRPr="0070799B">
        <w:rPr>
          <w:rFonts w:ascii="Times New Roman" w:eastAsia="宋体" w:hAnsi="Times New Roman" w:cs="Times New Roman"/>
          <w:sz w:val="21"/>
          <w:szCs w:val="21"/>
        </w:rPr>
        <w:t>) with people</w:t>
      </w:r>
      <w:proofErr w:type="gramStart"/>
      <w:r w:rsidRPr="0070799B">
        <w:rPr>
          <w:rFonts w:ascii="Times New Roman" w:eastAsia="宋体" w:hAnsi="Times New Roman" w:cs="Times New Roman"/>
          <w:sz w:val="21"/>
          <w:szCs w:val="21"/>
        </w:rPr>
        <w:t>’</w:t>
      </w:r>
      <w:proofErr w:type="gramEnd"/>
      <w:r w:rsidRPr="0070799B">
        <w:rPr>
          <w:rFonts w:ascii="Times New Roman" w:eastAsia="宋体" w:hAnsi="Times New Roman" w:cs="Times New Roman"/>
          <w:sz w:val="21"/>
          <w:szCs w:val="21"/>
        </w:rPr>
        <w:t>s experience, and psychologists have investigated if it might apply to the individual as well as the collective.</w:t>
      </w:r>
    </w:p>
    <w:p w14:paraId="06A8A38A" w14:textId="66469546" w:rsidR="008D5EA9" w:rsidRPr="0070799B" w:rsidRDefault="008D5EA9" w:rsidP="00511E7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A team led by Dr Yanagisawa Kuniaki of Kobe University combined approaches used in psychology and neuroscience by challenging 87 people to imagine specific future events happening to them while lying in an fMRI machine. The sample group </w:t>
      </w:r>
      <w:proofErr w:type="gramStart"/>
      <w:r w:rsidRPr="0070799B">
        <w:rPr>
          <w:rFonts w:ascii="Times New Roman" w:eastAsia="宋体" w:hAnsi="Times New Roman" w:cs="Times New Roman"/>
          <w:sz w:val="21"/>
          <w:szCs w:val="21"/>
        </w:rPr>
        <w:t>was purposely</w:t>
      </w:r>
      <w:proofErr w:type="gramEnd"/>
      <w:r w:rsidRPr="0070799B">
        <w:rPr>
          <w:rFonts w:ascii="Times New Roman" w:eastAsia="宋体" w:hAnsi="Times New Roman" w:cs="Times New Roman"/>
          <w:sz w:val="21"/>
          <w:szCs w:val="21"/>
        </w:rPr>
        <w:t xml:space="preserve"> chosen to include people with a mix of future expectations.</w:t>
      </w:r>
    </w:p>
    <w:p w14:paraId="0E96A041" w14:textId="539B30AC" w:rsidR="008D5EA9" w:rsidRPr="0070799B" w:rsidRDefault="008D5EA9" w:rsidP="00511E7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The team found participants who were more optimistic showed greater similarities in the patterns of their brain activity in a region involved in future-oriented thinking. Meanwhile, pessimists’ brains produced different maps from each other when given the same stimuli. “We’re not saying that optimists have identical thoughts about the future,” said </w:t>
      </w:r>
      <w:proofErr w:type="spellStart"/>
      <w:r w:rsidRPr="0070799B">
        <w:rPr>
          <w:rFonts w:ascii="Times New Roman" w:eastAsia="宋体" w:hAnsi="Times New Roman" w:cs="Times New Roman"/>
          <w:sz w:val="21"/>
          <w:szCs w:val="21"/>
        </w:rPr>
        <w:t>Yanadisawa</w:t>
      </w:r>
      <w:proofErr w:type="spellEnd"/>
      <w:r w:rsidRPr="0070799B">
        <w:rPr>
          <w:rFonts w:ascii="Times New Roman" w:eastAsia="宋体" w:hAnsi="Times New Roman" w:cs="Times New Roman"/>
          <w:sz w:val="21"/>
          <w:szCs w:val="21"/>
        </w:rPr>
        <w:t>. “Rather, we can say that they appear to think in the same way — structurally.”</w:t>
      </w:r>
    </w:p>
    <w:p w14:paraId="37A1BC5C" w14:textId="23BAAFC7" w:rsidR="008D5EA9" w:rsidRPr="0070799B" w:rsidRDefault="008D5EA9" w:rsidP="00BB3225">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The researchers also found that optimistic people showed bigger differences between brain patterns for</w:t>
      </w:r>
      <w:r w:rsidR="00BB3225">
        <w:rPr>
          <w:rFonts w:ascii="Times New Roman" w:eastAsia="宋体" w:hAnsi="Times New Roman" w:cs="Times New Roman" w:hint="eastAsia"/>
          <w:sz w:val="21"/>
          <w:szCs w:val="21"/>
        </w:rPr>
        <w:t xml:space="preserve"> </w:t>
      </w:r>
      <w:r w:rsidRPr="0070799B">
        <w:rPr>
          <w:rFonts w:ascii="Times New Roman" w:eastAsia="宋体" w:hAnsi="Times New Roman" w:cs="Times New Roman"/>
          <w:sz w:val="21"/>
          <w:szCs w:val="21"/>
        </w:rPr>
        <w:t>emotionally positive and negative events than pessimists did.</w:t>
      </w:r>
    </w:p>
    <w:p w14:paraId="418AF157" w14:textId="1F2D1150" w:rsidR="008D5EA9" w:rsidRPr="0070799B" w:rsidRDefault="008D5EA9" w:rsidP="00BB3225">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Many past studies have revealed benefits to optimism such as better health. But this doesn’t necessarily mean that optimism is a good </w:t>
      </w:r>
      <w:proofErr w:type="gramStart"/>
      <w:r w:rsidRPr="0070799B">
        <w:rPr>
          <w:rFonts w:ascii="Times New Roman" w:eastAsia="宋体" w:hAnsi="Times New Roman" w:cs="Times New Roman"/>
          <w:sz w:val="21"/>
          <w:szCs w:val="21"/>
        </w:rPr>
        <w:t>trait</w:t>
      </w:r>
      <w:proofErr w:type="gramEnd"/>
      <w:r w:rsidRPr="0070799B">
        <w:rPr>
          <w:rFonts w:ascii="Times New Roman" w:eastAsia="宋体" w:hAnsi="Times New Roman" w:cs="Times New Roman"/>
          <w:sz w:val="21"/>
          <w:szCs w:val="21"/>
        </w:rPr>
        <w:t xml:space="preserve"> and pessimism is a bad one. The research revealed something that might give us pause. Optimism isn’t an unquestioned good. Any ancient human population composed entirely of optimists probably died crossing rivers because they convinced themselves there would be no crocodiles or starved because they didn’t prepare for bad seasons. This work also hints at the possibility that the individuality that comes with pessimism lends itself to more diverse approaches to problems, with a greater chance that one will succeed than the optimists who all try the same thing.</w:t>
      </w:r>
    </w:p>
    <w:p w14:paraId="23C89C43" w14:textId="77777777" w:rsidR="008D5EA9" w:rsidRPr="0070799B" w:rsidRDefault="008D5EA9" w:rsidP="00BB3225">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“The brains of optimists may in a very physical sense share a common concept of the future. But this raises new questions. Is this shared mechanism something they are born with or is it woven in later?” Yanagisawa pondered (</w:t>
      </w:r>
      <w:r w:rsidRPr="0070799B">
        <w:rPr>
          <w:rFonts w:ascii="Times New Roman" w:eastAsia="宋体" w:hAnsi="Times New Roman" w:cs="Times New Roman"/>
          <w:sz w:val="21"/>
          <w:szCs w:val="21"/>
        </w:rPr>
        <w:t>沉思</w:t>
      </w:r>
      <w:r w:rsidRPr="0070799B">
        <w:rPr>
          <w:rFonts w:ascii="Times New Roman" w:eastAsia="宋体" w:hAnsi="Times New Roman" w:cs="Times New Roman"/>
          <w:sz w:val="21"/>
          <w:szCs w:val="21"/>
        </w:rPr>
        <w:t>). He ultimately believes this work can help us better understand how people relate to each other and what sometimes prevents empathy.</w:t>
      </w:r>
    </w:p>
    <w:p w14:paraId="621F74C1"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7DB55301" w14:textId="1D80CDD5"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32. Why does the author quote the opening line to Anna Karenina?</w:t>
      </w:r>
    </w:p>
    <w:p w14:paraId="61EA7D25" w14:textId="2B6A702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To recommend Tolstoy’s book.</w:t>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Pr="0070799B">
        <w:rPr>
          <w:rFonts w:ascii="Times New Roman" w:eastAsia="宋体" w:hAnsi="Times New Roman" w:cs="Times New Roman"/>
          <w:sz w:val="21"/>
          <w:szCs w:val="21"/>
        </w:rPr>
        <w:t>B. To introduce the research topic.</w:t>
      </w:r>
    </w:p>
    <w:p w14:paraId="6FDB7E4C" w14:textId="097F40FE" w:rsidR="008D5EA9" w:rsidRPr="0070799B" w:rsidRDefault="008D5EA9" w:rsidP="008D5EA9">
      <w:pPr>
        <w:spacing w:after="0" w:line="240" w:lineRule="auto"/>
        <w:jc w:val="both"/>
        <w:rPr>
          <w:rFonts w:ascii="Times New Roman" w:eastAsia="宋体" w:hAnsi="Times New Roman" w:cs="Times New Roman"/>
          <w:sz w:val="21"/>
          <w:szCs w:val="21"/>
        </w:rPr>
      </w:pPr>
      <w:proofErr w:type="gramStart"/>
      <w:r w:rsidRPr="0070799B">
        <w:rPr>
          <w:rFonts w:ascii="Times New Roman" w:eastAsia="宋体" w:hAnsi="Times New Roman" w:cs="Times New Roman"/>
          <w:sz w:val="21"/>
          <w:szCs w:val="21"/>
        </w:rPr>
        <w:t>C. To</w:t>
      </w:r>
      <w:proofErr w:type="gramEnd"/>
      <w:r w:rsidRPr="0070799B">
        <w:rPr>
          <w:rFonts w:ascii="Times New Roman" w:eastAsia="宋体" w:hAnsi="Times New Roman" w:cs="Times New Roman"/>
          <w:sz w:val="21"/>
          <w:szCs w:val="21"/>
        </w:rPr>
        <w:t xml:space="preserve"> share Tolstoy’s insights into life.</w:t>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Pr="0070799B">
        <w:rPr>
          <w:rFonts w:ascii="Times New Roman" w:eastAsia="宋体" w:hAnsi="Times New Roman" w:cs="Times New Roman"/>
          <w:sz w:val="21"/>
          <w:szCs w:val="21"/>
        </w:rPr>
        <w:t>D. To unlock its philosophical wisdom.</w:t>
      </w:r>
    </w:p>
    <w:p w14:paraId="552301F5" w14:textId="505744B3" w:rsidR="008D5EA9" w:rsidRPr="00BB3225"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33. It can be learnt from </w:t>
      </w:r>
      <w:proofErr w:type="gramStart"/>
      <w:r w:rsidRPr="0070799B">
        <w:rPr>
          <w:rFonts w:ascii="Times New Roman" w:eastAsia="宋体" w:hAnsi="Times New Roman" w:cs="Times New Roman"/>
          <w:sz w:val="21"/>
          <w:szCs w:val="21"/>
        </w:rPr>
        <w:t>the research</w:t>
      </w:r>
      <w:proofErr w:type="gramEnd"/>
      <w:r w:rsidRPr="0070799B">
        <w:rPr>
          <w:rFonts w:ascii="Times New Roman" w:eastAsia="宋体" w:hAnsi="Times New Roman" w:cs="Times New Roman"/>
          <w:sz w:val="21"/>
          <w:szCs w:val="21"/>
        </w:rPr>
        <w:t xml:space="preserve"> that when imagining future events, ______.</w:t>
      </w:r>
    </w:p>
    <w:p w14:paraId="494B2C2C" w14:textId="15D690B0"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pessimists tend to be emotional</w:t>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Pr="0070799B">
        <w:rPr>
          <w:rFonts w:ascii="Times New Roman" w:eastAsia="宋体" w:hAnsi="Times New Roman" w:cs="Times New Roman"/>
          <w:sz w:val="21"/>
          <w:szCs w:val="21"/>
        </w:rPr>
        <w:t>B. optimists have the same thoughts</w:t>
      </w:r>
    </w:p>
    <w:p w14:paraId="3316CE3D" w14:textId="468BD473"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pessimists expect negative outcomes</w:t>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Pr="0070799B">
        <w:rPr>
          <w:rFonts w:ascii="Times New Roman" w:eastAsia="宋体" w:hAnsi="Times New Roman" w:cs="Times New Roman"/>
          <w:sz w:val="21"/>
          <w:szCs w:val="21"/>
        </w:rPr>
        <w:t>D. optimists think alike in a structural sense</w:t>
      </w:r>
    </w:p>
    <w:p w14:paraId="5B235104"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34. What can be implied from paragraph 5?</w:t>
      </w:r>
    </w:p>
    <w:p w14:paraId="547DABFB" w14:textId="5D8D09AD"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Pessimists are effective problem solvers.</w:t>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Pr="0070799B">
        <w:rPr>
          <w:rFonts w:ascii="Times New Roman" w:eastAsia="宋体" w:hAnsi="Times New Roman" w:cs="Times New Roman"/>
          <w:sz w:val="21"/>
          <w:szCs w:val="21"/>
        </w:rPr>
        <w:t>B. Pessimists have a better perception of life.</w:t>
      </w:r>
    </w:p>
    <w:p w14:paraId="2EB7A1AE" w14:textId="7FAA428B"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Optimism and pessimism are interchangeable.</w:t>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Pr="0070799B">
        <w:rPr>
          <w:rFonts w:ascii="Times New Roman" w:eastAsia="宋体" w:hAnsi="Times New Roman" w:cs="Times New Roman"/>
          <w:sz w:val="21"/>
          <w:szCs w:val="21"/>
        </w:rPr>
        <w:t>D. Optimism can be damaging when taken to extreme.</w:t>
      </w:r>
    </w:p>
    <w:p w14:paraId="38A644F1" w14:textId="0976A97C" w:rsidR="008D5EA9" w:rsidRPr="00BB3225"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35. What is mainly talked about in the last paragraph?</w:t>
      </w:r>
    </w:p>
    <w:p w14:paraId="368E55AA" w14:textId="01AB3192"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Expectations for future study.</w:t>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Pr="0070799B">
        <w:rPr>
          <w:rFonts w:ascii="Times New Roman" w:eastAsia="宋体" w:hAnsi="Times New Roman" w:cs="Times New Roman"/>
          <w:sz w:val="21"/>
          <w:szCs w:val="21"/>
        </w:rPr>
        <w:t>B. Potential application of the findings.</w:t>
      </w:r>
    </w:p>
    <w:p w14:paraId="7EF4B6F7" w14:textId="5C6415AA"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A reasonable doubt about the findings.</w:t>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00BB3225">
        <w:rPr>
          <w:rFonts w:ascii="Times New Roman" w:eastAsia="宋体" w:hAnsi="Times New Roman" w:cs="Times New Roman"/>
          <w:sz w:val="21"/>
          <w:szCs w:val="21"/>
        </w:rPr>
        <w:tab/>
      </w:r>
      <w:r w:rsidRPr="0070799B">
        <w:rPr>
          <w:rFonts w:ascii="Times New Roman" w:eastAsia="宋体" w:hAnsi="Times New Roman" w:cs="Times New Roman"/>
          <w:sz w:val="21"/>
          <w:szCs w:val="21"/>
        </w:rPr>
        <w:t>D. A summary of the previous paragraphs.</w:t>
      </w:r>
    </w:p>
    <w:p w14:paraId="0D1C199F"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0A0F8DDB"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第二节（共</w:t>
      </w:r>
      <w:r w:rsidRPr="0070799B">
        <w:rPr>
          <w:rFonts w:ascii="Times New Roman" w:eastAsia="宋体" w:hAnsi="Times New Roman" w:cs="Times New Roman"/>
          <w:sz w:val="21"/>
          <w:szCs w:val="21"/>
        </w:rPr>
        <w:t>5</w:t>
      </w:r>
      <w:r w:rsidRPr="0070799B">
        <w:rPr>
          <w:rFonts w:ascii="Times New Roman" w:eastAsia="宋体" w:hAnsi="Times New Roman" w:cs="Times New Roman"/>
          <w:sz w:val="21"/>
          <w:szCs w:val="21"/>
        </w:rPr>
        <w:t>小题；每小题</w:t>
      </w:r>
      <w:r w:rsidRPr="0070799B">
        <w:rPr>
          <w:rFonts w:ascii="Times New Roman" w:eastAsia="宋体" w:hAnsi="Times New Roman" w:cs="Times New Roman"/>
          <w:sz w:val="21"/>
          <w:szCs w:val="21"/>
        </w:rPr>
        <w:t>2.5</w:t>
      </w:r>
      <w:r w:rsidRPr="0070799B">
        <w:rPr>
          <w:rFonts w:ascii="Times New Roman" w:eastAsia="宋体" w:hAnsi="Times New Roman" w:cs="Times New Roman"/>
          <w:sz w:val="21"/>
          <w:szCs w:val="21"/>
        </w:rPr>
        <w:t>分，满分</w:t>
      </w:r>
      <w:r w:rsidRPr="0070799B">
        <w:rPr>
          <w:rFonts w:ascii="Times New Roman" w:eastAsia="宋体" w:hAnsi="Times New Roman" w:cs="Times New Roman"/>
          <w:sz w:val="21"/>
          <w:szCs w:val="21"/>
        </w:rPr>
        <w:t>12.5</w:t>
      </w:r>
      <w:r w:rsidRPr="0070799B">
        <w:rPr>
          <w:rFonts w:ascii="Times New Roman" w:eastAsia="宋体" w:hAnsi="Times New Roman" w:cs="Times New Roman"/>
          <w:sz w:val="21"/>
          <w:szCs w:val="21"/>
        </w:rPr>
        <w:t>分）</w:t>
      </w:r>
    </w:p>
    <w:p w14:paraId="6395C9DC" w14:textId="66A0FD46"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阅读下面短文，从短文后的选项中选出可以填入空白处的最佳选项。选项中有两项为多余选项。</w:t>
      </w:r>
    </w:p>
    <w:p w14:paraId="046DE0A8" w14:textId="77777777" w:rsidR="008D5EA9" w:rsidRPr="00BB3225" w:rsidRDefault="008D5EA9" w:rsidP="00BB3225">
      <w:pPr>
        <w:spacing w:after="0" w:line="240" w:lineRule="auto"/>
        <w:jc w:val="center"/>
        <w:rPr>
          <w:rFonts w:ascii="Times New Roman" w:eastAsia="宋体" w:hAnsi="Times New Roman" w:cs="Times New Roman"/>
          <w:b/>
          <w:bCs/>
          <w:sz w:val="21"/>
          <w:szCs w:val="21"/>
        </w:rPr>
      </w:pPr>
      <w:r w:rsidRPr="00BB3225">
        <w:rPr>
          <w:rFonts w:ascii="Times New Roman" w:eastAsia="宋体" w:hAnsi="Times New Roman" w:cs="Times New Roman"/>
          <w:b/>
          <w:bCs/>
          <w:sz w:val="21"/>
          <w:szCs w:val="21"/>
        </w:rPr>
        <w:t>How to productively learn from the past</w:t>
      </w:r>
    </w:p>
    <w:p w14:paraId="4E6BBC8C" w14:textId="77777777" w:rsidR="008D5EA9" w:rsidRPr="0070799B" w:rsidRDefault="008D5EA9" w:rsidP="00BB3225">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The past is a treasure chest filled with learning opportunities for our present and future. ___36___ Here are seven ways to </w:t>
      </w:r>
      <w:proofErr w:type="gramStart"/>
      <w:r w:rsidRPr="0070799B">
        <w:rPr>
          <w:rFonts w:ascii="Times New Roman" w:eastAsia="宋体" w:hAnsi="Times New Roman" w:cs="Times New Roman"/>
          <w:sz w:val="21"/>
          <w:szCs w:val="21"/>
        </w:rPr>
        <w:t>open up</w:t>
      </w:r>
      <w:proofErr w:type="gramEnd"/>
      <w:r w:rsidRPr="0070799B">
        <w:rPr>
          <w:rFonts w:ascii="Times New Roman" w:eastAsia="宋体" w:hAnsi="Times New Roman" w:cs="Times New Roman"/>
          <w:sz w:val="21"/>
          <w:szCs w:val="21"/>
        </w:rPr>
        <w:t xml:space="preserve"> that dirty, unassuming, beat-up old chest to find and use the treasure inside.</w:t>
      </w:r>
    </w:p>
    <w:p w14:paraId="5C38259A" w14:textId="77777777" w:rsidR="008D5EA9" w:rsidRPr="0070799B" w:rsidRDefault="008D5EA9" w:rsidP="00BB3225">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lastRenderedPageBreak/>
        <w:t xml:space="preserve">Reflect on it. </w:t>
      </w:r>
      <w:proofErr w:type="gramStart"/>
      <w:r w:rsidRPr="0070799B">
        <w:rPr>
          <w:rFonts w:ascii="Times New Roman" w:eastAsia="宋体" w:hAnsi="Times New Roman" w:cs="Times New Roman"/>
          <w:sz w:val="21"/>
          <w:szCs w:val="21"/>
        </w:rPr>
        <w:t>In order to</w:t>
      </w:r>
      <w:proofErr w:type="gramEnd"/>
      <w:r w:rsidRPr="0070799B">
        <w:rPr>
          <w:rFonts w:ascii="Times New Roman" w:eastAsia="宋体" w:hAnsi="Times New Roman" w:cs="Times New Roman"/>
          <w:sz w:val="21"/>
          <w:szCs w:val="21"/>
        </w:rPr>
        <w:t xml:space="preserve"> gain value and insight from the past, reflection is a necessary first step. The past opens its insight to us when we stop and look back at what has already occurred. ___37___ Your entire past, your actions, results, and feelings are all available if you choose to tap into them.</w:t>
      </w:r>
    </w:p>
    <w:p w14:paraId="470D85AD" w14:textId="77777777" w:rsidR="008D5EA9" w:rsidRPr="0070799B" w:rsidRDefault="008D5EA9" w:rsidP="00BB3225">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Study it. Studying the past starts to feel like a history course. ___38___ Rather, it is to place yourself in the narrative</w:t>
      </w:r>
      <w:r w:rsidRPr="0070799B">
        <w:rPr>
          <w:rFonts w:ascii="Times New Roman" w:eastAsia="宋体" w:hAnsi="Times New Roman" w:cs="Times New Roman"/>
          <w:sz w:val="21"/>
          <w:szCs w:val="21"/>
        </w:rPr>
        <w:t>（叙述）</w:t>
      </w:r>
      <w:r w:rsidRPr="0070799B">
        <w:rPr>
          <w:rFonts w:ascii="Times New Roman" w:eastAsia="宋体" w:hAnsi="Times New Roman" w:cs="Times New Roman"/>
          <w:sz w:val="21"/>
          <w:szCs w:val="21"/>
        </w:rPr>
        <w:t xml:space="preserve">to understand what was happening and what you can learn from it. Studying in this way makes both the specifics and the context valuable. You also build a mental file of tools and </w:t>
      </w:r>
      <w:proofErr w:type="gramStart"/>
      <w:r w:rsidRPr="0070799B">
        <w:rPr>
          <w:rFonts w:ascii="Times New Roman" w:eastAsia="宋体" w:hAnsi="Times New Roman" w:cs="Times New Roman"/>
          <w:sz w:val="21"/>
          <w:szCs w:val="21"/>
        </w:rPr>
        <w:t>approaches</w:t>
      </w:r>
      <w:proofErr w:type="gramEnd"/>
      <w:r w:rsidRPr="0070799B">
        <w:rPr>
          <w:rFonts w:ascii="Times New Roman" w:eastAsia="宋体" w:hAnsi="Times New Roman" w:cs="Times New Roman"/>
          <w:sz w:val="21"/>
          <w:szCs w:val="21"/>
        </w:rPr>
        <w:t xml:space="preserve"> to make better, wiser, more informed decisions.</w:t>
      </w:r>
    </w:p>
    <w:p w14:paraId="1324EE5E" w14:textId="6CED4984" w:rsidR="008D5EA9" w:rsidRPr="0070799B" w:rsidRDefault="008D5EA9" w:rsidP="0028322F">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Replay it. Replaying a situation is different than just reflecting on it. ___39___ Reimagine it, but with the knowledge and perspective that you now have after the fact. Use this hindsight education to think through what</w:t>
      </w:r>
      <w:r w:rsidR="0028322F">
        <w:rPr>
          <w:rFonts w:ascii="Times New Roman" w:eastAsia="宋体" w:hAnsi="Times New Roman" w:cs="Times New Roman" w:hint="eastAsia"/>
          <w:sz w:val="21"/>
          <w:szCs w:val="21"/>
        </w:rPr>
        <w:t xml:space="preserve"> </w:t>
      </w:r>
      <w:r w:rsidRPr="0070799B">
        <w:rPr>
          <w:rFonts w:ascii="Times New Roman" w:eastAsia="宋体" w:hAnsi="Times New Roman" w:cs="Times New Roman"/>
          <w:sz w:val="21"/>
          <w:szCs w:val="21"/>
        </w:rPr>
        <w:t>you might do differently or better in the next similar situation. This is like pre-creating positive future moments!</w:t>
      </w:r>
    </w:p>
    <w:p w14:paraId="4F5BA167" w14:textId="4CA9D3D3" w:rsidR="008D5EA9" w:rsidRPr="0070799B" w:rsidRDefault="0028322F" w:rsidP="0028322F">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___</w:t>
      </w:r>
      <w:r w:rsidR="008D5EA9" w:rsidRPr="0070799B">
        <w:rPr>
          <w:rFonts w:ascii="Times New Roman" w:eastAsia="宋体" w:hAnsi="Times New Roman" w:cs="Times New Roman"/>
          <w:sz w:val="21"/>
          <w:szCs w:val="21"/>
        </w:rPr>
        <w:t>40</w:t>
      </w:r>
      <w:r w:rsidRPr="0070799B">
        <w:rPr>
          <w:rFonts w:ascii="Times New Roman" w:eastAsia="宋体" w:hAnsi="Times New Roman" w:cs="Times New Roman"/>
          <w:sz w:val="21"/>
          <w:szCs w:val="21"/>
        </w:rPr>
        <w:t>___</w:t>
      </w:r>
      <w:r w:rsidR="008D5EA9" w:rsidRPr="0070799B">
        <w:rPr>
          <w:rFonts w:ascii="Times New Roman" w:eastAsia="宋体" w:hAnsi="Times New Roman" w:cs="Times New Roman"/>
          <w:sz w:val="21"/>
          <w:szCs w:val="21"/>
        </w:rPr>
        <w:t xml:space="preserve"> There are some things in your past that you regret, feel guilty about, or wish you </w:t>
      </w:r>
      <w:proofErr w:type="gramStart"/>
      <w:r w:rsidR="008D5EA9" w:rsidRPr="0070799B">
        <w:rPr>
          <w:rFonts w:ascii="Times New Roman" w:eastAsia="宋体" w:hAnsi="Times New Roman" w:cs="Times New Roman"/>
          <w:sz w:val="21"/>
          <w:szCs w:val="21"/>
        </w:rPr>
        <w:t>would have</w:t>
      </w:r>
      <w:proofErr w:type="gramEnd"/>
      <w:r w:rsidR="008D5EA9" w:rsidRPr="0070799B">
        <w:rPr>
          <w:rFonts w:ascii="Times New Roman" w:eastAsia="宋体" w:hAnsi="Times New Roman" w:cs="Times New Roman"/>
          <w:sz w:val="21"/>
          <w:szCs w:val="21"/>
        </w:rPr>
        <w:t xml:space="preserve"> done differently. The fact is, </w:t>
      </w:r>
      <w:proofErr w:type="gramStart"/>
      <w:r w:rsidR="008D5EA9" w:rsidRPr="0070799B">
        <w:rPr>
          <w:rFonts w:ascii="Times New Roman" w:eastAsia="宋体" w:hAnsi="Times New Roman" w:cs="Times New Roman"/>
          <w:sz w:val="21"/>
          <w:szCs w:val="21"/>
        </w:rPr>
        <w:t>however</w:t>
      </w:r>
      <w:proofErr w:type="gramEnd"/>
      <w:r w:rsidR="008D5EA9" w:rsidRPr="0070799B">
        <w:rPr>
          <w:rFonts w:ascii="Times New Roman" w:eastAsia="宋体" w:hAnsi="Times New Roman" w:cs="Times New Roman"/>
          <w:sz w:val="21"/>
          <w:szCs w:val="21"/>
        </w:rPr>
        <w:t xml:space="preserve"> badly you feel, however </w:t>
      </w:r>
      <w:proofErr w:type="gramStart"/>
      <w:r w:rsidR="008D5EA9" w:rsidRPr="0070799B">
        <w:rPr>
          <w:rFonts w:ascii="Times New Roman" w:eastAsia="宋体" w:hAnsi="Times New Roman" w:cs="Times New Roman"/>
          <w:sz w:val="21"/>
          <w:szCs w:val="21"/>
        </w:rPr>
        <w:t>desperately</w:t>
      </w:r>
      <w:proofErr w:type="gramEnd"/>
      <w:r w:rsidR="008D5EA9" w:rsidRPr="0070799B">
        <w:rPr>
          <w:rFonts w:ascii="Times New Roman" w:eastAsia="宋体" w:hAnsi="Times New Roman" w:cs="Times New Roman"/>
          <w:sz w:val="21"/>
          <w:szCs w:val="21"/>
        </w:rPr>
        <w:t xml:space="preserve"> wish you could change it, it’s in the past. The page has turned. This may mean you have to forgive others or yourself. Let go of pain or guilt and keep </w:t>
      </w:r>
      <w:proofErr w:type="gramStart"/>
      <w:r w:rsidR="008D5EA9" w:rsidRPr="0070799B">
        <w:rPr>
          <w:rFonts w:ascii="Times New Roman" w:eastAsia="宋体" w:hAnsi="Times New Roman" w:cs="Times New Roman"/>
          <w:sz w:val="21"/>
          <w:szCs w:val="21"/>
        </w:rPr>
        <w:t>the learning</w:t>
      </w:r>
      <w:proofErr w:type="gramEnd"/>
      <w:r w:rsidR="008D5EA9" w:rsidRPr="0070799B">
        <w:rPr>
          <w:rFonts w:ascii="Times New Roman" w:eastAsia="宋体" w:hAnsi="Times New Roman" w:cs="Times New Roman"/>
          <w:sz w:val="21"/>
          <w:szCs w:val="21"/>
        </w:rPr>
        <w:t>.</w:t>
      </w:r>
    </w:p>
    <w:p w14:paraId="094BD120"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3CA270E6"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 Make use of it.</w:t>
      </w:r>
    </w:p>
    <w:p w14:paraId="3ED1EAD7"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B. Release yourself from it.</w:t>
      </w:r>
    </w:p>
    <w:p w14:paraId="162B184B"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C. But only if we look inside.</w:t>
      </w:r>
    </w:p>
    <w:p w14:paraId="0E4FB517"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D. Try walking back through the situation.</w:t>
      </w:r>
    </w:p>
    <w:p w14:paraId="22E2DD8B"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E. The treasure is there, but you must look for it.</w:t>
      </w:r>
    </w:p>
    <w:p w14:paraId="7459DB16"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F. Reflection knows no </w:t>
      </w:r>
      <w:proofErr w:type="gramStart"/>
      <w:r w:rsidRPr="0070799B">
        <w:rPr>
          <w:rFonts w:ascii="Times New Roman" w:eastAsia="宋体" w:hAnsi="Times New Roman" w:cs="Times New Roman"/>
          <w:sz w:val="21"/>
          <w:szCs w:val="21"/>
        </w:rPr>
        <w:t>time period</w:t>
      </w:r>
      <w:proofErr w:type="gramEnd"/>
      <w:r w:rsidRPr="0070799B">
        <w:rPr>
          <w:rFonts w:ascii="Times New Roman" w:eastAsia="宋体" w:hAnsi="Times New Roman" w:cs="Times New Roman"/>
          <w:sz w:val="21"/>
          <w:szCs w:val="21"/>
        </w:rPr>
        <w:t xml:space="preserve"> and no limitations.</w:t>
      </w:r>
    </w:p>
    <w:p w14:paraId="3636C0AC" w14:textId="2F8F4CC0"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G. Your goal isn’t to pass a test or hold a bunch of dates in your head.</w:t>
      </w:r>
    </w:p>
    <w:p w14:paraId="6D8A4CB1"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6DAD03B5"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第三部分</w:t>
      </w:r>
      <w:r w:rsidRPr="0070799B">
        <w:rPr>
          <w:rFonts w:ascii="Times New Roman" w:eastAsia="宋体" w:hAnsi="Times New Roman" w:cs="Times New Roman"/>
          <w:sz w:val="21"/>
          <w:szCs w:val="21"/>
        </w:rPr>
        <w:t xml:space="preserve"> </w:t>
      </w:r>
      <w:r w:rsidRPr="0070799B">
        <w:rPr>
          <w:rFonts w:ascii="Times New Roman" w:eastAsia="宋体" w:hAnsi="Times New Roman" w:cs="Times New Roman"/>
          <w:sz w:val="21"/>
          <w:szCs w:val="21"/>
        </w:rPr>
        <w:t>语言运用（共两节，满分</w:t>
      </w:r>
      <w:r w:rsidRPr="0070799B">
        <w:rPr>
          <w:rFonts w:ascii="Times New Roman" w:eastAsia="宋体" w:hAnsi="Times New Roman" w:cs="Times New Roman"/>
          <w:sz w:val="21"/>
          <w:szCs w:val="21"/>
        </w:rPr>
        <w:t>30</w:t>
      </w:r>
      <w:r w:rsidRPr="0070799B">
        <w:rPr>
          <w:rFonts w:ascii="Times New Roman" w:eastAsia="宋体" w:hAnsi="Times New Roman" w:cs="Times New Roman"/>
          <w:sz w:val="21"/>
          <w:szCs w:val="21"/>
        </w:rPr>
        <w:t>分）</w:t>
      </w:r>
    </w:p>
    <w:p w14:paraId="6E54CCA7" w14:textId="193F5E42"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第一节（共</w:t>
      </w:r>
      <w:r w:rsidRPr="0070799B">
        <w:rPr>
          <w:rFonts w:ascii="Times New Roman" w:eastAsia="宋体" w:hAnsi="Times New Roman" w:cs="Times New Roman"/>
          <w:sz w:val="21"/>
          <w:szCs w:val="21"/>
        </w:rPr>
        <w:t>15</w:t>
      </w:r>
      <w:r w:rsidRPr="0070799B">
        <w:rPr>
          <w:rFonts w:ascii="Times New Roman" w:eastAsia="宋体" w:hAnsi="Times New Roman" w:cs="Times New Roman"/>
          <w:sz w:val="21"/>
          <w:szCs w:val="21"/>
        </w:rPr>
        <w:t>小题：每小题</w:t>
      </w:r>
      <w:r w:rsidRPr="0070799B">
        <w:rPr>
          <w:rFonts w:ascii="Times New Roman" w:eastAsia="宋体" w:hAnsi="Times New Roman" w:cs="Times New Roman"/>
          <w:sz w:val="21"/>
          <w:szCs w:val="21"/>
        </w:rPr>
        <w:t>1</w:t>
      </w:r>
      <w:r w:rsidRPr="0070799B">
        <w:rPr>
          <w:rFonts w:ascii="Times New Roman" w:eastAsia="宋体" w:hAnsi="Times New Roman" w:cs="Times New Roman"/>
          <w:sz w:val="21"/>
          <w:szCs w:val="21"/>
        </w:rPr>
        <w:t>分，满分</w:t>
      </w:r>
      <w:r w:rsidRPr="0070799B">
        <w:rPr>
          <w:rFonts w:ascii="Times New Roman" w:eastAsia="宋体" w:hAnsi="Times New Roman" w:cs="Times New Roman"/>
          <w:sz w:val="21"/>
          <w:szCs w:val="21"/>
        </w:rPr>
        <w:t>15</w:t>
      </w:r>
      <w:r w:rsidRPr="0070799B">
        <w:rPr>
          <w:rFonts w:ascii="Times New Roman" w:eastAsia="宋体" w:hAnsi="Times New Roman" w:cs="Times New Roman"/>
          <w:sz w:val="21"/>
          <w:szCs w:val="21"/>
        </w:rPr>
        <w:t>分）</w:t>
      </w:r>
    </w:p>
    <w:p w14:paraId="07CE47E8" w14:textId="0DE9055C"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阅读下面短文，从每题所给的</w:t>
      </w:r>
      <w:r w:rsidRPr="0070799B">
        <w:rPr>
          <w:rFonts w:ascii="Times New Roman" w:eastAsia="宋体" w:hAnsi="Times New Roman" w:cs="Times New Roman"/>
          <w:sz w:val="21"/>
          <w:szCs w:val="21"/>
        </w:rPr>
        <w:t>A</w:t>
      </w:r>
      <w:r w:rsidRPr="0070799B">
        <w:rPr>
          <w:rFonts w:ascii="Times New Roman" w:eastAsia="宋体" w:hAnsi="Times New Roman" w:cs="Times New Roman"/>
          <w:sz w:val="21"/>
          <w:szCs w:val="21"/>
        </w:rPr>
        <w:t>、</w:t>
      </w:r>
      <w:r w:rsidRPr="0070799B">
        <w:rPr>
          <w:rFonts w:ascii="Times New Roman" w:eastAsia="宋体" w:hAnsi="Times New Roman" w:cs="Times New Roman"/>
          <w:sz w:val="21"/>
          <w:szCs w:val="21"/>
        </w:rPr>
        <w:t>B</w:t>
      </w:r>
      <w:r w:rsidRPr="0070799B">
        <w:rPr>
          <w:rFonts w:ascii="Times New Roman" w:eastAsia="宋体" w:hAnsi="Times New Roman" w:cs="Times New Roman"/>
          <w:sz w:val="21"/>
          <w:szCs w:val="21"/>
        </w:rPr>
        <w:t>、</w:t>
      </w:r>
      <w:r w:rsidRPr="0070799B">
        <w:rPr>
          <w:rFonts w:ascii="Times New Roman" w:eastAsia="宋体" w:hAnsi="Times New Roman" w:cs="Times New Roman"/>
          <w:sz w:val="21"/>
          <w:szCs w:val="21"/>
        </w:rPr>
        <w:t>C</w:t>
      </w:r>
      <w:r w:rsidRPr="0070799B">
        <w:rPr>
          <w:rFonts w:ascii="Times New Roman" w:eastAsia="宋体" w:hAnsi="Times New Roman" w:cs="Times New Roman"/>
          <w:sz w:val="21"/>
          <w:szCs w:val="21"/>
        </w:rPr>
        <w:t>、</w:t>
      </w:r>
      <w:r w:rsidRPr="0070799B">
        <w:rPr>
          <w:rFonts w:ascii="Times New Roman" w:eastAsia="宋体" w:hAnsi="Times New Roman" w:cs="Times New Roman"/>
          <w:sz w:val="21"/>
          <w:szCs w:val="21"/>
        </w:rPr>
        <w:t>D</w:t>
      </w:r>
      <w:r w:rsidRPr="0070799B">
        <w:rPr>
          <w:rFonts w:ascii="Times New Roman" w:eastAsia="宋体" w:hAnsi="Times New Roman" w:cs="Times New Roman"/>
          <w:sz w:val="21"/>
          <w:szCs w:val="21"/>
        </w:rPr>
        <w:t>四个选项中选出可以填入空白处的最佳选项。</w:t>
      </w:r>
    </w:p>
    <w:p w14:paraId="0FA94263" w14:textId="5D86B12B" w:rsidR="008D5EA9" w:rsidRPr="0070799B" w:rsidRDefault="008D5EA9" w:rsidP="005440CD">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I often heard about people who became fluent in French within three months of moving to Paris. I ___</w:t>
      </w:r>
      <w:r w:rsidR="0028322F">
        <w:rPr>
          <w:rFonts w:ascii="Times New Roman" w:eastAsia="宋体" w:hAnsi="Times New Roman" w:cs="Times New Roman" w:hint="eastAsia"/>
          <w:sz w:val="21"/>
          <w:szCs w:val="21"/>
        </w:rPr>
        <w:t>41</w:t>
      </w:r>
      <w:r w:rsidRPr="0070799B">
        <w:rPr>
          <w:rFonts w:ascii="Times New Roman" w:eastAsia="宋体" w:hAnsi="Times New Roman" w:cs="Times New Roman"/>
          <w:sz w:val="21"/>
          <w:szCs w:val="21"/>
        </w:rPr>
        <w:t>___ I’d do the same. But two years after arriving in Paris, I was ___</w:t>
      </w:r>
      <w:r w:rsidR="0028322F">
        <w:rPr>
          <w:rFonts w:ascii="Times New Roman" w:eastAsia="宋体" w:hAnsi="Times New Roman" w:cs="Times New Roman" w:hint="eastAsia"/>
          <w:sz w:val="21"/>
          <w:szCs w:val="21"/>
        </w:rPr>
        <w:t>42</w:t>
      </w:r>
      <w:r w:rsidRPr="0070799B">
        <w:rPr>
          <w:rFonts w:ascii="Times New Roman" w:eastAsia="宋体" w:hAnsi="Times New Roman" w:cs="Times New Roman"/>
          <w:sz w:val="21"/>
          <w:szCs w:val="21"/>
        </w:rPr>
        <w:t>___</w:t>
      </w:r>
      <w:r w:rsidR="00236F5E">
        <w:rPr>
          <w:rFonts w:ascii="Times New Roman" w:eastAsia="宋体" w:hAnsi="Times New Roman" w:cs="Times New Roman" w:hint="eastAsia"/>
          <w:sz w:val="21"/>
          <w:szCs w:val="21"/>
        </w:rPr>
        <w:t>.</w:t>
      </w:r>
      <w:r w:rsidRPr="0070799B">
        <w:rPr>
          <w:rFonts w:ascii="Times New Roman" w:eastAsia="宋体" w:hAnsi="Times New Roman" w:cs="Times New Roman"/>
          <w:sz w:val="21"/>
          <w:szCs w:val="21"/>
        </w:rPr>
        <w:t xml:space="preserve"> I could get by, but I was still speaking English. Then, one day, I came across Le Bar Commun — a volunteer-run bar in </w:t>
      </w:r>
      <w:proofErr w:type="spellStart"/>
      <w:r w:rsidRPr="0070799B">
        <w:rPr>
          <w:rFonts w:ascii="Times New Roman" w:eastAsia="宋体" w:hAnsi="Times New Roman" w:cs="Times New Roman"/>
          <w:sz w:val="21"/>
          <w:szCs w:val="21"/>
        </w:rPr>
        <w:t>neighbourhood</w:t>
      </w:r>
      <w:proofErr w:type="spellEnd"/>
      <w:r w:rsidRPr="0070799B">
        <w:rPr>
          <w:rFonts w:ascii="Times New Roman" w:eastAsia="宋体" w:hAnsi="Times New Roman" w:cs="Times New Roman"/>
          <w:sz w:val="21"/>
          <w:szCs w:val="21"/>
        </w:rPr>
        <w:t xml:space="preserve">. I volunteered to work </w:t>
      </w:r>
      <w:proofErr w:type="gramStart"/>
      <w:r w:rsidRPr="0070799B">
        <w:rPr>
          <w:rFonts w:ascii="Times New Roman" w:eastAsia="宋体" w:hAnsi="Times New Roman" w:cs="Times New Roman"/>
          <w:sz w:val="21"/>
          <w:szCs w:val="21"/>
        </w:rPr>
        <w:t>some __</w:t>
      </w:r>
      <w:proofErr w:type="gramEnd"/>
      <w:r w:rsidRPr="0070799B">
        <w:rPr>
          <w:rFonts w:ascii="Times New Roman" w:eastAsia="宋体" w:hAnsi="Times New Roman" w:cs="Times New Roman"/>
          <w:sz w:val="21"/>
          <w:szCs w:val="21"/>
        </w:rPr>
        <w:t>_</w:t>
      </w:r>
      <w:r w:rsidR="00B64A40">
        <w:rPr>
          <w:rFonts w:ascii="Times New Roman" w:eastAsia="宋体" w:hAnsi="Times New Roman" w:cs="Times New Roman" w:hint="eastAsia"/>
          <w:sz w:val="21"/>
          <w:szCs w:val="21"/>
        </w:rPr>
        <w:t>43</w:t>
      </w:r>
      <w:r w:rsidRPr="0070799B">
        <w:rPr>
          <w:rFonts w:ascii="Times New Roman" w:eastAsia="宋体" w:hAnsi="Times New Roman" w:cs="Times New Roman"/>
          <w:sz w:val="21"/>
          <w:szCs w:val="21"/>
        </w:rPr>
        <w:t>___ pulling pints and assembling cheese plates.</w:t>
      </w:r>
    </w:p>
    <w:p w14:paraId="09611FBF" w14:textId="5748FDF6" w:rsidR="008D5EA9" w:rsidRPr="0070799B" w:rsidRDefault="008D5EA9" w:rsidP="005440CD">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The first nights were terrifying. There were so many nouns I hadn’t yet ___</w:t>
      </w:r>
      <w:proofErr w:type="gramStart"/>
      <w:r w:rsidR="00B64A40">
        <w:rPr>
          <w:rFonts w:ascii="Times New Roman" w:eastAsia="宋体" w:hAnsi="Times New Roman" w:cs="Times New Roman" w:hint="eastAsia"/>
          <w:sz w:val="21"/>
          <w:szCs w:val="21"/>
        </w:rPr>
        <w:t>44</w:t>
      </w:r>
      <w:r w:rsidRPr="0070799B">
        <w:rPr>
          <w:rFonts w:ascii="Times New Roman" w:eastAsia="宋体" w:hAnsi="Times New Roman" w:cs="Times New Roman"/>
          <w:sz w:val="21"/>
          <w:szCs w:val="21"/>
        </w:rPr>
        <w:t>__</w:t>
      </w:r>
      <w:proofErr w:type="gramEnd"/>
      <w:r w:rsidRPr="0070799B">
        <w:rPr>
          <w:rFonts w:ascii="Times New Roman" w:eastAsia="宋体" w:hAnsi="Times New Roman" w:cs="Times New Roman"/>
          <w:sz w:val="21"/>
          <w:szCs w:val="21"/>
        </w:rPr>
        <w:t>_</w:t>
      </w:r>
      <w:r w:rsidR="00236F5E">
        <w:rPr>
          <w:rFonts w:ascii="Times New Roman" w:eastAsia="宋体" w:hAnsi="Times New Roman" w:cs="Times New Roman" w:hint="eastAsia"/>
          <w:sz w:val="21"/>
          <w:szCs w:val="21"/>
        </w:rPr>
        <w:t>,</w:t>
      </w:r>
      <w:r w:rsidRPr="0070799B">
        <w:rPr>
          <w:rFonts w:ascii="Times New Roman" w:eastAsia="宋体" w:hAnsi="Times New Roman" w:cs="Times New Roman"/>
          <w:sz w:val="21"/>
          <w:szCs w:val="21"/>
        </w:rPr>
        <w:t xml:space="preserve"> most to do with cleaning. When such items were ___</w:t>
      </w:r>
      <w:r w:rsidR="00B64A40">
        <w:rPr>
          <w:rFonts w:ascii="Times New Roman" w:eastAsia="宋体" w:hAnsi="Times New Roman" w:cs="Times New Roman" w:hint="eastAsia"/>
          <w:sz w:val="21"/>
          <w:szCs w:val="21"/>
        </w:rPr>
        <w:t>45</w:t>
      </w:r>
      <w:r w:rsidRPr="0070799B">
        <w:rPr>
          <w:rFonts w:ascii="Times New Roman" w:eastAsia="宋体" w:hAnsi="Times New Roman" w:cs="Times New Roman"/>
          <w:sz w:val="21"/>
          <w:szCs w:val="21"/>
        </w:rPr>
        <w:t>___</w:t>
      </w:r>
      <w:r w:rsidR="00236F5E">
        <w:rPr>
          <w:rFonts w:ascii="Times New Roman" w:eastAsia="宋体" w:hAnsi="Times New Roman" w:cs="Times New Roman" w:hint="eastAsia"/>
          <w:sz w:val="21"/>
          <w:szCs w:val="21"/>
        </w:rPr>
        <w:t>，</w:t>
      </w:r>
      <w:r w:rsidRPr="0070799B">
        <w:rPr>
          <w:rFonts w:ascii="Times New Roman" w:eastAsia="宋体" w:hAnsi="Times New Roman" w:cs="Times New Roman"/>
          <w:sz w:val="21"/>
          <w:szCs w:val="21"/>
        </w:rPr>
        <w:t xml:space="preserve"> I</w:t>
      </w:r>
      <w:proofErr w:type="gramStart"/>
      <w:r w:rsidRPr="0070799B">
        <w:rPr>
          <w:rFonts w:ascii="Times New Roman" w:eastAsia="宋体" w:hAnsi="Times New Roman" w:cs="Times New Roman"/>
          <w:sz w:val="21"/>
          <w:szCs w:val="21"/>
        </w:rPr>
        <w:t>’</w:t>
      </w:r>
      <w:proofErr w:type="gramEnd"/>
      <w:r w:rsidRPr="0070799B">
        <w:rPr>
          <w:rFonts w:ascii="Times New Roman" w:eastAsia="宋体" w:hAnsi="Times New Roman" w:cs="Times New Roman"/>
          <w:sz w:val="21"/>
          <w:szCs w:val="21"/>
        </w:rPr>
        <w:t>d run into the kitchen to “check” if we had them, putting the words into Google Translate before dashing back out with my ___</w:t>
      </w:r>
      <w:r w:rsidR="00B64A40">
        <w:rPr>
          <w:rFonts w:ascii="Times New Roman" w:eastAsia="宋体" w:hAnsi="Times New Roman" w:cs="Times New Roman" w:hint="eastAsia"/>
          <w:sz w:val="21"/>
          <w:szCs w:val="21"/>
        </w:rPr>
        <w:t>46</w:t>
      </w:r>
      <w:r w:rsidRPr="0070799B">
        <w:rPr>
          <w:rFonts w:ascii="Times New Roman" w:eastAsia="宋体" w:hAnsi="Times New Roman" w:cs="Times New Roman"/>
          <w:sz w:val="21"/>
          <w:szCs w:val="21"/>
        </w:rPr>
        <w:t>___</w:t>
      </w:r>
      <w:r w:rsidR="00B64A40">
        <w:rPr>
          <w:rFonts w:ascii="Times New Roman" w:eastAsia="宋体" w:hAnsi="Times New Roman" w:cs="Times New Roman" w:hint="eastAsia"/>
          <w:sz w:val="21"/>
          <w:szCs w:val="21"/>
        </w:rPr>
        <w:t>.</w:t>
      </w:r>
      <w:r w:rsidRPr="0070799B">
        <w:rPr>
          <w:rFonts w:ascii="Times New Roman" w:eastAsia="宋体" w:hAnsi="Times New Roman" w:cs="Times New Roman"/>
          <w:sz w:val="21"/>
          <w:szCs w:val="21"/>
        </w:rPr>
        <w:t xml:space="preserve"> Slowly, my language skills improved, and eventually I stopped ___</w:t>
      </w:r>
      <w:proofErr w:type="gramStart"/>
      <w:r w:rsidR="00F90ED2">
        <w:rPr>
          <w:rFonts w:ascii="Times New Roman" w:eastAsia="宋体" w:hAnsi="Times New Roman" w:cs="Times New Roman" w:hint="eastAsia"/>
          <w:sz w:val="21"/>
          <w:szCs w:val="21"/>
        </w:rPr>
        <w:t>47</w:t>
      </w:r>
      <w:r w:rsidRPr="0070799B">
        <w:rPr>
          <w:rFonts w:ascii="Times New Roman" w:eastAsia="宋体" w:hAnsi="Times New Roman" w:cs="Times New Roman"/>
          <w:sz w:val="21"/>
          <w:szCs w:val="21"/>
        </w:rPr>
        <w:t>__</w:t>
      </w:r>
      <w:proofErr w:type="gramEnd"/>
      <w:r w:rsidRPr="0070799B">
        <w:rPr>
          <w:rFonts w:ascii="Times New Roman" w:eastAsia="宋体" w:hAnsi="Times New Roman" w:cs="Times New Roman"/>
          <w:sz w:val="21"/>
          <w:szCs w:val="21"/>
        </w:rPr>
        <w:t>_ from customers in the kitchen. When I was first asked to ___</w:t>
      </w:r>
      <w:r w:rsidR="00F90ED2">
        <w:rPr>
          <w:rFonts w:ascii="Times New Roman" w:eastAsia="宋体" w:hAnsi="Times New Roman" w:cs="Times New Roman" w:hint="eastAsia"/>
          <w:sz w:val="21"/>
          <w:szCs w:val="21"/>
        </w:rPr>
        <w:t>48</w:t>
      </w:r>
      <w:r w:rsidRPr="0070799B">
        <w:rPr>
          <w:rFonts w:ascii="Times New Roman" w:eastAsia="宋体" w:hAnsi="Times New Roman" w:cs="Times New Roman"/>
          <w:sz w:val="21"/>
          <w:szCs w:val="21"/>
        </w:rPr>
        <w:t>___ a manager shift, I turned it down for lack of ___</w:t>
      </w:r>
      <w:r w:rsidR="00046859">
        <w:rPr>
          <w:rFonts w:ascii="Times New Roman" w:eastAsia="宋体" w:hAnsi="Times New Roman" w:cs="Times New Roman" w:hint="eastAsia"/>
          <w:sz w:val="21"/>
          <w:szCs w:val="21"/>
        </w:rPr>
        <w:t>49</w:t>
      </w:r>
      <w:r w:rsidRPr="0070799B">
        <w:rPr>
          <w:rFonts w:ascii="Times New Roman" w:eastAsia="宋体" w:hAnsi="Times New Roman" w:cs="Times New Roman"/>
          <w:sz w:val="21"/>
          <w:szCs w:val="21"/>
        </w:rPr>
        <w:t>___, but my colleagues didn’t give up on me.</w:t>
      </w:r>
    </w:p>
    <w:p w14:paraId="4B7BA83C" w14:textId="57D4F0B3" w:rsidR="008D5EA9" w:rsidRPr="0070799B" w:rsidRDefault="008D5EA9" w:rsidP="005440CD">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I </w:t>
      </w:r>
      <w:proofErr w:type="gramStart"/>
      <w:r w:rsidRPr="0070799B">
        <w:rPr>
          <w:rFonts w:ascii="Times New Roman" w:eastAsia="宋体" w:hAnsi="Times New Roman" w:cs="Times New Roman"/>
          <w:sz w:val="21"/>
          <w:szCs w:val="21"/>
        </w:rPr>
        <w:t>was soon</w:t>
      </w:r>
      <w:proofErr w:type="gramEnd"/>
      <w:r w:rsidRPr="0070799B">
        <w:rPr>
          <w:rFonts w:ascii="Times New Roman" w:eastAsia="宋体" w:hAnsi="Times New Roman" w:cs="Times New Roman"/>
          <w:sz w:val="21"/>
          <w:szCs w:val="21"/>
        </w:rPr>
        <w:t xml:space="preserve"> running the show for three hours on Wednesday night, walking home with a warm sense of ___</w:t>
      </w:r>
      <w:proofErr w:type="gramStart"/>
      <w:r w:rsidR="00046859">
        <w:rPr>
          <w:rFonts w:ascii="Times New Roman" w:eastAsia="宋体" w:hAnsi="Times New Roman" w:cs="Times New Roman" w:hint="eastAsia"/>
          <w:sz w:val="21"/>
          <w:szCs w:val="21"/>
        </w:rPr>
        <w:t>50</w:t>
      </w:r>
      <w:r w:rsidRPr="0070799B">
        <w:rPr>
          <w:rFonts w:ascii="Times New Roman" w:eastAsia="宋体" w:hAnsi="Times New Roman" w:cs="Times New Roman"/>
          <w:sz w:val="21"/>
          <w:szCs w:val="21"/>
        </w:rPr>
        <w:t>__</w:t>
      </w:r>
      <w:proofErr w:type="gramEnd"/>
      <w:r w:rsidRPr="0070799B">
        <w:rPr>
          <w:rFonts w:ascii="Times New Roman" w:eastAsia="宋体" w:hAnsi="Times New Roman" w:cs="Times New Roman"/>
          <w:sz w:val="21"/>
          <w:szCs w:val="21"/>
        </w:rPr>
        <w:t>_. The most important thing I learned at the bar was to stop my habit of constantly ___</w:t>
      </w:r>
      <w:r w:rsidR="00046859">
        <w:rPr>
          <w:rFonts w:ascii="Times New Roman" w:eastAsia="宋体" w:hAnsi="Times New Roman" w:cs="Times New Roman" w:hint="eastAsia"/>
          <w:sz w:val="21"/>
          <w:szCs w:val="21"/>
        </w:rPr>
        <w:t>51</w:t>
      </w:r>
      <w:r w:rsidRPr="0070799B">
        <w:rPr>
          <w:rFonts w:ascii="Times New Roman" w:eastAsia="宋体" w:hAnsi="Times New Roman" w:cs="Times New Roman"/>
          <w:sz w:val="21"/>
          <w:szCs w:val="21"/>
        </w:rPr>
        <w:t>___ for my French. The customers ___</w:t>
      </w:r>
      <w:r w:rsidR="00046859">
        <w:rPr>
          <w:rFonts w:ascii="Times New Roman" w:eastAsia="宋体" w:hAnsi="Times New Roman" w:cs="Times New Roman" w:hint="eastAsia"/>
          <w:sz w:val="21"/>
          <w:szCs w:val="21"/>
        </w:rPr>
        <w:t>52</w:t>
      </w:r>
      <w:r w:rsidRPr="0070799B">
        <w:rPr>
          <w:rFonts w:ascii="Times New Roman" w:eastAsia="宋体" w:hAnsi="Times New Roman" w:cs="Times New Roman"/>
          <w:sz w:val="21"/>
          <w:szCs w:val="21"/>
        </w:rPr>
        <w:t>___ me as I was, which let me accept myself and ___</w:t>
      </w:r>
      <w:r w:rsidR="00046859">
        <w:rPr>
          <w:rFonts w:ascii="Times New Roman" w:eastAsia="宋体" w:hAnsi="Times New Roman" w:cs="Times New Roman" w:hint="eastAsia"/>
          <w:sz w:val="21"/>
          <w:szCs w:val="21"/>
        </w:rPr>
        <w:t>53</w:t>
      </w:r>
      <w:r w:rsidRPr="0070799B">
        <w:rPr>
          <w:rFonts w:ascii="Times New Roman" w:eastAsia="宋体" w:hAnsi="Times New Roman" w:cs="Times New Roman"/>
          <w:sz w:val="21"/>
          <w:szCs w:val="21"/>
        </w:rPr>
        <w:t>___.</w:t>
      </w:r>
    </w:p>
    <w:p w14:paraId="19002C2A" w14:textId="03B2B367" w:rsidR="008D5EA9" w:rsidRPr="0070799B" w:rsidRDefault="008D5EA9" w:rsidP="005440CD">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It’s been a long time since I’ve put in a shift at Le Bar Commun. I moved away and life became ___</w:t>
      </w:r>
      <w:r w:rsidR="005440CD">
        <w:rPr>
          <w:rFonts w:ascii="Times New Roman" w:eastAsia="宋体" w:hAnsi="Times New Roman" w:cs="Times New Roman" w:hint="eastAsia"/>
          <w:sz w:val="21"/>
          <w:szCs w:val="21"/>
        </w:rPr>
        <w:t>54</w:t>
      </w:r>
      <w:r w:rsidRPr="0070799B">
        <w:rPr>
          <w:rFonts w:ascii="Times New Roman" w:eastAsia="宋体" w:hAnsi="Times New Roman" w:cs="Times New Roman"/>
          <w:sz w:val="21"/>
          <w:szCs w:val="21"/>
        </w:rPr>
        <w:t>___</w:t>
      </w:r>
      <w:r w:rsidR="005440CD">
        <w:rPr>
          <w:rFonts w:ascii="Times New Roman" w:eastAsia="宋体" w:hAnsi="Times New Roman" w:cs="Times New Roman" w:hint="eastAsia"/>
          <w:sz w:val="21"/>
          <w:szCs w:val="21"/>
        </w:rPr>
        <w:t xml:space="preserve"> </w:t>
      </w:r>
      <w:r w:rsidR="005440CD" w:rsidRPr="0070799B">
        <w:rPr>
          <w:rFonts w:ascii="Times New Roman" w:eastAsia="宋体" w:hAnsi="Times New Roman" w:cs="Times New Roman"/>
          <w:sz w:val="21"/>
          <w:szCs w:val="21"/>
        </w:rPr>
        <w:t>—</w:t>
      </w:r>
      <w:r w:rsidR="005440CD">
        <w:rPr>
          <w:rFonts w:ascii="Times New Roman" w:eastAsia="宋体" w:hAnsi="Times New Roman" w:cs="Times New Roman" w:hint="eastAsia"/>
          <w:sz w:val="21"/>
          <w:szCs w:val="21"/>
        </w:rPr>
        <w:t xml:space="preserve"> </w:t>
      </w:r>
      <w:r w:rsidRPr="0070799B">
        <w:rPr>
          <w:rFonts w:ascii="Times New Roman" w:eastAsia="宋体" w:hAnsi="Times New Roman" w:cs="Times New Roman"/>
          <w:sz w:val="21"/>
          <w:szCs w:val="21"/>
        </w:rPr>
        <w:t>I began working for French employers and joining a community gardening group. None of it would have been ___</w:t>
      </w:r>
      <w:proofErr w:type="gramStart"/>
      <w:r w:rsidR="005440CD">
        <w:rPr>
          <w:rFonts w:ascii="Times New Roman" w:eastAsia="宋体" w:hAnsi="Times New Roman" w:cs="Times New Roman" w:hint="eastAsia"/>
          <w:sz w:val="21"/>
          <w:szCs w:val="21"/>
        </w:rPr>
        <w:t>55</w:t>
      </w:r>
      <w:r w:rsidRPr="0070799B">
        <w:rPr>
          <w:rFonts w:ascii="Times New Roman" w:eastAsia="宋体" w:hAnsi="Times New Roman" w:cs="Times New Roman"/>
          <w:sz w:val="21"/>
          <w:szCs w:val="21"/>
        </w:rPr>
        <w:t>__</w:t>
      </w:r>
      <w:proofErr w:type="gramEnd"/>
      <w:r w:rsidRPr="0070799B">
        <w:rPr>
          <w:rFonts w:ascii="Times New Roman" w:eastAsia="宋体" w:hAnsi="Times New Roman" w:cs="Times New Roman"/>
          <w:sz w:val="21"/>
          <w:szCs w:val="21"/>
        </w:rPr>
        <w:t>_ without those nights spent behind the bar.</w:t>
      </w:r>
    </w:p>
    <w:p w14:paraId="36AAF87D"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4F33CDC3" w14:textId="5F9B299E"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41. A. suspected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assumed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acknowledged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demanded</w:t>
      </w:r>
    </w:p>
    <w:p w14:paraId="1B73691D" w14:textId="5E9887CF"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42. A. struggling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celebrating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moving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dreaming</w:t>
      </w:r>
    </w:p>
    <w:p w14:paraId="157BBFF9" w14:textId="2237B967"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43. A. wonders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plans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problems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shifts</w:t>
      </w:r>
    </w:p>
    <w:p w14:paraId="279A26BA" w14:textId="221B85CE"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44. A. forgotten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quoted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encountered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explained</w:t>
      </w:r>
    </w:p>
    <w:p w14:paraId="406027C3" w14:textId="34CA32A7"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45. A. requested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promoted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purchased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consumed</w:t>
      </w:r>
    </w:p>
    <w:p w14:paraId="594B2F0C" w14:textId="2A6A4001"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46. A. payment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response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permission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guidance</w:t>
      </w:r>
    </w:p>
    <w:p w14:paraId="4A838E2C" w14:textId="0DD896D9"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47. A. learning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benefiting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suffering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hiding</w:t>
      </w:r>
    </w:p>
    <w:p w14:paraId="69C67CEE" w14:textId="0EFCC334"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48. A. stick to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make out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take on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hand over</w:t>
      </w:r>
    </w:p>
    <w:p w14:paraId="4DFADA5F" w14:textId="6ECF99A9"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49. A. challenge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confidence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support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safety</w:t>
      </w:r>
    </w:p>
    <w:p w14:paraId="0C78723B" w14:textId="772374B1"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lastRenderedPageBreak/>
        <w:t xml:space="preserve">50. A. guilt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B. tiredness</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satisfaction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regret</w:t>
      </w:r>
    </w:p>
    <w:p w14:paraId="6C64FBD8" w14:textId="25430AE6"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51. A. apologizing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complaining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joking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bothering</w:t>
      </w:r>
    </w:p>
    <w:p w14:paraId="226D6568" w14:textId="6975B7E8"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52. A. pardoned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convinced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accepted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shaped</w:t>
      </w:r>
    </w:p>
    <w:p w14:paraId="5300CA17" w14:textId="090D9DD6"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53. A. progress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escape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reflect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wander</w:t>
      </w:r>
    </w:p>
    <w:p w14:paraId="5133CF68" w14:textId="3CE2C5F5" w:rsidR="008D5EA9" w:rsidRPr="005E60A7"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54. A. tough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busy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boring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calm</w:t>
      </w:r>
    </w:p>
    <w:p w14:paraId="4BA8A039" w14:textId="17518BB2"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55. A. risky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B. complex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 xml:space="preserve">C. intense </w:t>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005E60A7">
        <w:rPr>
          <w:rFonts w:ascii="Times New Roman" w:eastAsia="宋体" w:hAnsi="Times New Roman" w:cs="Times New Roman"/>
          <w:sz w:val="21"/>
          <w:szCs w:val="21"/>
        </w:rPr>
        <w:tab/>
      </w:r>
      <w:r w:rsidRPr="0070799B">
        <w:rPr>
          <w:rFonts w:ascii="Times New Roman" w:eastAsia="宋体" w:hAnsi="Times New Roman" w:cs="Times New Roman"/>
          <w:sz w:val="21"/>
          <w:szCs w:val="21"/>
        </w:rPr>
        <w:t>D. possible</w:t>
      </w:r>
    </w:p>
    <w:p w14:paraId="6C8F1778" w14:textId="77777777" w:rsidR="005E60A7" w:rsidRDefault="005E60A7" w:rsidP="008D5EA9">
      <w:pPr>
        <w:spacing w:after="0" w:line="240" w:lineRule="auto"/>
        <w:jc w:val="both"/>
        <w:rPr>
          <w:rFonts w:ascii="Times New Roman" w:eastAsia="宋体" w:hAnsi="Times New Roman" w:cs="Times New Roman"/>
          <w:sz w:val="21"/>
          <w:szCs w:val="21"/>
        </w:rPr>
      </w:pPr>
    </w:p>
    <w:p w14:paraId="1A30E933" w14:textId="45947D13"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第二节（共</w:t>
      </w:r>
      <w:r w:rsidRPr="0070799B">
        <w:rPr>
          <w:rFonts w:ascii="Times New Roman" w:eastAsia="宋体" w:hAnsi="Times New Roman" w:cs="Times New Roman"/>
          <w:sz w:val="21"/>
          <w:szCs w:val="21"/>
        </w:rPr>
        <w:t>10</w:t>
      </w:r>
      <w:r w:rsidRPr="0070799B">
        <w:rPr>
          <w:rFonts w:ascii="Times New Roman" w:eastAsia="宋体" w:hAnsi="Times New Roman" w:cs="Times New Roman"/>
          <w:sz w:val="21"/>
          <w:szCs w:val="21"/>
        </w:rPr>
        <w:t>小题；每小题</w:t>
      </w:r>
      <w:r w:rsidRPr="0070799B">
        <w:rPr>
          <w:rFonts w:ascii="Times New Roman" w:eastAsia="宋体" w:hAnsi="Times New Roman" w:cs="Times New Roman"/>
          <w:sz w:val="21"/>
          <w:szCs w:val="21"/>
        </w:rPr>
        <w:t>1.5</w:t>
      </w:r>
      <w:r w:rsidRPr="0070799B">
        <w:rPr>
          <w:rFonts w:ascii="Times New Roman" w:eastAsia="宋体" w:hAnsi="Times New Roman" w:cs="Times New Roman"/>
          <w:sz w:val="21"/>
          <w:szCs w:val="21"/>
        </w:rPr>
        <w:t>分，满分</w:t>
      </w:r>
      <w:r w:rsidRPr="0070799B">
        <w:rPr>
          <w:rFonts w:ascii="Times New Roman" w:eastAsia="宋体" w:hAnsi="Times New Roman" w:cs="Times New Roman"/>
          <w:sz w:val="21"/>
          <w:szCs w:val="21"/>
        </w:rPr>
        <w:t>15</w:t>
      </w:r>
      <w:r w:rsidRPr="0070799B">
        <w:rPr>
          <w:rFonts w:ascii="Times New Roman" w:eastAsia="宋体" w:hAnsi="Times New Roman" w:cs="Times New Roman"/>
          <w:sz w:val="21"/>
          <w:szCs w:val="21"/>
        </w:rPr>
        <w:t>分）</w:t>
      </w:r>
    </w:p>
    <w:p w14:paraId="616F14FA"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阅读下面短文，在空白处填入一个适当的单词或括号内单词的正确形式。</w:t>
      </w:r>
    </w:p>
    <w:p w14:paraId="7D84B7A6" w14:textId="314E1D86"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The Yingge dance, or “dance to the hero’s song”, is a form of folk dance popular in South China’s Guangdong province. </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56</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 xml:space="preserve"> (give) its dynamic blend (</w:t>
      </w:r>
      <w:r w:rsidRPr="0070799B">
        <w:rPr>
          <w:rFonts w:ascii="Times New Roman" w:eastAsia="宋体" w:hAnsi="Times New Roman" w:cs="Times New Roman"/>
          <w:sz w:val="21"/>
          <w:szCs w:val="21"/>
        </w:rPr>
        <w:t>融合</w:t>
      </w:r>
      <w:r w:rsidRPr="0070799B">
        <w:rPr>
          <w:rFonts w:ascii="Times New Roman" w:eastAsia="宋体" w:hAnsi="Times New Roman" w:cs="Times New Roman"/>
          <w:sz w:val="21"/>
          <w:szCs w:val="21"/>
        </w:rPr>
        <w:t xml:space="preserve">) of opera, dance and martial arts, it has been referred to as the “Chinese Warrior Dance” by netizens </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57</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 xml:space="preserve"> was listed as the first batch of national intangible cultural heritage in 2006. Once a traditional folk performance, Yingge dance saw a recent surge in popularity. It </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58</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 xml:space="preserve"> (trend) on social media platforms over the past two years as videos of the dance got millions </w:t>
      </w:r>
      <w:proofErr w:type="gramStart"/>
      <w:r w:rsidRPr="0070799B">
        <w:rPr>
          <w:rFonts w:ascii="Times New Roman" w:eastAsia="宋体" w:hAnsi="Times New Roman" w:cs="Times New Roman"/>
          <w:sz w:val="21"/>
          <w:szCs w:val="21"/>
        </w:rPr>
        <w:t xml:space="preserve">of </w:t>
      </w:r>
      <w:r w:rsidR="004246D8" w:rsidRPr="0070799B">
        <w:rPr>
          <w:rFonts w:ascii="Times New Roman" w:eastAsia="宋体" w:hAnsi="Times New Roman" w:cs="Times New Roman"/>
          <w:sz w:val="21"/>
          <w:szCs w:val="21"/>
        </w:rPr>
        <w:t>__</w:t>
      </w:r>
      <w:proofErr w:type="gramEnd"/>
      <w:r w:rsidR="004246D8" w:rsidRPr="0070799B">
        <w:rPr>
          <w:rFonts w:ascii="Times New Roman" w:eastAsia="宋体" w:hAnsi="Times New Roman" w:cs="Times New Roman"/>
          <w:sz w:val="21"/>
          <w:szCs w:val="21"/>
        </w:rPr>
        <w:t>_</w:t>
      </w:r>
      <w:proofErr w:type="gramStart"/>
      <w:r w:rsidRPr="0070799B">
        <w:rPr>
          <w:rFonts w:ascii="Times New Roman" w:eastAsia="宋体" w:hAnsi="Times New Roman" w:cs="Times New Roman"/>
          <w:sz w:val="21"/>
          <w:szCs w:val="21"/>
        </w:rPr>
        <w:t>59</w:t>
      </w:r>
      <w:r w:rsidR="004246D8" w:rsidRPr="0070799B">
        <w:rPr>
          <w:rFonts w:ascii="Times New Roman" w:eastAsia="宋体" w:hAnsi="Times New Roman" w:cs="Times New Roman"/>
          <w:sz w:val="21"/>
          <w:szCs w:val="21"/>
        </w:rPr>
        <w:t>__</w:t>
      </w:r>
      <w:proofErr w:type="gramEnd"/>
      <w:r w:rsidR="004246D8" w:rsidRPr="0070799B">
        <w:rPr>
          <w:rFonts w:ascii="Times New Roman" w:eastAsia="宋体" w:hAnsi="Times New Roman" w:cs="Times New Roman"/>
          <w:sz w:val="21"/>
          <w:szCs w:val="21"/>
        </w:rPr>
        <w:t>_</w:t>
      </w:r>
      <w:r w:rsidRPr="0070799B">
        <w:rPr>
          <w:rFonts w:ascii="Times New Roman" w:eastAsia="宋体" w:hAnsi="Times New Roman" w:cs="Times New Roman"/>
          <w:sz w:val="21"/>
          <w:szCs w:val="21"/>
        </w:rPr>
        <w:t xml:space="preserve"> (view) online.</w:t>
      </w:r>
    </w:p>
    <w:p w14:paraId="67864CAB" w14:textId="28C9F203"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The most important Chinese musical instrument in the Yingge dance is the drum, </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60</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 xml:space="preserve"> is occasionally accompanied by cymbals and a gong. With painted faces and each dancer </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61</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 xml:space="preserve"> (hold) a pair of short batons, the performers jump and swing the sticks while walking and dancing, all </w:t>
      </w:r>
      <w:r w:rsidR="004246D8" w:rsidRPr="0070799B">
        <w:rPr>
          <w:rFonts w:ascii="Times New Roman" w:eastAsia="宋体" w:hAnsi="Times New Roman" w:cs="Times New Roman"/>
          <w:sz w:val="21"/>
          <w:szCs w:val="21"/>
        </w:rPr>
        <w:t>___</w:t>
      </w:r>
      <w:proofErr w:type="gramStart"/>
      <w:r w:rsidRPr="0070799B">
        <w:rPr>
          <w:rFonts w:ascii="Times New Roman" w:eastAsia="宋体" w:hAnsi="Times New Roman" w:cs="Times New Roman"/>
          <w:sz w:val="21"/>
          <w:szCs w:val="21"/>
        </w:rPr>
        <w:t>62</w:t>
      </w:r>
      <w:r w:rsidR="004246D8" w:rsidRPr="0070799B">
        <w:rPr>
          <w:rFonts w:ascii="Times New Roman" w:eastAsia="宋体" w:hAnsi="Times New Roman" w:cs="Times New Roman"/>
          <w:sz w:val="21"/>
          <w:szCs w:val="21"/>
        </w:rPr>
        <w:t>__</w:t>
      </w:r>
      <w:proofErr w:type="gramEnd"/>
      <w:r w:rsidR="004246D8" w:rsidRPr="0070799B">
        <w:rPr>
          <w:rFonts w:ascii="Times New Roman" w:eastAsia="宋体" w:hAnsi="Times New Roman" w:cs="Times New Roman"/>
          <w:sz w:val="21"/>
          <w:szCs w:val="21"/>
        </w:rPr>
        <w:t>_</w:t>
      </w:r>
      <w:r w:rsidRPr="0070799B">
        <w:rPr>
          <w:rFonts w:ascii="Times New Roman" w:eastAsia="宋体" w:hAnsi="Times New Roman" w:cs="Times New Roman"/>
          <w:sz w:val="21"/>
          <w:szCs w:val="21"/>
        </w:rPr>
        <w:t xml:space="preserve"> the sound of drums, gongs, and shouts. </w:t>
      </w:r>
      <w:proofErr w:type="gramStart"/>
      <w:r w:rsidRPr="0070799B">
        <w:rPr>
          <w:rFonts w:ascii="Times New Roman" w:eastAsia="宋体" w:hAnsi="Times New Roman" w:cs="Times New Roman"/>
          <w:sz w:val="21"/>
          <w:szCs w:val="21"/>
        </w:rPr>
        <w:t>A performance</w:t>
      </w:r>
      <w:proofErr w:type="gramEnd"/>
      <w:r w:rsidRPr="0070799B">
        <w:rPr>
          <w:rFonts w:ascii="Times New Roman" w:eastAsia="宋体" w:hAnsi="Times New Roman" w:cs="Times New Roman"/>
          <w:sz w:val="21"/>
          <w:szCs w:val="21"/>
        </w:rPr>
        <w:t xml:space="preserve"> often involves various types of movements. Repeated training </w:t>
      </w:r>
      <w:r w:rsidR="004246D8" w:rsidRPr="0070799B">
        <w:rPr>
          <w:rFonts w:ascii="Times New Roman" w:eastAsia="宋体" w:hAnsi="Times New Roman" w:cs="Times New Roman"/>
          <w:sz w:val="21"/>
          <w:szCs w:val="21"/>
        </w:rPr>
        <w:t>___</w:t>
      </w:r>
      <w:proofErr w:type="gramStart"/>
      <w:r w:rsidRPr="0070799B">
        <w:rPr>
          <w:rFonts w:ascii="Times New Roman" w:eastAsia="宋体" w:hAnsi="Times New Roman" w:cs="Times New Roman"/>
          <w:sz w:val="21"/>
          <w:szCs w:val="21"/>
        </w:rPr>
        <w:t>63</w:t>
      </w:r>
      <w:r w:rsidR="004246D8" w:rsidRPr="0070799B">
        <w:rPr>
          <w:rFonts w:ascii="Times New Roman" w:eastAsia="宋体" w:hAnsi="Times New Roman" w:cs="Times New Roman"/>
          <w:sz w:val="21"/>
          <w:szCs w:val="21"/>
        </w:rPr>
        <w:t>__</w:t>
      </w:r>
      <w:proofErr w:type="gramEnd"/>
      <w:r w:rsidR="004246D8" w:rsidRPr="0070799B">
        <w:rPr>
          <w:rFonts w:ascii="Times New Roman" w:eastAsia="宋体" w:hAnsi="Times New Roman" w:cs="Times New Roman"/>
          <w:sz w:val="21"/>
          <w:szCs w:val="21"/>
        </w:rPr>
        <w:t>_</w:t>
      </w:r>
      <w:r w:rsidRPr="0070799B">
        <w:rPr>
          <w:rFonts w:ascii="Times New Roman" w:eastAsia="宋体" w:hAnsi="Times New Roman" w:cs="Times New Roman"/>
          <w:sz w:val="21"/>
          <w:szCs w:val="21"/>
        </w:rPr>
        <w:t xml:space="preserve"> (require) to ensure the dancers’ movements are standard and powerful.</w:t>
      </w:r>
    </w:p>
    <w:p w14:paraId="26383595" w14:textId="6C8D8CB7"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While men’s Yingge performances are inspired by the legendary “Water Margin”, the women’s routines often draw from the tales of legendary Chinese heroines like Hua Mulan. Their performances embody both strength and </w:t>
      </w:r>
      <w:r w:rsidR="004246D8" w:rsidRPr="0070799B">
        <w:rPr>
          <w:rFonts w:ascii="Times New Roman" w:eastAsia="宋体" w:hAnsi="Times New Roman" w:cs="Times New Roman"/>
          <w:sz w:val="21"/>
          <w:szCs w:val="21"/>
        </w:rPr>
        <w:t>___</w:t>
      </w:r>
      <w:proofErr w:type="gramStart"/>
      <w:r w:rsidRPr="0070799B">
        <w:rPr>
          <w:rFonts w:ascii="Times New Roman" w:eastAsia="宋体" w:hAnsi="Times New Roman" w:cs="Times New Roman"/>
          <w:sz w:val="21"/>
          <w:szCs w:val="21"/>
        </w:rPr>
        <w:t>64</w:t>
      </w:r>
      <w:r w:rsidR="004246D8" w:rsidRPr="0070799B">
        <w:rPr>
          <w:rFonts w:ascii="Times New Roman" w:eastAsia="宋体" w:hAnsi="Times New Roman" w:cs="Times New Roman"/>
          <w:sz w:val="21"/>
          <w:szCs w:val="21"/>
        </w:rPr>
        <w:t>__</w:t>
      </w:r>
      <w:proofErr w:type="gramEnd"/>
      <w:r w:rsidR="004246D8" w:rsidRPr="0070799B">
        <w:rPr>
          <w:rFonts w:ascii="Times New Roman" w:eastAsia="宋体" w:hAnsi="Times New Roman" w:cs="Times New Roman"/>
          <w:sz w:val="21"/>
          <w:szCs w:val="21"/>
        </w:rPr>
        <w:t>_</w:t>
      </w:r>
      <w:r w:rsidRPr="0070799B">
        <w:rPr>
          <w:rFonts w:ascii="Times New Roman" w:eastAsia="宋体" w:hAnsi="Times New Roman" w:cs="Times New Roman"/>
          <w:sz w:val="21"/>
          <w:szCs w:val="21"/>
        </w:rPr>
        <w:t xml:space="preserve"> (soft). Through artistic treatments such as character design, costumes, props and sound rhythm, a masculine (</w:t>
      </w:r>
      <w:r w:rsidRPr="0070799B">
        <w:rPr>
          <w:rFonts w:ascii="Times New Roman" w:eastAsia="宋体" w:hAnsi="Times New Roman" w:cs="Times New Roman"/>
          <w:sz w:val="21"/>
          <w:szCs w:val="21"/>
        </w:rPr>
        <w:t>阳刚的</w:t>
      </w:r>
      <w:r w:rsidRPr="0070799B">
        <w:rPr>
          <w:rFonts w:ascii="Times New Roman" w:eastAsia="宋体" w:hAnsi="Times New Roman" w:cs="Times New Roman"/>
          <w:sz w:val="21"/>
          <w:szCs w:val="21"/>
        </w:rPr>
        <w:t xml:space="preserve">) beauty is reflected as </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65</w:t>
      </w:r>
      <w:r w:rsidR="004246D8" w:rsidRPr="0070799B">
        <w:rPr>
          <w:rFonts w:ascii="Times New Roman" w:eastAsia="宋体" w:hAnsi="Times New Roman" w:cs="Times New Roman"/>
          <w:sz w:val="21"/>
          <w:szCs w:val="21"/>
        </w:rPr>
        <w:t>___</w:t>
      </w:r>
      <w:r w:rsidRPr="0070799B">
        <w:rPr>
          <w:rFonts w:ascii="Times New Roman" w:eastAsia="宋体" w:hAnsi="Times New Roman" w:cs="Times New Roman"/>
          <w:sz w:val="21"/>
          <w:szCs w:val="21"/>
        </w:rPr>
        <w:t xml:space="preserve"> whole.</w:t>
      </w:r>
    </w:p>
    <w:p w14:paraId="556C5976"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77FC0EF8" w14:textId="483DEAE5"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第四部分</w:t>
      </w:r>
      <w:r w:rsidRPr="0070799B">
        <w:rPr>
          <w:rFonts w:ascii="Times New Roman" w:eastAsia="宋体" w:hAnsi="Times New Roman" w:cs="Times New Roman"/>
          <w:sz w:val="21"/>
          <w:szCs w:val="21"/>
        </w:rPr>
        <w:t xml:space="preserve"> </w:t>
      </w:r>
      <w:r w:rsidRPr="0070799B">
        <w:rPr>
          <w:rFonts w:ascii="Times New Roman" w:eastAsia="宋体" w:hAnsi="Times New Roman" w:cs="Times New Roman"/>
          <w:sz w:val="21"/>
          <w:szCs w:val="21"/>
        </w:rPr>
        <w:t>写作（共两节，满分</w:t>
      </w:r>
      <w:r w:rsidRPr="0070799B">
        <w:rPr>
          <w:rFonts w:ascii="Times New Roman" w:eastAsia="宋体" w:hAnsi="Times New Roman" w:cs="Times New Roman"/>
          <w:sz w:val="21"/>
          <w:szCs w:val="21"/>
        </w:rPr>
        <w:t>40</w:t>
      </w:r>
      <w:r w:rsidRPr="0070799B">
        <w:rPr>
          <w:rFonts w:ascii="Times New Roman" w:eastAsia="宋体" w:hAnsi="Times New Roman" w:cs="Times New Roman"/>
          <w:sz w:val="21"/>
          <w:szCs w:val="21"/>
        </w:rPr>
        <w:t>分）</w:t>
      </w:r>
    </w:p>
    <w:p w14:paraId="1BD73C41"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第一节（满分</w:t>
      </w:r>
      <w:r w:rsidRPr="0070799B">
        <w:rPr>
          <w:rFonts w:ascii="Times New Roman" w:eastAsia="宋体" w:hAnsi="Times New Roman" w:cs="Times New Roman"/>
          <w:sz w:val="21"/>
          <w:szCs w:val="21"/>
        </w:rPr>
        <w:t>15</w:t>
      </w:r>
      <w:r w:rsidRPr="0070799B">
        <w:rPr>
          <w:rFonts w:ascii="Times New Roman" w:eastAsia="宋体" w:hAnsi="Times New Roman" w:cs="Times New Roman"/>
          <w:sz w:val="21"/>
          <w:szCs w:val="21"/>
        </w:rPr>
        <w:t>分）</w:t>
      </w:r>
    </w:p>
    <w:p w14:paraId="566E5C06" w14:textId="7880E2D4"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假定你是李华，你校英文将增加一个新的栏目</w:t>
      </w:r>
      <w:r w:rsidRPr="0070799B">
        <w:rPr>
          <w:rFonts w:ascii="Times New Roman" w:eastAsia="宋体" w:hAnsi="Times New Roman" w:cs="Times New Roman"/>
          <w:sz w:val="21"/>
          <w:szCs w:val="21"/>
        </w:rPr>
        <w:t>“Fashion and Trends”</w:t>
      </w:r>
      <w:r w:rsidRPr="0070799B">
        <w:rPr>
          <w:rFonts w:ascii="Times New Roman" w:eastAsia="宋体" w:hAnsi="Times New Roman" w:cs="Times New Roman"/>
          <w:sz w:val="21"/>
          <w:szCs w:val="21"/>
        </w:rPr>
        <w:t>。请你以编辑部的名义写一篇创刊词，内容包括：</w:t>
      </w:r>
      <w:r w:rsidRPr="0070799B">
        <w:rPr>
          <w:rFonts w:ascii="Times New Roman" w:eastAsia="宋体" w:hAnsi="Times New Roman" w:cs="Times New Roman"/>
          <w:sz w:val="21"/>
          <w:szCs w:val="21"/>
        </w:rPr>
        <w:t xml:space="preserve">(1) </w:t>
      </w:r>
      <w:r w:rsidRPr="0070799B">
        <w:rPr>
          <w:rFonts w:ascii="Times New Roman" w:eastAsia="宋体" w:hAnsi="Times New Roman" w:cs="Times New Roman"/>
          <w:sz w:val="21"/>
          <w:szCs w:val="21"/>
        </w:rPr>
        <w:t>创刊目的；</w:t>
      </w:r>
      <w:r w:rsidRPr="0070799B">
        <w:rPr>
          <w:rFonts w:ascii="Times New Roman" w:eastAsia="宋体" w:hAnsi="Times New Roman" w:cs="Times New Roman"/>
          <w:sz w:val="21"/>
          <w:szCs w:val="21"/>
        </w:rPr>
        <w:t xml:space="preserve">(2) </w:t>
      </w:r>
      <w:r w:rsidRPr="0070799B">
        <w:rPr>
          <w:rFonts w:ascii="Times New Roman" w:eastAsia="宋体" w:hAnsi="Times New Roman" w:cs="Times New Roman"/>
          <w:sz w:val="21"/>
          <w:szCs w:val="21"/>
        </w:rPr>
        <w:t>栏目介绍。</w:t>
      </w:r>
    </w:p>
    <w:p w14:paraId="07362DF3" w14:textId="3AB676CE"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注意：</w:t>
      </w:r>
      <w:r w:rsidRPr="0070799B">
        <w:rPr>
          <w:rFonts w:ascii="Times New Roman" w:eastAsia="宋体" w:hAnsi="Times New Roman" w:cs="Times New Roman"/>
          <w:sz w:val="21"/>
          <w:szCs w:val="21"/>
        </w:rPr>
        <w:t xml:space="preserve">(1) </w:t>
      </w:r>
      <w:r w:rsidRPr="0070799B">
        <w:rPr>
          <w:rFonts w:ascii="Times New Roman" w:eastAsia="宋体" w:hAnsi="Times New Roman" w:cs="Times New Roman"/>
          <w:sz w:val="21"/>
          <w:szCs w:val="21"/>
        </w:rPr>
        <w:t>写作词数应为</w:t>
      </w:r>
      <w:r w:rsidRPr="0070799B">
        <w:rPr>
          <w:rFonts w:ascii="Times New Roman" w:eastAsia="宋体" w:hAnsi="Times New Roman" w:cs="Times New Roman"/>
          <w:sz w:val="21"/>
          <w:szCs w:val="21"/>
        </w:rPr>
        <w:t>80</w:t>
      </w:r>
      <w:r w:rsidRPr="0070799B">
        <w:rPr>
          <w:rFonts w:ascii="Times New Roman" w:eastAsia="宋体" w:hAnsi="Times New Roman" w:cs="Times New Roman"/>
          <w:sz w:val="21"/>
          <w:szCs w:val="21"/>
        </w:rPr>
        <w:t>个左右；</w:t>
      </w:r>
      <w:r w:rsidRPr="0070799B">
        <w:rPr>
          <w:rFonts w:ascii="Times New Roman" w:eastAsia="宋体" w:hAnsi="Times New Roman" w:cs="Times New Roman"/>
          <w:sz w:val="21"/>
          <w:szCs w:val="21"/>
        </w:rPr>
        <w:t xml:space="preserve">(2) </w:t>
      </w:r>
      <w:r w:rsidRPr="0070799B">
        <w:rPr>
          <w:rFonts w:ascii="Times New Roman" w:eastAsia="宋体" w:hAnsi="Times New Roman" w:cs="Times New Roman"/>
          <w:sz w:val="21"/>
          <w:szCs w:val="21"/>
        </w:rPr>
        <w:t>请按如下格式在答题纸的相应位置作答。</w:t>
      </w:r>
    </w:p>
    <w:p w14:paraId="04A99DEA"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Dear readers,</w:t>
      </w:r>
    </w:p>
    <w:p w14:paraId="7A1BD426" w14:textId="77777777"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We are excited to announce the launch of our new column, “Fashion and Trends”.</w:t>
      </w:r>
    </w:p>
    <w:p w14:paraId="18A6B436" w14:textId="77777777" w:rsidR="008D5EA9" w:rsidRDefault="008D5EA9" w:rsidP="008D5EA9">
      <w:pPr>
        <w:spacing w:after="0" w:line="240" w:lineRule="auto"/>
        <w:jc w:val="both"/>
        <w:rPr>
          <w:rFonts w:ascii="Times New Roman" w:eastAsia="宋体" w:hAnsi="Times New Roman" w:cs="Times New Roman"/>
          <w:sz w:val="21"/>
          <w:szCs w:val="21"/>
        </w:rPr>
      </w:pPr>
    </w:p>
    <w:p w14:paraId="62B96BB0" w14:textId="77777777" w:rsidR="00C54BEC" w:rsidRDefault="00C54BEC" w:rsidP="008D5EA9">
      <w:pPr>
        <w:spacing w:after="0" w:line="240" w:lineRule="auto"/>
        <w:jc w:val="both"/>
        <w:rPr>
          <w:rFonts w:ascii="Times New Roman" w:eastAsia="宋体" w:hAnsi="Times New Roman" w:cs="Times New Roman"/>
          <w:sz w:val="21"/>
          <w:szCs w:val="21"/>
        </w:rPr>
      </w:pPr>
    </w:p>
    <w:p w14:paraId="0979C4B1" w14:textId="77777777" w:rsidR="00C54BEC" w:rsidRPr="0070799B" w:rsidRDefault="00C54BEC" w:rsidP="008D5EA9">
      <w:pPr>
        <w:spacing w:after="0" w:line="240" w:lineRule="auto"/>
        <w:jc w:val="both"/>
        <w:rPr>
          <w:rFonts w:ascii="Times New Roman" w:eastAsia="宋体" w:hAnsi="Times New Roman" w:cs="Times New Roman"/>
          <w:sz w:val="21"/>
          <w:szCs w:val="21"/>
        </w:rPr>
      </w:pPr>
    </w:p>
    <w:p w14:paraId="4E5C3F94" w14:textId="77777777" w:rsidR="008D5EA9" w:rsidRPr="0070799B" w:rsidRDefault="008D5EA9" w:rsidP="00C54BEC">
      <w:pPr>
        <w:spacing w:after="0" w:line="240" w:lineRule="auto"/>
        <w:jc w:val="right"/>
        <w:rPr>
          <w:rFonts w:ascii="Times New Roman" w:eastAsia="宋体" w:hAnsi="Times New Roman" w:cs="Times New Roman"/>
          <w:sz w:val="21"/>
          <w:szCs w:val="21"/>
        </w:rPr>
      </w:pPr>
      <w:r w:rsidRPr="0070799B">
        <w:rPr>
          <w:rFonts w:ascii="Times New Roman" w:eastAsia="宋体" w:hAnsi="Times New Roman" w:cs="Times New Roman"/>
          <w:sz w:val="21"/>
          <w:szCs w:val="21"/>
        </w:rPr>
        <w:t>The editorial department</w:t>
      </w:r>
    </w:p>
    <w:p w14:paraId="43FFE0F0" w14:textId="77777777" w:rsidR="008D5EA9" w:rsidRPr="0070799B" w:rsidRDefault="008D5EA9" w:rsidP="008D5EA9">
      <w:pPr>
        <w:spacing w:after="0" w:line="240" w:lineRule="auto"/>
        <w:jc w:val="both"/>
        <w:rPr>
          <w:rFonts w:ascii="Times New Roman" w:eastAsia="宋体" w:hAnsi="Times New Roman" w:cs="Times New Roman"/>
          <w:sz w:val="21"/>
          <w:szCs w:val="21"/>
        </w:rPr>
      </w:pPr>
    </w:p>
    <w:p w14:paraId="4A653EAA"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第二节（满分</w:t>
      </w:r>
      <w:r w:rsidRPr="0070799B">
        <w:rPr>
          <w:rFonts w:ascii="Times New Roman" w:eastAsia="宋体" w:hAnsi="Times New Roman" w:cs="Times New Roman"/>
          <w:sz w:val="21"/>
          <w:szCs w:val="21"/>
        </w:rPr>
        <w:t>25</w:t>
      </w:r>
      <w:r w:rsidRPr="0070799B">
        <w:rPr>
          <w:rFonts w:ascii="Times New Roman" w:eastAsia="宋体" w:hAnsi="Times New Roman" w:cs="Times New Roman"/>
          <w:sz w:val="21"/>
          <w:szCs w:val="21"/>
        </w:rPr>
        <w:t>分）</w:t>
      </w:r>
    </w:p>
    <w:p w14:paraId="2921D3AE" w14:textId="77777777" w:rsidR="008D5EA9" w:rsidRPr="0070799B" w:rsidRDefault="008D5EA9" w:rsidP="008D5EA9">
      <w:pPr>
        <w:spacing w:after="0" w:line="240" w:lineRule="auto"/>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阅读下面材料，根据其内容和所给段落开头语续写两段，使之构成一篇完整的短文。</w:t>
      </w:r>
    </w:p>
    <w:p w14:paraId="11C27E79" w14:textId="77777777"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Every student at Oakridge High knew that Michael was struggling. His family had recently moved to a smaller apartment across town after his father was laid off from work. The financial pressures at home cast a shadow over everything he did.</w:t>
      </w:r>
    </w:p>
    <w:p w14:paraId="6D7AADA3" w14:textId="74E72872"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Each morning, he arrived at Oakridge High wearing the same faded jeans and worn-out sneakers. Where he once participated eagerly in class discussions, he now sat in the back row, hoping to escape notice. He found himself staring blankly at the whiteboard, unable to focus. The numbers blurred together as worries about his family’s situation crowded his mind.</w:t>
      </w:r>
    </w:p>
    <w:p w14:paraId="52D3313C" w14:textId="3E424B4D"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Mr. Evans, a teacher with twenty years of experience, recognized the signs immediately. After class, he asked Michael to stay for a moment. “I know you’re going through a difficult time,” Mr. Evans said, his voice filled with genuine concern. “But remember this: difficult roads often lead to beautiful destinations. The struggle you’re facing today is developing the strength you need for tomorrow.” He placed a reassuring hand on Michael’s shoulder. “This temporary setback doesn’t define you—it’s preparing you. I’ve seen your potential, and I believe in you even when you might not believe in yourself.”</w:t>
      </w:r>
    </w:p>
    <w:p w14:paraId="31BD95BC" w14:textId="621BEA7E"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 xml:space="preserve">Their after-school sessions became regular. He taught Michael how to break down complex problems into manageable </w:t>
      </w:r>
      <w:r w:rsidRPr="0070799B">
        <w:rPr>
          <w:rFonts w:ascii="Times New Roman" w:eastAsia="宋体" w:hAnsi="Times New Roman" w:cs="Times New Roman"/>
          <w:sz w:val="21"/>
          <w:szCs w:val="21"/>
        </w:rPr>
        <w:lastRenderedPageBreak/>
        <w:t>steps — a strategy that applied not just to mathematics but to life’s challenges as well. Most importantly, he consistently emphasized Michael</w:t>
      </w:r>
      <w:proofErr w:type="gramStart"/>
      <w:r w:rsidRPr="0070799B">
        <w:rPr>
          <w:rFonts w:ascii="Times New Roman" w:eastAsia="宋体" w:hAnsi="Times New Roman" w:cs="Times New Roman"/>
          <w:sz w:val="21"/>
          <w:szCs w:val="21"/>
        </w:rPr>
        <w:t>’</w:t>
      </w:r>
      <w:proofErr w:type="gramEnd"/>
      <w:r w:rsidRPr="0070799B">
        <w:rPr>
          <w:rFonts w:ascii="Times New Roman" w:eastAsia="宋体" w:hAnsi="Times New Roman" w:cs="Times New Roman"/>
          <w:sz w:val="21"/>
          <w:szCs w:val="21"/>
        </w:rPr>
        <w:t>s capabilities, rebuilding the confidence that had been eroded (</w:t>
      </w:r>
      <w:r w:rsidRPr="0070799B">
        <w:rPr>
          <w:rFonts w:ascii="Times New Roman" w:eastAsia="宋体" w:hAnsi="Times New Roman" w:cs="Times New Roman"/>
          <w:sz w:val="21"/>
          <w:szCs w:val="21"/>
        </w:rPr>
        <w:t>侵蚀</w:t>
      </w:r>
      <w:r w:rsidRPr="0070799B">
        <w:rPr>
          <w:rFonts w:ascii="Times New Roman" w:eastAsia="宋体" w:hAnsi="Times New Roman" w:cs="Times New Roman"/>
          <w:sz w:val="21"/>
          <w:szCs w:val="21"/>
        </w:rPr>
        <w:t>) by recent difficulties.</w:t>
      </w:r>
    </w:p>
    <w:p w14:paraId="1679CAA8" w14:textId="7A42C479"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As weeks passed, Michael’s performance began to improve dramatically. He started arriving early for their sessions, often with questions prepared in advance. The frustration that once clouded his expression was replaced by determination. In class, he began raising his hand again, offering solutions to problems that challenged other students.</w:t>
      </w:r>
    </w:p>
    <w:p w14:paraId="18FB46E2" w14:textId="77777777" w:rsidR="00156734" w:rsidRDefault="00156734" w:rsidP="00C54BEC">
      <w:pPr>
        <w:spacing w:after="0" w:line="240" w:lineRule="auto"/>
        <w:ind w:firstLine="420"/>
        <w:jc w:val="both"/>
        <w:rPr>
          <w:rFonts w:ascii="Times New Roman" w:eastAsia="宋体" w:hAnsi="Times New Roman" w:cs="Times New Roman"/>
          <w:sz w:val="21"/>
          <w:szCs w:val="21"/>
        </w:rPr>
      </w:pPr>
    </w:p>
    <w:p w14:paraId="1C50EDCF" w14:textId="04C87348" w:rsidR="008D5EA9" w:rsidRPr="0070799B" w:rsidRDefault="008D5EA9" w:rsidP="00C54BEC">
      <w:pPr>
        <w:spacing w:after="0" w:line="240" w:lineRule="auto"/>
        <w:ind w:firstLine="420"/>
        <w:jc w:val="both"/>
        <w:rPr>
          <w:rFonts w:ascii="Times New Roman" w:eastAsia="宋体" w:hAnsi="Times New Roman" w:cs="Times New Roman"/>
          <w:sz w:val="21"/>
          <w:szCs w:val="21"/>
        </w:rPr>
      </w:pPr>
      <w:r w:rsidRPr="0070799B">
        <w:rPr>
          <w:rFonts w:ascii="Times New Roman" w:eastAsia="宋体" w:hAnsi="Times New Roman" w:cs="Times New Roman"/>
          <w:sz w:val="21"/>
          <w:szCs w:val="21"/>
        </w:rPr>
        <w:t>注意：（</w:t>
      </w:r>
      <w:r w:rsidRPr="0070799B">
        <w:rPr>
          <w:rFonts w:ascii="Times New Roman" w:eastAsia="宋体" w:hAnsi="Times New Roman" w:cs="Times New Roman"/>
          <w:sz w:val="21"/>
          <w:szCs w:val="21"/>
        </w:rPr>
        <w:t>1</w:t>
      </w:r>
      <w:r w:rsidRPr="0070799B">
        <w:rPr>
          <w:rFonts w:ascii="Times New Roman" w:eastAsia="宋体" w:hAnsi="Times New Roman" w:cs="Times New Roman"/>
          <w:sz w:val="21"/>
          <w:szCs w:val="21"/>
        </w:rPr>
        <w:t>）写作词数应为</w:t>
      </w:r>
      <w:r w:rsidRPr="0070799B">
        <w:rPr>
          <w:rFonts w:ascii="Times New Roman" w:eastAsia="宋体" w:hAnsi="Times New Roman" w:cs="Times New Roman"/>
          <w:sz w:val="21"/>
          <w:szCs w:val="21"/>
        </w:rPr>
        <w:t>150</w:t>
      </w:r>
      <w:r w:rsidRPr="0070799B">
        <w:rPr>
          <w:rFonts w:ascii="Times New Roman" w:eastAsia="宋体" w:hAnsi="Times New Roman" w:cs="Times New Roman"/>
          <w:sz w:val="21"/>
          <w:szCs w:val="21"/>
        </w:rPr>
        <w:t>个左右；（</w:t>
      </w:r>
      <w:r w:rsidRPr="0070799B">
        <w:rPr>
          <w:rFonts w:ascii="Times New Roman" w:eastAsia="宋体" w:hAnsi="Times New Roman" w:cs="Times New Roman"/>
          <w:sz w:val="21"/>
          <w:szCs w:val="21"/>
        </w:rPr>
        <w:t>2</w:t>
      </w:r>
      <w:r w:rsidRPr="0070799B">
        <w:rPr>
          <w:rFonts w:ascii="Times New Roman" w:eastAsia="宋体" w:hAnsi="Times New Roman" w:cs="Times New Roman"/>
          <w:sz w:val="21"/>
          <w:szCs w:val="21"/>
        </w:rPr>
        <w:t>）请按如下格式在答题纸的相应位置作答。</w:t>
      </w:r>
    </w:p>
    <w:p w14:paraId="47B00AEE" w14:textId="52304635" w:rsidR="008D5EA9" w:rsidRPr="0070799B" w:rsidRDefault="00C54BEC" w:rsidP="00C54BEC">
      <w:pPr>
        <w:spacing w:after="0" w:line="240" w:lineRule="auto"/>
        <w:ind w:firstLine="420"/>
        <w:jc w:val="both"/>
        <w:rPr>
          <w:rFonts w:ascii="Times New Roman" w:eastAsia="宋体" w:hAnsi="Times New Roman" w:cs="Times New Roman"/>
          <w:sz w:val="21"/>
          <w:szCs w:val="21"/>
        </w:rPr>
      </w:pPr>
      <w:r>
        <w:rPr>
          <w:rFonts w:ascii="Times New Roman" w:eastAsia="宋体" w:hAnsi="Times New Roman" w:cs="Times New Roman" w:hint="eastAsia"/>
          <w:sz w:val="21"/>
          <w:szCs w:val="21"/>
        </w:rPr>
        <w:t xml:space="preserve">Para1: </w:t>
      </w:r>
      <w:r w:rsidR="008D5EA9" w:rsidRPr="00156734">
        <w:rPr>
          <w:rFonts w:ascii="Times New Roman" w:eastAsia="宋体" w:hAnsi="Times New Roman" w:cs="Times New Roman"/>
          <w:i/>
          <w:iCs/>
          <w:sz w:val="21"/>
          <w:szCs w:val="21"/>
        </w:rPr>
        <w:t>The true test came with the annual mathematics competition.</w:t>
      </w:r>
    </w:p>
    <w:p w14:paraId="47A02327" w14:textId="153AF775" w:rsidR="008D5EA9" w:rsidRPr="00156734" w:rsidRDefault="00C54BEC" w:rsidP="00C54BEC">
      <w:pPr>
        <w:spacing w:after="0" w:line="240" w:lineRule="auto"/>
        <w:ind w:firstLine="420"/>
        <w:jc w:val="both"/>
        <w:rPr>
          <w:rFonts w:ascii="Times New Roman" w:eastAsia="宋体" w:hAnsi="Times New Roman" w:cs="Times New Roman"/>
          <w:i/>
          <w:iCs/>
          <w:sz w:val="21"/>
          <w:szCs w:val="21"/>
        </w:rPr>
      </w:pPr>
      <w:r>
        <w:rPr>
          <w:rFonts w:ascii="Times New Roman" w:eastAsia="宋体" w:hAnsi="Times New Roman" w:cs="Times New Roman" w:hint="eastAsia"/>
          <w:sz w:val="21"/>
          <w:szCs w:val="21"/>
        </w:rPr>
        <w:t xml:space="preserve">Para 2: </w:t>
      </w:r>
      <w:r w:rsidR="008D5EA9" w:rsidRPr="00156734">
        <w:rPr>
          <w:rFonts w:ascii="Times New Roman" w:eastAsia="宋体" w:hAnsi="Times New Roman" w:cs="Times New Roman"/>
          <w:i/>
          <w:iCs/>
          <w:sz w:val="21"/>
          <w:szCs w:val="21"/>
        </w:rPr>
        <w:t>After the award presentation, Michael went to Mr. Evans’s office.</w:t>
      </w:r>
    </w:p>
    <w:p w14:paraId="043B534F" w14:textId="00FDAB02" w:rsidR="008D5EA9" w:rsidRDefault="008D5EA9" w:rsidP="008D5EA9">
      <w:pPr>
        <w:spacing w:after="0" w:line="240" w:lineRule="auto"/>
        <w:jc w:val="both"/>
        <w:rPr>
          <w:rFonts w:ascii="Times New Roman" w:eastAsia="宋体" w:hAnsi="Times New Roman" w:cs="Times New Roman"/>
          <w:sz w:val="21"/>
          <w:szCs w:val="21"/>
        </w:rPr>
      </w:pPr>
    </w:p>
    <w:p w14:paraId="3FE772CA" w14:textId="77777777" w:rsidR="00156734" w:rsidRDefault="00156734" w:rsidP="008D5EA9">
      <w:pPr>
        <w:spacing w:after="0" w:line="240" w:lineRule="auto"/>
        <w:jc w:val="both"/>
        <w:rPr>
          <w:rFonts w:ascii="Times New Roman" w:eastAsia="宋体" w:hAnsi="Times New Roman" w:cs="Times New Roman"/>
          <w:sz w:val="21"/>
          <w:szCs w:val="21"/>
        </w:rPr>
      </w:pPr>
    </w:p>
    <w:p w14:paraId="7A30A1E5" w14:textId="77777777" w:rsidR="00156734" w:rsidRDefault="00156734" w:rsidP="008D5EA9">
      <w:pPr>
        <w:spacing w:after="0" w:line="240" w:lineRule="auto"/>
        <w:jc w:val="both"/>
        <w:rPr>
          <w:rFonts w:ascii="Times New Roman" w:eastAsia="宋体" w:hAnsi="Times New Roman" w:cs="Times New Roman"/>
          <w:sz w:val="21"/>
          <w:szCs w:val="21"/>
        </w:rPr>
      </w:pPr>
    </w:p>
    <w:p w14:paraId="740530F9" w14:textId="77777777" w:rsidR="00156734" w:rsidRDefault="00156734" w:rsidP="008D5EA9">
      <w:pPr>
        <w:spacing w:after="0" w:line="240" w:lineRule="auto"/>
        <w:jc w:val="both"/>
        <w:rPr>
          <w:rFonts w:ascii="Times New Roman" w:eastAsia="宋体" w:hAnsi="Times New Roman" w:cs="Times New Roman"/>
          <w:sz w:val="21"/>
          <w:szCs w:val="21"/>
        </w:rPr>
      </w:pPr>
    </w:p>
    <w:p w14:paraId="31DB390A" w14:textId="77777777" w:rsidR="00156734" w:rsidRDefault="00156734" w:rsidP="008D5EA9">
      <w:pPr>
        <w:spacing w:after="0" w:line="240" w:lineRule="auto"/>
        <w:jc w:val="both"/>
        <w:rPr>
          <w:rFonts w:ascii="Times New Roman" w:eastAsia="宋体" w:hAnsi="Times New Roman" w:cs="Times New Roman"/>
          <w:sz w:val="21"/>
          <w:szCs w:val="21"/>
        </w:rPr>
      </w:pPr>
    </w:p>
    <w:p w14:paraId="15BD29C3" w14:textId="77777777" w:rsidR="00156734" w:rsidRDefault="00156734" w:rsidP="008D5EA9">
      <w:pPr>
        <w:spacing w:after="0" w:line="240" w:lineRule="auto"/>
        <w:jc w:val="both"/>
        <w:rPr>
          <w:rFonts w:ascii="Times New Roman" w:eastAsia="宋体" w:hAnsi="Times New Roman" w:cs="Times New Roman"/>
          <w:sz w:val="21"/>
          <w:szCs w:val="21"/>
        </w:rPr>
      </w:pPr>
    </w:p>
    <w:p w14:paraId="02B2BBC4" w14:textId="77777777" w:rsidR="00156734" w:rsidRPr="0070799B" w:rsidRDefault="00156734" w:rsidP="008D5EA9">
      <w:pPr>
        <w:spacing w:after="0" w:line="240" w:lineRule="auto"/>
        <w:jc w:val="both"/>
        <w:rPr>
          <w:rFonts w:ascii="Times New Roman" w:eastAsia="宋体" w:hAnsi="Times New Roman" w:cs="Times New Roman"/>
          <w:sz w:val="21"/>
          <w:szCs w:val="21"/>
        </w:rPr>
      </w:pPr>
    </w:p>
    <w:sectPr w:rsidR="00156734" w:rsidRPr="0070799B" w:rsidSect="008D5EA9">
      <w:pgSz w:w="11906" w:h="16838"/>
      <w:pgMar w:top="720" w:right="720" w:bottom="720" w:left="72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71CE49" w14:textId="77777777" w:rsidR="004239E0" w:rsidRDefault="004239E0" w:rsidP="004239E0">
      <w:pPr>
        <w:spacing w:after="0" w:line="240" w:lineRule="auto"/>
        <w:rPr>
          <w:rFonts w:hint="eastAsia"/>
        </w:rPr>
      </w:pPr>
      <w:r>
        <w:separator/>
      </w:r>
    </w:p>
  </w:endnote>
  <w:endnote w:type="continuationSeparator" w:id="0">
    <w:p w14:paraId="3DB2D8E6" w14:textId="77777777" w:rsidR="004239E0" w:rsidRDefault="004239E0" w:rsidP="004239E0">
      <w:pPr>
        <w:spacing w:after="0" w:line="240" w:lineRule="auto"/>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844647" w14:textId="77777777" w:rsidR="004239E0" w:rsidRDefault="004239E0" w:rsidP="004239E0">
      <w:pPr>
        <w:spacing w:after="0" w:line="240" w:lineRule="auto"/>
        <w:rPr>
          <w:rFonts w:hint="eastAsia"/>
        </w:rPr>
      </w:pPr>
      <w:r>
        <w:separator/>
      </w:r>
    </w:p>
  </w:footnote>
  <w:footnote w:type="continuationSeparator" w:id="0">
    <w:p w14:paraId="29486A01" w14:textId="77777777" w:rsidR="004239E0" w:rsidRDefault="004239E0" w:rsidP="004239E0">
      <w:pPr>
        <w:spacing w:after="0" w:line="240" w:lineRule="auto"/>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07"/>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5A8D"/>
    <w:rsid w:val="00046859"/>
    <w:rsid w:val="00156734"/>
    <w:rsid w:val="00236F5E"/>
    <w:rsid w:val="0028322F"/>
    <w:rsid w:val="004239E0"/>
    <w:rsid w:val="004246D8"/>
    <w:rsid w:val="00511E7C"/>
    <w:rsid w:val="00542F7A"/>
    <w:rsid w:val="00543A6E"/>
    <w:rsid w:val="005440CD"/>
    <w:rsid w:val="00560460"/>
    <w:rsid w:val="005E60A7"/>
    <w:rsid w:val="0064446C"/>
    <w:rsid w:val="0070799B"/>
    <w:rsid w:val="008D5EA9"/>
    <w:rsid w:val="00942981"/>
    <w:rsid w:val="00B05A8D"/>
    <w:rsid w:val="00B64A40"/>
    <w:rsid w:val="00BB3225"/>
    <w:rsid w:val="00C50894"/>
    <w:rsid w:val="00C54BEC"/>
    <w:rsid w:val="00C90E2F"/>
    <w:rsid w:val="00F90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25637D"/>
  <w15:chartTrackingRefBased/>
  <w15:docId w15:val="{0883B24A-4FC0-4A1A-B1F4-096B2A05DA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B05A8D"/>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B05A8D"/>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B05A8D"/>
    <w:pPr>
      <w:keepNext/>
      <w:keepLines/>
      <w:spacing w:before="160" w:after="80"/>
      <w:outlineLvl w:val="2"/>
    </w:pPr>
    <w:rPr>
      <w:rFonts w:asciiTheme="majorHAnsi" w:eastAsiaTheme="majorEastAsia" w:hAnsiTheme="majorHAnsi" w:cstheme="majorBidi"/>
      <w:color w:val="0F4761" w:themeColor="accent1" w:themeShade="BF"/>
      <w:sz w:val="32"/>
      <w:szCs w:val="32"/>
    </w:rPr>
  </w:style>
  <w:style w:type="paragraph" w:styleId="4">
    <w:name w:val="heading 4"/>
    <w:basedOn w:val="a"/>
    <w:next w:val="a"/>
    <w:link w:val="40"/>
    <w:uiPriority w:val="9"/>
    <w:semiHidden/>
    <w:unhideWhenUsed/>
    <w:qFormat/>
    <w:rsid w:val="00B05A8D"/>
    <w:pPr>
      <w:keepNext/>
      <w:keepLines/>
      <w:spacing w:before="80" w:after="40"/>
      <w:outlineLvl w:val="3"/>
    </w:pPr>
    <w:rPr>
      <w:rFonts w:cstheme="majorBidi"/>
      <w:color w:val="0F4761" w:themeColor="accent1" w:themeShade="BF"/>
      <w:sz w:val="28"/>
      <w:szCs w:val="28"/>
    </w:rPr>
  </w:style>
  <w:style w:type="paragraph" w:styleId="5">
    <w:name w:val="heading 5"/>
    <w:basedOn w:val="a"/>
    <w:next w:val="a"/>
    <w:link w:val="50"/>
    <w:uiPriority w:val="9"/>
    <w:semiHidden/>
    <w:unhideWhenUsed/>
    <w:qFormat/>
    <w:rsid w:val="00B05A8D"/>
    <w:pPr>
      <w:keepNext/>
      <w:keepLines/>
      <w:spacing w:before="80" w:after="40"/>
      <w:outlineLvl w:val="4"/>
    </w:pPr>
    <w:rPr>
      <w:rFonts w:cstheme="majorBidi"/>
      <w:color w:val="0F4761" w:themeColor="accent1" w:themeShade="BF"/>
      <w:sz w:val="24"/>
    </w:rPr>
  </w:style>
  <w:style w:type="paragraph" w:styleId="6">
    <w:name w:val="heading 6"/>
    <w:basedOn w:val="a"/>
    <w:next w:val="a"/>
    <w:link w:val="60"/>
    <w:uiPriority w:val="9"/>
    <w:semiHidden/>
    <w:unhideWhenUsed/>
    <w:qFormat/>
    <w:rsid w:val="00B05A8D"/>
    <w:pPr>
      <w:keepNext/>
      <w:keepLines/>
      <w:spacing w:before="40" w:after="0"/>
      <w:outlineLvl w:val="5"/>
    </w:pPr>
    <w:rPr>
      <w:rFonts w:cstheme="majorBidi"/>
      <w:b/>
      <w:bCs/>
      <w:color w:val="0F4761" w:themeColor="accent1" w:themeShade="BF"/>
    </w:rPr>
  </w:style>
  <w:style w:type="paragraph" w:styleId="7">
    <w:name w:val="heading 7"/>
    <w:basedOn w:val="a"/>
    <w:next w:val="a"/>
    <w:link w:val="70"/>
    <w:uiPriority w:val="9"/>
    <w:semiHidden/>
    <w:unhideWhenUsed/>
    <w:qFormat/>
    <w:rsid w:val="00B05A8D"/>
    <w:pPr>
      <w:keepNext/>
      <w:keepLines/>
      <w:spacing w:before="40" w:after="0"/>
      <w:outlineLvl w:val="6"/>
    </w:pPr>
    <w:rPr>
      <w:rFonts w:cstheme="majorBidi"/>
      <w:b/>
      <w:bCs/>
      <w:color w:val="595959" w:themeColor="text1" w:themeTint="A6"/>
    </w:rPr>
  </w:style>
  <w:style w:type="paragraph" w:styleId="8">
    <w:name w:val="heading 8"/>
    <w:basedOn w:val="a"/>
    <w:next w:val="a"/>
    <w:link w:val="80"/>
    <w:uiPriority w:val="9"/>
    <w:semiHidden/>
    <w:unhideWhenUsed/>
    <w:qFormat/>
    <w:rsid w:val="00B05A8D"/>
    <w:pPr>
      <w:keepNext/>
      <w:keepLines/>
      <w:spacing w:after="0"/>
      <w:outlineLvl w:val="7"/>
    </w:pPr>
    <w:rPr>
      <w:rFonts w:cstheme="majorBidi"/>
      <w:color w:val="595959" w:themeColor="text1" w:themeTint="A6"/>
    </w:rPr>
  </w:style>
  <w:style w:type="paragraph" w:styleId="9">
    <w:name w:val="heading 9"/>
    <w:basedOn w:val="a"/>
    <w:next w:val="a"/>
    <w:link w:val="90"/>
    <w:uiPriority w:val="9"/>
    <w:semiHidden/>
    <w:unhideWhenUsed/>
    <w:qFormat/>
    <w:rsid w:val="00B05A8D"/>
    <w:pPr>
      <w:keepNext/>
      <w:keepLines/>
      <w:spacing w:after="0"/>
      <w:outlineLvl w:val="8"/>
    </w:pPr>
    <w:rPr>
      <w:rFonts w:eastAsiaTheme="majorEastAsia" w:cstheme="majorBidi"/>
      <w:color w:val="595959" w:themeColor="text1" w:themeTint="A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B05A8D"/>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uiPriority w:val="9"/>
    <w:semiHidden/>
    <w:rsid w:val="00B05A8D"/>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uiPriority w:val="9"/>
    <w:semiHidden/>
    <w:rsid w:val="00B05A8D"/>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uiPriority w:val="9"/>
    <w:semiHidden/>
    <w:rsid w:val="00B05A8D"/>
    <w:rPr>
      <w:rFonts w:cstheme="majorBidi"/>
      <w:color w:val="0F4761" w:themeColor="accent1" w:themeShade="BF"/>
      <w:sz w:val="28"/>
      <w:szCs w:val="28"/>
    </w:rPr>
  </w:style>
  <w:style w:type="character" w:customStyle="1" w:styleId="50">
    <w:name w:val="标题 5 字符"/>
    <w:basedOn w:val="a0"/>
    <w:link w:val="5"/>
    <w:uiPriority w:val="9"/>
    <w:semiHidden/>
    <w:rsid w:val="00B05A8D"/>
    <w:rPr>
      <w:rFonts w:cstheme="majorBidi"/>
      <w:color w:val="0F4761" w:themeColor="accent1" w:themeShade="BF"/>
      <w:sz w:val="24"/>
    </w:rPr>
  </w:style>
  <w:style w:type="character" w:customStyle="1" w:styleId="60">
    <w:name w:val="标题 6 字符"/>
    <w:basedOn w:val="a0"/>
    <w:link w:val="6"/>
    <w:uiPriority w:val="9"/>
    <w:semiHidden/>
    <w:rsid w:val="00B05A8D"/>
    <w:rPr>
      <w:rFonts w:cstheme="majorBidi"/>
      <w:b/>
      <w:bCs/>
      <w:color w:val="0F4761" w:themeColor="accent1" w:themeShade="BF"/>
    </w:rPr>
  </w:style>
  <w:style w:type="character" w:customStyle="1" w:styleId="70">
    <w:name w:val="标题 7 字符"/>
    <w:basedOn w:val="a0"/>
    <w:link w:val="7"/>
    <w:uiPriority w:val="9"/>
    <w:semiHidden/>
    <w:rsid w:val="00B05A8D"/>
    <w:rPr>
      <w:rFonts w:cstheme="majorBidi"/>
      <w:b/>
      <w:bCs/>
      <w:color w:val="595959" w:themeColor="text1" w:themeTint="A6"/>
    </w:rPr>
  </w:style>
  <w:style w:type="character" w:customStyle="1" w:styleId="80">
    <w:name w:val="标题 8 字符"/>
    <w:basedOn w:val="a0"/>
    <w:link w:val="8"/>
    <w:uiPriority w:val="9"/>
    <w:semiHidden/>
    <w:rsid w:val="00B05A8D"/>
    <w:rPr>
      <w:rFonts w:cstheme="majorBidi"/>
      <w:color w:val="595959" w:themeColor="text1" w:themeTint="A6"/>
    </w:rPr>
  </w:style>
  <w:style w:type="character" w:customStyle="1" w:styleId="90">
    <w:name w:val="标题 9 字符"/>
    <w:basedOn w:val="a0"/>
    <w:link w:val="9"/>
    <w:uiPriority w:val="9"/>
    <w:semiHidden/>
    <w:rsid w:val="00B05A8D"/>
    <w:rPr>
      <w:rFonts w:eastAsiaTheme="majorEastAsia" w:cstheme="majorBidi"/>
      <w:color w:val="595959" w:themeColor="text1" w:themeTint="A6"/>
    </w:rPr>
  </w:style>
  <w:style w:type="paragraph" w:styleId="a3">
    <w:name w:val="Title"/>
    <w:basedOn w:val="a"/>
    <w:next w:val="a"/>
    <w:link w:val="a4"/>
    <w:uiPriority w:val="10"/>
    <w:qFormat/>
    <w:rsid w:val="00B05A8D"/>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B05A8D"/>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B05A8D"/>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B05A8D"/>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B05A8D"/>
    <w:pPr>
      <w:spacing w:before="160"/>
      <w:jc w:val="center"/>
    </w:pPr>
    <w:rPr>
      <w:i/>
      <w:iCs/>
      <w:color w:val="404040" w:themeColor="text1" w:themeTint="BF"/>
    </w:rPr>
  </w:style>
  <w:style w:type="character" w:customStyle="1" w:styleId="a8">
    <w:name w:val="引用 字符"/>
    <w:basedOn w:val="a0"/>
    <w:link w:val="a7"/>
    <w:uiPriority w:val="29"/>
    <w:rsid w:val="00B05A8D"/>
    <w:rPr>
      <w:i/>
      <w:iCs/>
      <w:color w:val="404040" w:themeColor="text1" w:themeTint="BF"/>
    </w:rPr>
  </w:style>
  <w:style w:type="paragraph" w:styleId="a9">
    <w:name w:val="List Paragraph"/>
    <w:basedOn w:val="a"/>
    <w:uiPriority w:val="34"/>
    <w:qFormat/>
    <w:rsid w:val="00B05A8D"/>
    <w:pPr>
      <w:ind w:left="720"/>
      <w:contextualSpacing/>
    </w:pPr>
  </w:style>
  <w:style w:type="character" w:styleId="aa">
    <w:name w:val="Intense Emphasis"/>
    <w:basedOn w:val="a0"/>
    <w:uiPriority w:val="21"/>
    <w:qFormat/>
    <w:rsid w:val="00B05A8D"/>
    <w:rPr>
      <w:i/>
      <w:iCs/>
      <w:color w:val="0F4761" w:themeColor="accent1" w:themeShade="BF"/>
    </w:rPr>
  </w:style>
  <w:style w:type="paragraph" w:styleId="ab">
    <w:name w:val="Intense Quote"/>
    <w:basedOn w:val="a"/>
    <w:next w:val="a"/>
    <w:link w:val="ac"/>
    <w:uiPriority w:val="30"/>
    <w:qFormat/>
    <w:rsid w:val="00B05A8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明显引用 字符"/>
    <w:basedOn w:val="a0"/>
    <w:link w:val="ab"/>
    <w:uiPriority w:val="30"/>
    <w:rsid w:val="00B05A8D"/>
    <w:rPr>
      <w:i/>
      <w:iCs/>
      <w:color w:val="0F4761" w:themeColor="accent1" w:themeShade="BF"/>
    </w:rPr>
  </w:style>
  <w:style w:type="character" w:styleId="ad">
    <w:name w:val="Intense Reference"/>
    <w:basedOn w:val="a0"/>
    <w:uiPriority w:val="32"/>
    <w:qFormat/>
    <w:rsid w:val="00B05A8D"/>
    <w:rPr>
      <w:b/>
      <w:bCs/>
      <w:smallCaps/>
      <w:color w:val="0F4761" w:themeColor="accent1" w:themeShade="BF"/>
      <w:spacing w:val="5"/>
    </w:rPr>
  </w:style>
  <w:style w:type="paragraph" w:styleId="ae">
    <w:name w:val="header"/>
    <w:basedOn w:val="a"/>
    <w:link w:val="af"/>
    <w:uiPriority w:val="99"/>
    <w:unhideWhenUsed/>
    <w:rsid w:val="004239E0"/>
    <w:pPr>
      <w:tabs>
        <w:tab w:val="center" w:pos="4153"/>
        <w:tab w:val="right" w:pos="8306"/>
      </w:tabs>
      <w:snapToGrid w:val="0"/>
      <w:spacing w:line="240" w:lineRule="auto"/>
      <w:jc w:val="center"/>
    </w:pPr>
    <w:rPr>
      <w:sz w:val="18"/>
      <w:szCs w:val="18"/>
    </w:rPr>
  </w:style>
  <w:style w:type="character" w:customStyle="1" w:styleId="af">
    <w:name w:val="页眉 字符"/>
    <w:basedOn w:val="a0"/>
    <w:link w:val="ae"/>
    <w:uiPriority w:val="99"/>
    <w:rsid w:val="004239E0"/>
    <w:rPr>
      <w:sz w:val="18"/>
      <w:szCs w:val="18"/>
    </w:rPr>
  </w:style>
  <w:style w:type="paragraph" w:styleId="af0">
    <w:name w:val="footer"/>
    <w:basedOn w:val="a"/>
    <w:link w:val="af1"/>
    <w:uiPriority w:val="99"/>
    <w:unhideWhenUsed/>
    <w:rsid w:val="004239E0"/>
    <w:pPr>
      <w:tabs>
        <w:tab w:val="center" w:pos="4153"/>
        <w:tab w:val="right" w:pos="8306"/>
      </w:tabs>
      <w:snapToGrid w:val="0"/>
      <w:spacing w:line="240" w:lineRule="auto"/>
    </w:pPr>
    <w:rPr>
      <w:sz w:val="18"/>
      <w:szCs w:val="18"/>
    </w:rPr>
  </w:style>
  <w:style w:type="character" w:customStyle="1" w:styleId="af1">
    <w:name w:val="页脚 字符"/>
    <w:basedOn w:val="a0"/>
    <w:link w:val="af0"/>
    <w:uiPriority w:val="99"/>
    <w:rsid w:val="004239E0"/>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26</TotalTime>
  <Pages>6</Pages>
  <Words>3677</Words>
  <Characters>15992</Characters>
  <Application>Microsoft Office Word</Application>
  <DocSecurity>0</DocSecurity>
  <Lines>262</Lines>
  <Paragraphs>177</Paragraphs>
  <ScaleCrop>false</ScaleCrop>
  <Company/>
  <LinksUpToDate>false</LinksUpToDate>
  <CharactersWithSpaces>19492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Ringo L</dc:creator>
  <cp:keywords/>
  <dc:description/>
  <cp:lastModifiedBy>Ringo L</cp:lastModifiedBy>
  <cp:revision>19</cp:revision>
  <dcterms:created xsi:type="dcterms:W3CDTF">2025-10-08T05:55:00Z</dcterms:created>
  <dcterms:modified xsi:type="dcterms:W3CDTF">2025-10-08T08:00:00Z</dcterms:modified>
</cp:coreProperties>
</file>