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FEE0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60" w:lineRule="exact"/>
        <w:ind w:left="0" w:leftChars="0" w:firstLine="0" w:firstLineChars="0"/>
        <w:jc w:val="center"/>
        <w:textAlignment w:val="baseline"/>
        <w:rPr>
          <w:rFonts w:hint="default" w:ascii="Times New Roman" w:hAnsi="Times New Roman" w:eastAsia="黑体" w:cs="Times New Roman"/>
          <w:b/>
          <w:bCs/>
          <w:sz w:val="28"/>
          <w:szCs w:val="28"/>
        </w:rPr>
      </w:pPr>
    </w:p>
    <w:p w14:paraId="43416C1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黑体" w:cs="Times New Roman"/>
          <w:b/>
          <w:bCs/>
          <w:lang w:val="en-US" w:eastAsia="zh-CN"/>
        </w:rPr>
      </w:pPr>
      <w:r>
        <w:rPr>
          <w:rFonts w:hint="default" w:ascii="Times New Roman" w:hAnsi="Times New Roman" w:eastAsia="黑体" w:cs="Times New Roman"/>
          <w:b/>
          <w:bCs/>
          <w:sz w:val="28"/>
          <w:szCs w:val="28"/>
        </w:rPr>
        <w:t>安徽省“江南十校”</w:t>
      </w:r>
      <w:r>
        <w:rPr>
          <w:rFonts w:hint="eastAsia" w:ascii="Times New Roman" w:hAnsi="Times New Roman" w:eastAsia="黑体" w:cs="Times New Roman"/>
          <w:b/>
          <w:bCs/>
          <w:sz w:val="28"/>
          <w:szCs w:val="28"/>
          <w:lang w:val="en-US" w:eastAsia="zh-CN"/>
        </w:rPr>
        <w:t>2026届</w:t>
      </w:r>
      <w:r>
        <w:rPr>
          <w:rFonts w:hint="default" w:ascii="Times New Roman" w:hAnsi="Times New Roman" w:eastAsia="黑体" w:cs="Times New Roman"/>
          <w:b/>
          <w:bCs/>
          <w:sz w:val="28"/>
          <w:szCs w:val="28"/>
        </w:rPr>
        <w:t>高三综合素质检测英语试题答案解析</w:t>
      </w:r>
    </w:p>
    <w:p w14:paraId="17BC206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黑体" w:hAnsi="黑体" w:eastAsia="黑体" w:cs="黑体"/>
          <w:b/>
          <w:bCs/>
          <w:lang w:val="en-US" w:eastAsia="zh-CN"/>
        </w:rPr>
      </w:pPr>
    </w:p>
    <w:p w14:paraId="55CB714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黑体" w:hAnsi="黑体" w:eastAsia="黑体" w:cs="黑体"/>
          <w:lang w:val="en-US" w:eastAsia="zh-CN"/>
        </w:rPr>
      </w:pPr>
      <w:r>
        <w:rPr>
          <w:rFonts w:hint="eastAsia" w:ascii="黑体" w:hAnsi="黑体" w:eastAsia="黑体" w:cs="黑体"/>
          <w:b/>
          <w:bCs/>
          <w:lang w:val="en-US" w:eastAsia="zh-CN"/>
        </w:rPr>
        <w:t>第一部分</w:t>
      </w:r>
      <w:r>
        <w:rPr>
          <w:rFonts w:hint="default" w:ascii="黑体" w:hAnsi="黑体" w:eastAsia="黑体" w:cs="黑体"/>
          <w:b/>
          <w:bCs/>
          <w:lang w:val="en-US" w:eastAsia="zh-CN"/>
        </w:rPr>
        <w:t xml:space="preserve"> </w:t>
      </w:r>
      <w:r>
        <w:rPr>
          <w:rFonts w:hint="eastAsia" w:ascii="黑体" w:hAnsi="黑体" w:eastAsia="黑体" w:cs="黑体"/>
          <w:b/>
          <w:bCs/>
          <w:lang w:val="en-US" w:eastAsia="zh-CN"/>
        </w:rPr>
        <w:t>听力</w:t>
      </w:r>
    </w:p>
    <w:p w14:paraId="004850C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1-5 </w:t>
      </w:r>
      <w:r>
        <w:rPr>
          <w:rFonts w:hint="default" w:ascii="Times New Roman" w:hAnsi="Times New Roman" w:cs="Times New Roman"/>
          <w:b/>
          <w:bCs/>
          <w:color w:val="FF0000"/>
          <w:lang w:val="en-US" w:eastAsia="zh-CN"/>
        </w:rPr>
        <w:t xml:space="preserve">BCCBB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6-10 </w:t>
      </w:r>
      <w:r>
        <w:rPr>
          <w:rFonts w:hint="default" w:ascii="Times New Roman" w:hAnsi="Times New Roman" w:cs="Times New Roman"/>
          <w:b/>
          <w:bCs/>
          <w:color w:val="FF0000"/>
          <w:lang w:val="en-US" w:eastAsia="zh-CN"/>
        </w:rPr>
        <w:t>CABAB</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11-15 </w:t>
      </w:r>
      <w:r>
        <w:rPr>
          <w:rFonts w:hint="default" w:ascii="Times New Roman" w:hAnsi="Times New Roman" w:cs="Times New Roman"/>
          <w:b/>
          <w:bCs/>
          <w:color w:val="FF0000"/>
          <w:lang w:val="en-US" w:eastAsia="zh-CN"/>
        </w:rPr>
        <w:t>AABCA</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16-20 </w:t>
      </w:r>
      <w:r>
        <w:rPr>
          <w:rFonts w:hint="default" w:ascii="Times New Roman" w:hAnsi="Times New Roman" w:cs="Times New Roman"/>
          <w:b/>
          <w:bCs/>
          <w:color w:val="FF0000"/>
          <w:lang w:val="en-US" w:eastAsia="zh-CN"/>
        </w:rPr>
        <w:t>CBACA</w:t>
      </w:r>
      <w:r>
        <w:rPr>
          <w:rFonts w:hint="default" w:ascii="Times New Roman" w:hAnsi="Times New Roman" w:cs="Times New Roman"/>
          <w:lang w:val="en-US" w:eastAsia="zh-CN"/>
        </w:rPr>
        <w:t xml:space="preserve"> </w:t>
      </w:r>
    </w:p>
    <w:p w14:paraId="4BD717D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黑体" w:hAnsi="黑体" w:eastAsia="黑体" w:cs="黑体"/>
          <w:b/>
          <w:bCs/>
          <w:lang w:val="en-US" w:eastAsia="zh-CN"/>
        </w:rPr>
      </w:pPr>
    </w:p>
    <w:p w14:paraId="5A519D6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黑体" w:hAnsi="黑体" w:eastAsia="黑体" w:cs="黑体"/>
          <w:b/>
          <w:bCs/>
          <w:lang w:val="en-US" w:eastAsia="zh-CN"/>
        </w:rPr>
        <w:t>第二部分</w:t>
      </w:r>
      <w:r>
        <w:rPr>
          <w:rFonts w:hint="default" w:ascii="黑体" w:hAnsi="黑体" w:eastAsia="黑体" w:cs="黑体"/>
          <w:b/>
          <w:bCs/>
          <w:lang w:val="en-US" w:eastAsia="zh-CN"/>
        </w:rPr>
        <w:t xml:space="preserve"> </w:t>
      </w:r>
      <w:r>
        <w:rPr>
          <w:rFonts w:hint="eastAsia" w:ascii="黑体" w:hAnsi="黑体" w:eastAsia="黑体" w:cs="黑体"/>
          <w:b/>
          <w:bCs/>
          <w:lang w:val="en-US" w:eastAsia="zh-CN"/>
        </w:rPr>
        <w:t>阅读</w:t>
      </w:r>
    </w:p>
    <w:p w14:paraId="3E8C542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jc w:val="center"/>
        <w:textAlignment w:val="baseline"/>
        <w:rPr>
          <w:rFonts w:hint="default" w:ascii="Times New Roman" w:hAnsi="Times New Roman" w:eastAsia="楷体" w:cs="Times New Roman"/>
          <w:lang w:val="en-US" w:eastAsia="zh-CN"/>
        </w:rPr>
      </w:pPr>
      <w:r>
        <w:rPr>
          <w:rFonts w:hint="default" w:ascii="Times New Roman" w:hAnsi="Times New Roman" w:eastAsia="楷体" w:cs="Times New Roman"/>
          <w:lang w:val="en-US" w:eastAsia="zh-CN"/>
        </w:rPr>
        <w:tab/>
      </w:r>
      <w:r>
        <w:rPr>
          <w:rFonts w:hint="eastAsia" w:ascii="Times New Roman" w:hAnsi="Times New Roman" w:eastAsia="楷体" w:cs="Times New Roman"/>
          <w:b/>
          <w:bCs/>
          <w:lang w:val="en-US" w:eastAsia="zh-CN"/>
        </w:rPr>
        <w:t>A</w:t>
      </w:r>
    </w:p>
    <w:p w14:paraId="2A2E4DC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黑体" w:hAnsi="黑体" w:eastAsia="黑体" w:cs="黑体"/>
          <w:b/>
          <w:bCs/>
          <w:lang w:val="en-US" w:eastAsia="zh-CN"/>
        </w:rPr>
      </w:pPr>
      <w:r>
        <w:rPr>
          <w:rFonts w:hint="eastAsia" w:ascii="黑体" w:hAnsi="黑体" w:eastAsia="黑体" w:cs="黑体"/>
          <w:b/>
          <w:bCs/>
          <w:lang w:val="en-US" w:eastAsia="zh-CN"/>
        </w:rPr>
        <w:tab/>
      </w:r>
      <w:r>
        <w:rPr>
          <w:rFonts w:hint="eastAsia" w:ascii="黑体" w:hAnsi="黑体" w:eastAsia="黑体" w:cs="黑体"/>
          <w:b/>
          <w:bCs/>
          <w:lang w:val="en-US" w:eastAsia="zh-CN"/>
        </w:rPr>
        <w:t>【解题导语】本文是一篇说明文，文章介绍了英国四座具有代表性的高层建筑，讲述了它们的建造背景、设计特点、社会影响及争议，展现了高层建筑如何深刻塑造现代英国。</w:t>
      </w:r>
    </w:p>
    <w:p w14:paraId="2AB148E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黑体" w:hAnsi="黑体" w:eastAsia="黑体" w:cs="黑体"/>
          <w:b/>
          <w:bCs/>
          <w:lang w:val="en-US" w:eastAsia="zh-CN"/>
        </w:rPr>
      </w:pPr>
      <w:r>
        <w:rPr>
          <w:rFonts w:hint="eastAsia" w:ascii="黑体" w:hAnsi="黑体" w:eastAsia="黑体" w:cs="黑体"/>
          <w:b/>
          <w:bCs/>
          <w:lang w:val="en-US" w:eastAsia="zh-CN"/>
        </w:rPr>
        <w:tab/>
      </w:r>
      <w:r>
        <w:rPr>
          <w:rFonts w:hint="eastAsia" w:ascii="黑体" w:hAnsi="黑体" w:eastAsia="黑体" w:cs="黑体"/>
          <w:b/>
          <w:bCs/>
          <w:lang w:val="en-US" w:eastAsia="zh-CN"/>
        </w:rPr>
        <w:t>【文章结构】总分结构。开头总述高层建筑是兼具创新、成功与争议的革命性住宅，深刻影响现代英国；随后分四段依次介绍四座标志性高层建筑的具体情况。</w:t>
      </w:r>
    </w:p>
    <w:p w14:paraId="6294E82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default" w:ascii="Times New Roman" w:hAnsi="Times New Roman" w:eastAsia="楷体" w:cs="Times New Roman"/>
          <w:lang w:val="en-US" w:eastAsia="zh-CN"/>
        </w:rPr>
        <w:t>21</w:t>
      </w:r>
      <w:r>
        <w:rPr>
          <w:rFonts w:hint="eastAsia" w:ascii="Times New Roman" w:hAnsi="Times New Roman" w:eastAsia="楷体" w:cs="Times New Roman"/>
          <w:lang w:val="en-US" w:eastAsia="zh-CN"/>
        </w:rPr>
        <w:t>.</w:t>
      </w:r>
      <w:r>
        <w:rPr>
          <w:rFonts w:hint="eastAsia" w:ascii="Times New Roman" w:hAnsi="Times New Roman" w:eastAsia="楷体" w:cs="Times New Roman"/>
          <w:b/>
          <w:bCs/>
          <w:color w:val="FF0000"/>
          <w:lang w:val="en-US" w:eastAsia="zh-CN"/>
        </w:rPr>
        <w:t>A</w:t>
      </w:r>
      <w:r>
        <w:rPr>
          <w:rFonts w:hint="eastAsia" w:ascii="Times New Roman" w:hAnsi="Times New Roman" w:eastAsia="楷体" w:cs="Times New Roman"/>
          <w:lang w:val="en-US" w:eastAsia="zh-CN"/>
        </w:rPr>
        <w:tab/>
      </w:r>
      <w:r>
        <w:rPr>
          <w:rFonts w:hint="default" w:ascii="Times New Roman" w:hAnsi="Times New Roman" w:eastAsia="楷体" w:cs="Times New Roman"/>
          <w:lang w:val="en-US" w:eastAsia="zh-CN"/>
        </w:rPr>
        <w:t>细节信息题。根据文章第三段"This poorly built tower collapsed just two months</w:t>
      </w:r>
      <w:r>
        <w:rPr>
          <w:rFonts w:hint="eastAsia" w:ascii="Times New Roman" w:hAnsi="Times New Roman" w:eastAsia="楷体" w:cs="Times New Roman"/>
          <w:lang w:val="en-US" w:eastAsia="zh-CN"/>
        </w:rPr>
        <w:t xml:space="preserve"> ... </w:t>
      </w:r>
      <w:r>
        <w:rPr>
          <w:rFonts w:hint="default" w:ascii="Times New Roman" w:hAnsi="Times New Roman" w:eastAsia="楷体" w:cs="Times New Roman"/>
          <w:lang w:val="en-US" w:eastAsia="zh-CN"/>
        </w:rPr>
        <w:t>killing 5 people and injuring 17"可知，罗南角大楼因结构缺陷（无坚固内部框架、接缝填充劣质材料）发生坍塌，造成人员伤亡的悲剧， A 项"其结构缺陷导致了一场悲剧性事故"符合原文； B 项"其建筑以可持续材料为特色"、 C 项"其设计针对富人的豪华住房"、 D 项"其失败彻底解决了类似缺陷"均与原文不符。</w:t>
      </w:r>
      <w:r>
        <w:rPr>
          <w:rFonts w:hint="eastAsia" w:ascii="Times New Roman" w:hAnsi="Times New Roman" w:eastAsia="楷体" w:cs="Times New Roman"/>
          <w:lang w:val="en-US" w:eastAsia="zh-CN"/>
        </w:rPr>
        <w:t>故选A。</w:t>
      </w:r>
    </w:p>
    <w:p w14:paraId="289B541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default" w:ascii="Times New Roman" w:hAnsi="Times New Roman" w:eastAsia="楷体" w:cs="Times New Roman"/>
          <w:lang w:val="en-US" w:eastAsia="zh-CN"/>
        </w:rPr>
        <w:t>22</w:t>
      </w:r>
      <w:r>
        <w:rPr>
          <w:rFonts w:hint="eastAsia" w:ascii="Times New Roman" w:hAnsi="Times New Roman" w:eastAsia="楷体" w:cs="Times New Roman"/>
          <w:lang w:val="en-US" w:eastAsia="zh-CN"/>
        </w:rPr>
        <w:t>.</w:t>
      </w:r>
      <w:r>
        <w:rPr>
          <w:rFonts w:hint="eastAsia" w:ascii="Times New Roman" w:hAnsi="Times New Roman" w:eastAsia="楷体" w:cs="Times New Roman"/>
          <w:b/>
          <w:bCs/>
          <w:color w:val="FF0000"/>
          <w:lang w:val="en-US" w:eastAsia="zh-CN"/>
        </w:rPr>
        <w:t>A</w:t>
      </w:r>
      <w:r>
        <w:rPr>
          <w:rFonts w:hint="eastAsia" w:ascii="Times New Roman" w:hAnsi="Times New Roman" w:eastAsia="楷体" w:cs="Times New Roman"/>
          <w:lang w:val="en-US" w:eastAsia="zh-CN"/>
        </w:rPr>
        <w:tab/>
      </w:r>
      <w:r>
        <w:rPr>
          <w:rFonts w:hint="default" w:ascii="Times New Roman" w:hAnsi="Times New Roman" w:eastAsia="楷体" w:cs="Times New Roman"/>
          <w:lang w:val="en-US" w:eastAsia="zh-CN"/>
        </w:rPr>
        <w:t xml:space="preserve">细节信息题。根据文章第二段"Kensal House </w:t>
      </w:r>
      <w:r>
        <w:rPr>
          <w:rFonts w:hint="eastAsia" w:ascii="Times New Roman" w:hAnsi="Times New Roman" w:eastAsia="楷体" w:cs="Times New Roman"/>
          <w:lang w:val="en-US" w:eastAsia="zh-CN"/>
        </w:rPr>
        <w:t>..</w:t>
      </w:r>
      <w:r>
        <w:rPr>
          <w:rFonts w:hint="default" w:ascii="Times New Roman" w:hAnsi="Times New Roman" w:eastAsia="楷体" w:cs="Times New Roman"/>
          <w:lang w:val="en-US" w:eastAsia="zh-CN"/>
        </w:rPr>
        <w:t>. it was a pioneering model that inspired thousands of estates later"和第四段"Trellick Tower .. set high standards for public housing"可知，肯萨尔大楼是开创性的典范，特雷利克塔是建筑杰作、为公共住房树立了高标准，二者的共同点是都成为了理想范例，A 项符合；B 项"它们提供私人花园"与文中信息不符；C 项"它们用顶级材料建造"仅特雷利克塔提及；D 项"它们受严格管理"仅肯萨尔大楼提及。</w:t>
      </w:r>
      <w:r>
        <w:rPr>
          <w:rFonts w:hint="eastAsia" w:ascii="Times New Roman" w:hAnsi="Times New Roman" w:eastAsia="楷体" w:cs="Times New Roman"/>
          <w:lang w:val="en-US" w:eastAsia="zh-CN"/>
        </w:rPr>
        <w:t>故选A。</w:t>
      </w:r>
    </w:p>
    <w:p w14:paraId="7069F68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default" w:ascii="Times New Roman" w:hAnsi="Times New Roman" w:eastAsia="楷体" w:cs="Times New Roman"/>
          <w:lang w:val="en-US" w:eastAsia="zh-CN"/>
        </w:rPr>
        <w:t>2</w:t>
      </w:r>
      <w:r>
        <w:rPr>
          <w:rFonts w:hint="eastAsia" w:ascii="Times New Roman" w:hAnsi="Times New Roman" w:eastAsia="楷体" w:cs="Times New Roman"/>
          <w:lang w:val="en-US" w:eastAsia="zh-CN"/>
        </w:rPr>
        <w:t>3.</w:t>
      </w:r>
      <w:r>
        <w:rPr>
          <w:rFonts w:hint="eastAsia" w:ascii="Times New Roman" w:hAnsi="Times New Roman" w:eastAsia="楷体" w:cs="Times New Roman"/>
          <w:b/>
          <w:bCs/>
          <w:color w:val="FF0000"/>
          <w:lang w:val="en-US" w:eastAsia="zh-CN"/>
        </w:rPr>
        <w:t>C</w:t>
      </w:r>
      <w:r>
        <w:rPr>
          <w:rFonts w:hint="eastAsia" w:ascii="Times New Roman" w:hAnsi="Times New Roman" w:eastAsia="楷体" w:cs="Times New Roman"/>
          <w:lang w:val="en-US" w:eastAsia="zh-CN"/>
        </w:rPr>
        <w:tab/>
      </w:r>
      <w:r>
        <w:rPr>
          <w:rFonts w:hint="default" w:ascii="Times New Roman" w:hAnsi="Times New Roman" w:eastAsia="楷体" w:cs="Times New Roman"/>
          <w:lang w:val="en-US" w:eastAsia="zh-CN"/>
        </w:rPr>
        <w:t xml:space="preserve">推理判断题。根据文章第五段"Cascades ... it was the first private luxury high-rise here ... It created a clear contradiction: social housing high-rises are seen as signs of poverty, while new luxury ones stand for success"可知，此前英国高层建筑多为面向工薪阶层的社会住房，而卡斯卡德大楼是首个私人豪华高层建筑，反映出英国高层建筑从公共住房向私人豪华住房的转变，C项符合；A 项"后现代设计取代了现代主义设计"、 </w:t>
      </w:r>
      <w:r>
        <w:rPr>
          <w:rFonts w:hint="eastAsia" w:ascii="Times New Roman" w:hAnsi="Times New Roman" w:eastAsia="楷体" w:cs="Times New Roman"/>
          <w:lang w:val="en-US" w:eastAsia="zh-CN"/>
        </w:rPr>
        <w:t>D</w:t>
      </w:r>
      <w:r>
        <w:rPr>
          <w:rFonts w:hint="default" w:ascii="Times New Roman" w:hAnsi="Times New Roman" w:eastAsia="楷体" w:cs="Times New Roman"/>
          <w:lang w:val="en-US" w:eastAsia="zh-CN"/>
        </w:rPr>
        <w:t>项"后现代主义成为主流设计风格"原文未提及；B项"豪华设施成为高层建筑的标准"过于绝对，原文仅说卡斯卡德大楼有泳池和健身房，并非所有高层建筑。</w:t>
      </w:r>
      <w:r>
        <w:rPr>
          <w:rFonts w:hint="eastAsia" w:ascii="Times New Roman" w:hAnsi="Times New Roman" w:eastAsia="楷体" w:cs="Times New Roman"/>
          <w:lang w:val="en-US" w:eastAsia="zh-CN"/>
        </w:rPr>
        <w:t>故选C。</w:t>
      </w:r>
    </w:p>
    <w:p w14:paraId="50298D1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p>
    <w:p w14:paraId="3595261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jc w:val="center"/>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b/>
          <w:bCs/>
          <w:lang w:val="en-US" w:eastAsia="zh-CN"/>
        </w:rPr>
        <w:t>B</w:t>
      </w:r>
    </w:p>
    <w:p w14:paraId="709867F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黑体" w:cs="Times New Roman"/>
          <w:b/>
          <w:bCs/>
          <w:lang w:val="en-US" w:eastAsia="zh-CN"/>
        </w:rPr>
      </w:pPr>
      <w:r>
        <w:rPr>
          <w:rFonts w:hint="eastAsia" w:ascii="Times New Roman" w:hAnsi="Times New Roman" w:eastAsia="黑体" w:cs="Times New Roman"/>
          <w:b/>
          <w:bCs/>
          <w:lang w:val="en-US" w:eastAsia="zh-CN"/>
        </w:rPr>
        <w:tab/>
      </w:r>
      <w:r>
        <w:rPr>
          <w:rFonts w:hint="default" w:ascii="Times New Roman" w:hAnsi="Times New Roman" w:eastAsia="黑体" w:cs="Times New Roman"/>
          <w:b/>
          <w:bCs/>
          <w:lang w:val="en-US" w:eastAsia="zh-CN"/>
        </w:rPr>
        <w:t>【解题导语】本文是一篇议论文。研究身体意象近30年的心理学家，介绍了不同领域体型描述用语的差异，</w:t>
      </w:r>
    </w:p>
    <w:p w14:paraId="0E4BDFD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黑体" w:cs="Times New Roman"/>
          <w:b/>
          <w:bCs/>
          <w:lang w:val="en-US" w:eastAsia="zh-CN"/>
        </w:rPr>
      </w:pPr>
      <w:r>
        <w:rPr>
          <w:rFonts w:hint="default" w:ascii="Times New Roman" w:hAnsi="Times New Roman" w:eastAsia="黑体" w:cs="Times New Roman"/>
          <w:b/>
          <w:bCs/>
          <w:lang w:val="en-US" w:eastAsia="zh-CN"/>
        </w:rPr>
        <w:t>分析了人本语言的局限、"fat"在不同语境的含义及不当用语的危害，最终提出用语选择应灵活、贴合语境、尊重个体偏好。</w:t>
      </w:r>
    </w:p>
    <w:p w14:paraId="6CF1E07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黑体" w:cs="Times New Roman"/>
          <w:b/>
          <w:bCs/>
          <w:lang w:val="en-US" w:eastAsia="zh-CN"/>
        </w:rPr>
      </w:pPr>
      <w:r>
        <w:rPr>
          <w:rFonts w:hint="eastAsia" w:ascii="Times New Roman" w:hAnsi="Times New Roman" w:eastAsia="黑体" w:cs="Times New Roman"/>
          <w:b/>
          <w:bCs/>
          <w:lang w:val="en-US" w:eastAsia="zh-CN"/>
        </w:rPr>
        <w:tab/>
      </w:r>
      <w:r>
        <w:rPr>
          <w:rFonts w:hint="default" w:ascii="Times New Roman" w:hAnsi="Times New Roman" w:eastAsia="黑体" w:cs="Times New Roman"/>
          <w:b/>
          <w:bCs/>
          <w:lang w:val="en-US" w:eastAsia="zh-CN"/>
        </w:rPr>
        <w:t>【文章结构】总分总结构。开头总述不同领域体型描述用语存在明显差异，引发对"如何选择合适术语"的思考；中间分述体型术语的非中性特征、人本语言的问题、人们对体型术语的偏好及语境的重要性、不恰当用语的危害；结尾总结观点，提出"灵活选择、尊重个体、贴合语境"的核心原则。</w:t>
      </w:r>
    </w:p>
    <w:p w14:paraId="494124A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default" w:ascii="Times New Roman" w:hAnsi="Times New Roman" w:eastAsia="楷体" w:cs="Times New Roman"/>
          <w:lang w:val="en-US" w:eastAsia="zh-CN"/>
        </w:rPr>
        <w:t>24</w:t>
      </w:r>
      <w:r>
        <w:rPr>
          <w:rFonts w:hint="eastAsia" w:ascii="Times New Roman" w:hAnsi="Times New Roman" w:eastAsia="楷体" w:cs="Times New Roman"/>
          <w:lang w:val="en-US" w:eastAsia="zh-CN"/>
        </w:rPr>
        <w:t>.</w:t>
      </w:r>
      <w:r>
        <w:rPr>
          <w:rFonts w:hint="eastAsia" w:ascii="Times New Roman" w:hAnsi="Times New Roman" w:eastAsia="楷体" w:cs="Times New Roman"/>
          <w:b/>
          <w:bCs/>
          <w:color w:val="FF0000"/>
          <w:lang w:val="en-US" w:eastAsia="zh-CN"/>
        </w:rPr>
        <w:t>C</w:t>
      </w:r>
      <w:r>
        <w:rPr>
          <w:rFonts w:hint="eastAsia" w:ascii="Times New Roman" w:hAnsi="Times New Roman" w:eastAsia="楷体" w:cs="Times New Roman"/>
          <w:lang w:val="en-US" w:eastAsia="zh-CN"/>
        </w:rPr>
        <w:tab/>
      </w:r>
      <w:r>
        <w:rPr>
          <w:rFonts w:hint="default" w:ascii="Times New Roman" w:hAnsi="Times New Roman" w:eastAsia="楷体" w:cs="Times New Roman"/>
          <w:lang w:val="en-US" w:eastAsia="zh-CN"/>
        </w:rPr>
        <w:t>细节信息题。根据文章第三段可知，人本语言（person-first language）虽然旨在突出人本身而非单一特征，但它仍然将体型偏胖视为"患病"，这是其存在的核心问题。C项"它将体型偏胖视为一种疾病"与原文表述一致； A 项"它未能反映人们的真实需求"、D 项"它对于日常交流来说过于正式"原文未提及； B 项"它被医护人员拒绝"与原文不符，原文仅提到人本语言"无效"，并未说被医护人员拒绝。</w:t>
      </w:r>
      <w:r>
        <w:rPr>
          <w:rFonts w:hint="eastAsia" w:ascii="Times New Roman" w:hAnsi="Times New Roman" w:eastAsia="楷体" w:cs="Times New Roman"/>
          <w:lang w:val="en-US" w:eastAsia="zh-CN"/>
        </w:rPr>
        <w:t>故选C。</w:t>
      </w:r>
    </w:p>
    <w:p w14:paraId="15BB555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default" w:ascii="Times New Roman" w:hAnsi="Times New Roman" w:eastAsia="楷体" w:cs="Times New Roman"/>
          <w:lang w:val="en-US" w:eastAsia="zh-CN"/>
        </w:rPr>
        <w:t>25</w:t>
      </w:r>
      <w:r>
        <w:rPr>
          <w:rFonts w:hint="eastAsia" w:ascii="Times New Roman" w:hAnsi="Times New Roman" w:eastAsia="楷体" w:cs="Times New Roman"/>
          <w:lang w:val="en-US" w:eastAsia="zh-CN"/>
        </w:rPr>
        <w:t>.</w:t>
      </w:r>
      <w:r>
        <w:rPr>
          <w:rFonts w:hint="eastAsia" w:ascii="Times New Roman" w:hAnsi="Times New Roman" w:eastAsia="楷体" w:cs="Times New Roman"/>
          <w:b/>
          <w:bCs/>
          <w:color w:val="FF0000"/>
          <w:lang w:val="en-US" w:eastAsia="zh-CN"/>
        </w:rPr>
        <w:t>D</w:t>
      </w:r>
      <w:r>
        <w:rPr>
          <w:rFonts w:hint="eastAsia" w:ascii="Times New Roman" w:hAnsi="Times New Roman" w:eastAsia="楷体" w:cs="Times New Roman"/>
          <w:lang w:val="en-US" w:eastAsia="zh-CN"/>
        </w:rPr>
        <w:tab/>
      </w:r>
      <w:r>
        <w:rPr>
          <w:rFonts w:hint="default" w:ascii="Times New Roman" w:hAnsi="Times New Roman" w:eastAsia="楷体" w:cs="Times New Roman"/>
          <w:lang w:val="en-US" w:eastAsia="zh-CN"/>
        </w:rPr>
        <w:t>推理判断题。根据文章第四段可知，在身体接纳社群中，"fat"一词可以作为中性描述词使用，而这种含义在医疗或主流语境中并不适用。由此可推断，"fat"一词的社会含义在部分群体（身体接纳社群）中发生了变化。 D 项符合原文推断；A项"它被研究者广泛用于替代'obese""与原文不符，原文提到研究者更倾向于使用"higher weight"; B项"它的使用可能会增进患者和医生之间的信任"原文未提及；C项"它被认为是医疗场景中最礼貌的术语"与原文不符，原文提到医疗场景中"fat"仅指脂肪组织，并非形容词，更谈不上"最礼貌"。</w:t>
      </w:r>
      <w:r>
        <w:rPr>
          <w:rFonts w:hint="eastAsia" w:ascii="Times New Roman" w:hAnsi="Times New Roman" w:eastAsia="楷体" w:cs="Times New Roman"/>
          <w:lang w:val="en-US" w:eastAsia="zh-CN"/>
        </w:rPr>
        <w:t>故选D。</w:t>
      </w:r>
    </w:p>
    <w:p w14:paraId="38AFFFC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default" w:ascii="Times New Roman" w:hAnsi="Times New Roman" w:eastAsia="楷体" w:cs="Times New Roman"/>
          <w:lang w:val="en-US" w:eastAsia="zh-CN"/>
        </w:rPr>
        <w:t>26</w:t>
      </w:r>
      <w:r>
        <w:rPr>
          <w:rFonts w:hint="eastAsia" w:ascii="Times New Roman" w:hAnsi="Times New Roman" w:eastAsia="楷体" w:cs="Times New Roman"/>
          <w:lang w:val="en-US" w:eastAsia="zh-CN"/>
        </w:rPr>
        <w:t>.</w:t>
      </w:r>
      <w:r>
        <w:rPr>
          <w:rFonts w:hint="eastAsia" w:ascii="Times New Roman" w:hAnsi="Times New Roman" w:eastAsia="楷体" w:cs="Times New Roman"/>
          <w:b/>
          <w:bCs/>
          <w:color w:val="FF0000"/>
          <w:lang w:val="en-US" w:eastAsia="zh-CN"/>
        </w:rPr>
        <w:t>B</w:t>
      </w:r>
      <w:r>
        <w:rPr>
          <w:rFonts w:hint="eastAsia" w:ascii="Times New Roman" w:hAnsi="Times New Roman" w:eastAsia="楷体" w:cs="Times New Roman"/>
          <w:lang w:val="en-US" w:eastAsia="zh-CN"/>
        </w:rPr>
        <w:tab/>
      </w:r>
      <w:r>
        <w:rPr>
          <w:rFonts w:hint="default" w:ascii="Times New Roman" w:hAnsi="Times New Roman" w:eastAsia="楷体" w:cs="Times New Roman"/>
          <w:lang w:val="en-US" w:eastAsia="zh-CN"/>
        </w:rPr>
        <w:t>态度判断题。根据文章第四段"Importantly, context matters"以及第五段"Therefore, adopting a flexible, rather than rigid, approach is key ... adapting to specific contexts.",作者明确提出体型描述用语的选择核心是"贴合语境"和"灵活选择"，并强调要尊重个体偏好。由此可判断，作者对体型描述用语的态度是"支持贴合语境的表述"。B项符合。</w:t>
      </w:r>
      <w:r>
        <w:rPr>
          <w:rFonts w:hint="eastAsia" w:ascii="Times New Roman" w:hAnsi="Times New Roman" w:eastAsia="楷体" w:cs="Times New Roman"/>
          <w:lang w:val="en-US" w:eastAsia="zh-CN"/>
        </w:rPr>
        <w:t>故选B。</w:t>
      </w:r>
    </w:p>
    <w:p w14:paraId="769D7F9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default" w:ascii="Times New Roman" w:hAnsi="Times New Roman" w:eastAsia="楷体" w:cs="Times New Roman"/>
          <w:lang w:val="en-US" w:eastAsia="zh-CN"/>
        </w:rPr>
        <w:t>27</w:t>
      </w:r>
      <w:r>
        <w:rPr>
          <w:rFonts w:hint="eastAsia" w:ascii="Times New Roman" w:hAnsi="Times New Roman" w:eastAsia="楷体" w:cs="Times New Roman"/>
          <w:lang w:val="en-US" w:eastAsia="zh-CN"/>
        </w:rPr>
        <w:t>.</w:t>
      </w:r>
      <w:r>
        <w:rPr>
          <w:rFonts w:hint="eastAsia" w:ascii="Times New Roman" w:hAnsi="Times New Roman" w:eastAsia="楷体" w:cs="Times New Roman"/>
          <w:b/>
          <w:bCs/>
          <w:color w:val="FF0000"/>
          <w:lang w:val="en-US" w:eastAsia="zh-CN"/>
        </w:rPr>
        <w:t>D</w:t>
      </w:r>
      <w:r>
        <w:rPr>
          <w:rFonts w:hint="eastAsia" w:ascii="Times New Roman" w:hAnsi="Times New Roman" w:eastAsia="楷体" w:cs="Times New Roman"/>
          <w:lang w:val="en-US" w:eastAsia="zh-CN"/>
        </w:rPr>
        <w:tab/>
      </w:r>
      <w:r>
        <w:rPr>
          <w:rFonts w:hint="default" w:ascii="Times New Roman" w:hAnsi="Times New Roman" w:eastAsia="楷体" w:cs="Times New Roman"/>
          <w:lang w:val="en-US" w:eastAsia="zh-CN"/>
        </w:rPr>
        <w:t>主旨大意题。通读全文可知，文章围绕"体型描述用语的选择"展开，从不同领域用语的差异、人本语言的问题、"fat"一词的语境差异，到最终提出"灵活、尊重、贴合语境"的选择原则，核心话题是"体型描述用语的选择"。D项"词汇选择：尊重性的体型描述"能够概括全文主旨；A项"身体意象：长期研究的焦点"偏离主旨，文章核心是"用语选择"，而非"身体意象研究"; B项"医疗术语：肥胖标签的历史"片面，文章仅第三段提及肥胖术语的相关历史，并非全文重点；C 项"体重偏见：医疗场景中的减少"与原文不符，原文仅提及不恰当用语会加剧体重偏见，并未说体重偏见在医疗场景中减少。</w:t>
      </w:r>
      <w:r>
        <w:rPr>
          <w:rFonts w:hint="eastAsia" w:ascii="Times New Roman" w:hAnsi="Times New Roman" w:eastAsia="楷体" w:cs="Times New Roman"/>
          <w:lang w:val="en-US" w:eastAsia="zh-CN"/>
        </w:rPr>
        <w:t>故选D。</w:t>
      </w:r>
    </w:p>
    <w:p w14:paraId="1C95992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p>
    <w:p w14:paraId="6DF754D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jc w:val="center"/>
        <w:textAlignment w:val="baseline"/>
        <w:rPr>
          <w:rFonts w:hint="eastAsia" w:ascii="Times New Roman" w:hAnsi="Times New Roman" w:eastAsia="楷体" w:cs="Times New Roman"/>
          <w:b/>
          <w:bCs/>
          <w:lang w:val="en-US" w:eastAsia="zh-CN"/>
        </w:rPr>
      </w:pPr>
      <w:r>
        <w:rPr>
          <w:rFonts w:hint="eastAsia" w:ascii="Times New Roman" w:hAnsi="Times New Roman" w:eastAsia="楷体" w:cs="Times New Roman"/>
          <w:b/>
          <w:bCs/>
          <w:lang w:val="en-US" w:eastAsia="zh-CN"/>
        </w:rPr>
        <w:t>C</w:t>
      </w:r>
    </w:p>
    <w:p w14:paraId="2BD3D0E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黑体" w:hAnsi="黑体" w:eastAsia="黑体" w:cs="黑体"/>
          <w:b/>
          <w:bCs/>
          <w:lang w:val="en-US" w:eastAsia="zh-CN"/>
        </w:rPr>
      </w:pPr>
      <w:r>
        <w:rPr>
          <w:rFonts w:hint="eastAsia" w:ascii="黑体" w:hAnsi="黑体" w:eastAsia="黑体" w:cs="黑体"/>
          <w:b/>
          <w:bCs/>
          <w:lang w:val="en-US" w:eastAsia="zh-CN"/>
        </w:rPr>
        <w:tab/>
      </w:r>
      <w:r>
        <w:rPr>
          <w:rFonts w:hint="eastAsia" w:ascii="黑体" w:hAnsi="黑体" w:eastAsia="黑体" w:cs="黑体"/>
          <w:b/>
          <w:bCs/>
          <w:lang w:val="en-US" w:eastAsia="zh-CN"/>
        </w:rPr>
        <w:t>【解题导语】文章通过对斑胸草雀的一系列实验，揭示了鸟类黎明合唱的原因---黑暗抑制唱歌的同时积累唱歌动机，天亮后动机反弹引发合唱；同时通过药物实验验证了褪黑激素的作用，最后指出该发现可能不适用于所有鸟类。</w:t>
      </w:r>
    </w:p>
    <w:p w14:paraId="2719C5F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黑体" w:hAnsi="黑体" w:eastAsia="黑体" w:cs="黑体"/>
          <w:b/>
          <w:bCs/>
          <w:lang w:val="en-US" w:eastAsia="zh-CN"/>
        </w:rPr>
        <w:tab/>
      </w:r>
      <w:r>
        <w:rPr>
          <w:rFonts w:hint="eastAsia" w:ascii="黑体" w:hAnsi="黑体" w:eastAsia="黑体" w:cs="黑体"/>
          <w:b/>
          <w:bCs/>
          <w:lang w:val="en-US" w:eastAsia="zh-CN"/>
        </w:rPr>
        <w:t>【文章结构】提出现象---实验验证---结论延伸。开头提出鸟类黎明合唱的原因是未解之谜；接着介绍光照实验和药物实验，揭示合唱的内在机制；最后专家提醒物种差异，结论需谨慎推广。</w:t>
      </w:r>
    </w:p>
    <w:p w14:paraId="5850DFA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28.</w:t>
      </w:r>
      <w:r>
        <w:rPr>
          <w:rFonts w:hint="eastAsia" w:ascii="Times New Roman" w:hAnsi="Times New Roman" w:eastAsia="楷体" w:cs="Times New Roman"/>
          <w:b/>
          <w:bCs/>
          <w:color w:val="FF0000"/>
          <w:lang w:val="en-US" w:eastAsia="zh-CN"/>
        </w:rPr>
        <w:t>A</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细节信息题。根据文章第二段"When the team delayed sudden exposure to bright light ... However, when the lights ... the chorus was less intense.</w:t>
      </w:r>
      <w:r>
        <w:rPr>
          <w:rFonts w:hint="default" w:ascii="Times New Roman" w:hAnsi="Times New Roman" w:eastAsia="楷体" w:cs="Times New Roman"/>
          <w:lang w:val="en-US" w:eastAsia="zh-CN"/>
        </w:rPr>
        <w:t>”</w:t>
      </w:r>
      <w:r>
        <w:rPr>
          <w:rFonts w:hint="eastAsia" w:ascii="Times New Roman" w:hAnsi="Times New Roman" w:eastAsia="楷体" w:cs="Times New Roman"/>
          <w:lang w:val="en-US" w:eastAsia="zh-CN"/>
        </w:rPr>
        <w:t>可知，斑胸草雀在黑暗中停留的时间越长，天亮后的合唱强度越大，即合唱强度与在黑暗中停留的时间相关，A项符合； B 项"实验室饲养的斑胸草雀对光线变化更敏感"原文未对比实验室饲养的斑胸草雀和野生品种；C项"更早的光照会导致更强烈的黎明合唱"与原文"更早光照，合唱强度更低"相反；D 项"更早的光照让鸟类的黎明合唱持续更久"原文未提及持续时间。故选A。</w:t>
      </w:r>
    </w:p>
    <w:p w14:paraId="185B31A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29.</w:t>
      </w:r>
      <w:r>
        <w:rPr>
          <w:rFonts w:hint="eastAsia" w:ascii="Times New Roman" w:hAnsi="Times New Roman" w:eastAsia="楷体" w:cs="Times New Roman"/>
          <w:b/>
          <w:bCs/>
          <w:color w:val="FF0000"/>
          <w:lang w:val="en-US" w:eastAsia="zh-CN"/>
        </w:rPr>
        <w:t>B</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 xml:space="preserve">词义猜测题。根据文章第三段"darkness subdues their natural urge to sing, which in turn boosts their singing motivation, leading to a rebound of intense singing when lights come on"可知，黑暗对唱歌的自然冲动产生作用，进而积累动机，天亮后动机反弹引发强烈合唱，由此可推知 </w:t>
      </w:r>
      <w:r>
        <w:rPr>
          <w:rFonts w:hint="eastAsia" w:ascii="Times New Roman" w:hAnsi="Times New Roman" w:eastAsia="楷体" w:cs="Times New Roman"/>
          <w:b/>
          <w:bCs/>
          <w:u w:val="single"/>
          <w:lang w:val="en-US" w:eastAsia="zh-CN"/>
        </w:rPr>
        <w:t>subdues</w:t>
      </w:r>
      <w:r>
        <w:rPr>
          <w:rFonts w:hint="eastAsia" w:ascii="Times New Roman" w:hAnsi="Times New Roman" w:eastAsia="楷体" w:cs="Times New Roman"/>
          <w:lang w:val="en-US" w:eastAsia="zh-CN"/>
        </w:rPr>
        <w:t xml:space="preserve"> 意为"抑制、限制"，与B项 restricts （限制）同义： A 项 transforms （转变）、 C 项 motivates （激励）、 D 项 ignores （忽视）均不符合语境。故选B。</w:t>
      </w:r>
    </w:p>
    <w:p w14:paraId="21B8BB1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30.</w:t>
      </w:r>
      <w:r>
        <w:rPr>
          <w:rFonts w:hint="eastAsia" w:ascii="Times New Roman" w:hAnsi="Times New Roman" w:eastAsia="楷体" w:cs="Times New Roman"/>
          <w:b/>
          <w:bCs/>
          <w:color w:val="FF0000"/>
          <w:lang w:val="en-US" w:eastAsia="zh-CN"/>
        </w:rPr>
        <w:t>C</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推理判断题。根据文章第四段"administered the drug luzindole, which blocks the effects of melatonin ... Birds that were given this drug ... woke up more quickly and began singing earlier than those in the control group</w:t>
      </w:r>
      <w:r>
        <w:rPr>
          <w:rFonts w:hint="default" w:ascii="Times New Roman" w:hAnsi="Times New Roman" w:eastAsia="楷体" w:cs="Times New Roman"/>
          <w:lang w:val="en-US" w:eastAsia="zh-CN"/>
        </w:rPr>
        <w:t>”</w:t>
      </w:r>
      <w:r>
        <w:rPr>
          <w:rFonts w:hint="eastAsia" w:ascii="Times New Roman" w:hAnsi="Times New Roman" w:eastAsia="楷体" w:cs="Times New Roman"/>
          <w:lang w:val="en-US" w:eastAsia="zh-CN"/>
        </w:rPr>
        <w:t>可知，luzindole 阻断褪黑激素后，鸟儿醒得更快、唱歌更早，反向推导可得出褪黑激素可能阻止鸟儿觉醒和唱歌，C项符合；A项" luzindole 改善鸟类的发声运动系统"、D 项"luzindole 直接提升鸟类的黎明唱歌动机"均为张冠李戴，改善发声系统的是黎明合唱，luzindole 是间接作用；B 项"褪黑激素对对照组无影响"与原文逻辑矛盾，对照组未被阻断褪黑激素，褪黑激素的抑制作用正是对照组醒得更晚的原因。故选C。</w:t>
      </w:r>
    </w:p>
    <w:p w14:paraId="33CFA2D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31.</w:t>
      </w:r>
      <w:r>
        <w:rPr>
          <w:rFonts w:hint="eastAsia" w:ascii="Times New Roman" w:hAnsi="Times New Roman" w:eastAsia="楷体" w:cs="Times New Roman"/>
          <w:b/>
          <w:bCs/>
          <w:color w:val="FF0000"/>
          <w:lang w:val="en-US" w:eastAsia="zh-CN"/>
        </w:rPr>
        <w:t>B</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推理判断题。根据文章最后一段"But Diego Gil ... urges caution. There are 'extensive differences between species: how, when and what birds sing in the dawn chorus</w:t>
      </w:r>
      <w:r>
        <w:rPr>
          <w:rFonts w:hint="default" w:ascii="Times New Roman" w:hAnsi="Times New Roman" w:eastAsia="楷体" w:cs="Times New Roman"/>
          <w:lang w:val="en-US" w:eastAsia="zh-CN"/>
        </w:rPr>
        <w:t>”</w:t>
      </w:r>
      <w:r>
        <w:rPr>
          <w:rFonts w:hint="eastAsia" w:ascii="Times New Roman" w:hAnsi="Times New Roman" w:eastAsia="楷体" w:cs="Times New Roman"/>
          <w:lang w:val="en-US" w:eastAsia="zh-CN"/>
        </w:rPr>
        <w:t>可知，Diego Gil 提醒要谨慎，因为不同鸟类在黎明合唱的方式、时间和内容上存在巨大差异，由此可推知斑胸草雀的研究发现可能不适用于所有鸟类，B项符合；A项"需要更多实验来验证假设"原文未提及；C项"所有关于黎明合唱的假设都不可靠"过于绝对；D项"物种差异对黎明合唱模式无影响"与原文相反。故选B。</w:t>
      </w:r>
    </w:p>
    <w:p w14:paraId="124D7F7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p>
    <w:p w14:paraId="492D107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jc w:val="center"/>
        <w:textAlignment w:val="baseline"/>
        <w:rPr>
          <w:rFonts w:hint="eastAsia" w:ascii="Times New Roman" w:hAnsi="Times New Roman" w:eastAsia="楷体" w:cs="Times New Roman"/>
          <w:b/>
          <w:bCs/>
          <w:lang w:val="en-US" w:eastAsia="zh-CN"/>
        </w:rPr>
      </w:pPr>
      <w:r>
        <w:rPr>
          <w:rFonts w:hint="eastAsia" w:ascii="Times New Roman" w:hAnsi="Times New Roman" w:eastAsia="楷体" w:cs="Times New Roman"/>
          <w:b/>
          <w:bCs/>
          <w:lang w:val="en-US" w:eastAsia="zh-CN"/>
        </w:rPr>
        <w:t>D</w:t>
      </w:r>
    </w:p>
    <w:p w14:paraId="4CE6BC5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黑体" w:hAnsi="黑体" w:eastAsia="黑体" w:cs="黑体"/>
          <w:b/>
          <w:bCs/>
          <w:lang w:val="en-US" w:eastAsia="zh-CN"/>
        </w:rPr>
      </w:pPr>
      <w:r>
        <w:rPr>
          <w:rFonts w:hint="eastAsia" w:ascii="黑体" w:hAnsi="黑体" w:eastAsia="黑体" w:cs="黑体"/>
          <w:b/>
          <w:bCs/>
          <w:lang w:val="en-US" w:eastAsia="zh-CN"/>
        </w:rPr>
        <w:tab/>
      </w:r>
      <w:r>
        <w:rPr>
          <w:rFonts w:hint="eastAsia" w:ascii="黑体" w:hAnsi="黑体" w:eastAsia="黑体" w:cs="黑体"/>
          <w:b/>
          <w:bCs/>
          <w:lang w:val="en-US" w:eastAsia="zh-CN"/>
        </w:rPr>
        <w:t>【解题导语】文章介绍了锚定效应的定义，通过实验验证其存在，分析其作用原理、神经学机制及道德影响，最后给出减少锚定效应的方法。</w:t>
      </w:r>
    </w:p>
    <w:p w14:paraId="431583D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黑体" w:hAnsi="黑体" w:eastAsia="黑体" w:cs="黑体"/>
          <w:b/>
          <w:bCs/>
          <w:lang w:val="en-US" w:eastAsia="zh-CN"/>
        </w:rPr>
        <w:tab/>
      </w:r>
      <w:r>
        <w:rPr>
          <w:rFonts w:hint="eastAsia" w:ascii="黑体" w:hAnsi="黑体" w:eastAsia="黑体" w:cs="黑体"/>
          <w:b/>
          <w:bCs/>
          <w:lang w:val="en-US" w:eastAsia="zh-CN"/>
        </w:rPr>
        <w:t>【文章结构】定义﹣验证﹣原理﹣影响﹣解决方法。开头定义锚定效应；接着用卡尼曼的实验验证；然后分析作用原理和神经学机制；再指出其道德问题；最后给出减少该效应的策略。</w:t>
      </w:r>
    </w:p>
    <w:p w14:paraId="7D18E77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32.</w:t>
      </w:r>
      <w:r>
        <w:rPr>
          <w:rFonts w:hint="eastAsia" w:ascii="Times New Roman" w:hAnsi="Times New Roman" w:eastAsia="楷体" w:cs="Times New Roman"/>
          <w:b/>
          <w:bCs/>
          <w:color w:val="FF0000"/>
          <w:lang w:val="en-US" w:eastAsia="zh-CN"/>
        </w:rPr>
        <w:t>B</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例证理解题。根据文章第一段"The anchoring effect ... refers to how people overly depend on the first piece of information, which is called the 'anchor', when making later judgments"可知，锚定效应的核心是过度依赖第一个信息（锚点）做出后续判断。B项"卖家先说手提包价值800英镑，买家随后出价600英镑"中，800英镑作为第一个信息（锚点），影响了买家的出价，符合锚定效应； A 项是晕轮效应（因喜欢明星而喜欢其所有作品）, C 项是视觉偏好（因封面吸引人选书）, D 项是对比效应（因与奢侈品外套相邻而买便宜围巾），均不符合锚定效应的定义。故选B。</w:t>
      </w:r>
    </w:p>
    <w:p w14:paraId="467CAAB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33.</w:t>
      </w:r>
      <w:r>
        <w:rPr>
          <w:rFonts w:hint="eastAsia" w:ascii="Times New Roman" w:hAnsi="Times New Roman" w:eastAsia="楷体" w:cs="Times New Roman"/>
          <w:b/>
          <w:bCs/>
          <w:color w:val="FF0000"/>
          <w:lang w:val="en-US" w:eastAsia="zh-CN"/>
        </w:rPr>
        <w:t>D</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细节信息题。根据文章第三段"This fact becomes ... their actual worth"可知，营销人员标注原价是为了让原价成为高锚点，使消费者认为折扣的价值比实际更高，D项符合原文；A 项"证明原价定价合理"、B 项"通过展示产品受欢迎度吸引顾客"、C 项"展示产品质量与原价完美匹配"均未在原文中提及，与文意不符。故选D。</w:t>
      </w:r>
    </w:p>
    <w:p w14:paraId="32E00D2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34.</w:t>
      </w:r>
      <w:r>
        <w:rPr>
          <w:rFonts w:hint="eastAsia" w:ascii="Times New Roman" w:hAnsi="Times New Roman" w:eastAsia="楷体" w:cs="Times New Roman"/>
          <w:b/>
          <w:bCs/>
          <w:color w:val="FF0000"/>
          <w:lang w:val="en-US" w:eastAsia="zh-CN"/>
        </w:rPr>
        <w:t>C</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细节信息题。根据文章第四段"Neurological studies find ... This double activation explains ... emotional decisions"可知，作者提及前额叶皮层和杏仁核，是为了解释这种双重激活机制为何会让锚定效应同时影响理性和感性决策，C项符合原文意图；A项"证明锚定效应是天生的心理倾向"、B项"表明锚定效应可通过调整大脑活动控制"、D项"强调神经学研究在理解心理现象中的重要性"均不是作者提及这两个部位的目的，与文意不符。故选C。</w:t>
      </w:r>
    </w:p>
    <w:p w14:paraId="56B4A8D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35.</w:t>
      </w:r>
      <w:r>
        <w:rPr>
          <w:rFonts w:hint="eastAsia" w:ascii="Times New Roman" w:hAnsi="Times New Roman" w:eastAsia="楷体" w:cs="Times New Roman"/>
          <w:b/>
          <w:bCs/>
          <w:color w:val="FF0000"/>
          <w:lang w:val="en-US" w:eastAsia="zh-CN"/>
        </w:rPr>
        <w:t>D</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主旨大意题。文章围绕锚定效应展开，依次介绍了其定义、实验验证、作用原理、神经学机制、道德影响及解决方法，核心是解释这一常见的心理倾向，D项精准概括全文主旨；A项"描述一个具体实验"仅对应文章第二段，是部分内容；B项"分析一种有害影响"仅涉及文章第五段的道德问题，片面不全面；C项"讨论一种道德现象"偏离主旨，文章重点是锚定效应本身，而非单纯的道德现象，故均不符合题意。故选D。</w:t>
      </w:r>
    </w:p>
    <w:p w14:paraId="5B97D00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p>
    <w:p w14:paraId="2B8D48B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jc w:val="center"/>
        <w:textAlignment w:val="baseline"/>
        <w:rPr>
          <w:rFonts w:hint="default" w:ascii="Times New Roman" w:hAnsi="Times New Roman" w:eastAsia="楷体" w:cs="Times New Roman"/>
          <w:lang w:val="en-US" w:eastAsia="zh-CN"/>
        </w:rPr>
      </w:pPr>
      <w:r>
        <w:rPr>
          <w:rFonts w:hint="eastAsia" w:ascii="黑体" w:hAnsi="黑体" w:eastAsia="黑体" w:cs="黑体"/>
          <w:b/>
          <w:bCs/>
          <w:lang w:val="en-US" w:eastAsia="zh-CN"/>
        </w:rPr>
        <w:t>七选五</w:t>
      </w:r>
    </w:p>
    <w:p w14:paraId="0A4F8C5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p>
    <w:p w14:paraId="1AACB84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黑体" w:hAnsi="黑体" w:eastAsia="黑体" w:cs="黑体"/>
          <w:b/>
          <w:bCs/>
          <w:lang w:val="en-US" w:eastAsia="zh-CN"/>
        </w:rPr>
      </w:pPr>
      <w:r>
        <w:rPr>
          <w:rFonts w:hint="eastAsia" w:ascii="黑体" w:hAnsi="黑体" w:eastAsia="黑体" w:cs="黑体"/>
          <w:b/>
          <w:bCs/>
          <w:lang w:val="en-US" w:eastAsia="zh-CN"/>
        </w:rPr>
        <w:tab/>
      </w:r>
      <w:r>
        <w:rPr>
          <w:rFonts w:hint="eastAsia" w:ascii="黑体" w:hAnsi="黑体" w:eastAsia="黑体" w:cs="黑体"/>
          <w:b/>
          <w:bCs/>
          <w:lang w:val="en-US" w:eastAsia="zh-CN"/>
        </w:rPr>
        <w:t>【解题导语】本文是一篇说明文，文章针对40岁后思维敏锐度下降的问题，提出了三种保持思维敏锐的有效策略：提升恢复能力、追求有评估的学习目标、尝试新事物，同时强调这些策略都需要基于自我认知。</w:t>
      </w:r>
    </w:p>
    <w:p w14:paraId="254B0F5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黑体" w:hAnsi="黑体" w:eastAsia="黑体" w:cs="黑体"/>
          <w:b/>
          <w:bCs/>
          <w:lang w:val="en-US" w:eastAsia="zh-CN"/>
        </w:rPr>
        <w:tab/>
      </w:r>
      <w:r>
        <w:rPr>
          <w:rFonts w:hint="eastAsia" w:ascii="黑体" w:hAnsi="黑体" w:eastAsia="黑体" w:cs="黑体"/>
          <w:b/>
          <w:bCs/>
          <w:lang w:val="en-US" w:eastAsia="zh-CN"/>
        </w:rPr>
        <w:t>【文章结构】提出问题﹣分述策略﹣总结。开头提出40岁后思维敏锐度下降的困扰；接着分述提升恢复、追求有评估的学习目标、尝试新事物三种策略；最后总结策略的共性是需要自我认知。</w:t>
      </w:r>
    </w:p>
    <w:p w14:paraId="449E061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36.</w:t>
      </w:r>
      <w:r>
        <w:rPr>
          <w:rFonts w:hint="eastAsia" w:ascii="Times New Roman" w:hAnsi="Times New Roman" w:eastAsia="楷体" w:cs="Times New Roman"/>
          <w:b/>
          <w:bCs/>
          <w:color w:val="FF0000"/>
          <w:lang w:val="en-US" w:eastAsia="zh-CN"/>
        </w:rPr>
        <w:t>C</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文提到40岁后思维敏锐度下降的困扰，下文开始介绍具体策略，C项"但我们可以通过三种策略找回那种敏锐度"承上启下，符合语境。故选C。</w:t>
      </w:r>
    </w:p>
    <w:p w14:paraId="19280BD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37.</w:t>
      </w:r>
      <w:r>
        <w:rPr>
          <w:rFonts w:hint="eastAsia" w:ascii="Times New Roman" w:hAnsi="Times New Roman" w:eastAsia="楷体" w:cs="Times New Roman"/>
          <w:b/>
          <w:bCs/>
          <w:color w:val="FF0000"/>
          <w:lang w:val="en-US" w:eastAsia="zh-CN"/>
        </w:rPr>
        <w:t>A</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上文引用体育界的话"你只能训练到你能恢复的强度"，下文将其与脑力表现对比，A项"这同样适用于脑力表现"衔接自然，符合语境。故选A。</w:t>
      </w:r>
    </w:p>
    <w:p w14:paraId="35BB250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38.</w:t>
      </w:r>
      <w:r>
        <w:rPr>
          <w:rFonts w:hint="eastAsia" w:ascii="Times New Roman" w:hAnsi="Times New Roman" w:eastAsia="楷体" w:cs="Times New Roman"/>
          <w:b/>
          <w:bCs/>
          <w:color w:val="FF0000"/>
          <w:lang w:val="en-US" w:eastAsia="zh-CN"/>
        </w:rPr>
        <w:t>E</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下文主要讲述离开学校后，设定需要评估的学习目标能保持学习能力，E项"追求经过检验的学习目标也很有必要"概括本段主旨，符合语境。故选E。</w:t>
      </w:r>
    </w:p>
    <w:p w14:paraId="6A61CF5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39.</w:t>
      </w:r>
      <w:r>
        <w:rPr>
          <w:rFonts w:hint="eastAsia" w:ascii="Times New Roman" w:hAnsi="Times New Roman" w:eastAsia="楷体" w:cs="Times New Roman"/>
          <w:b/>
          <w:bCs/>
          <w:color w:val="FF0000"/>
          <w:lang w:val="en-US" w:eastAsia="zh-CN"/>
        </w:rPr>
        <w:t>G</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上文提到平衡熟悉的日常和新体验效果最好，下文举例说明平衡方式，G项"尝试新事物并不意味着放弃已被验证的有效方法"衔接上下文，符合语境。故选G。</w:t>
      </w:r>
    </w:p>
    <w:p w14:paraId="15CECE1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40.</w:t>
      </w:r>
      <w:r>
        <w:rPr>
          <w:rFonts w:hint="eastAsia" w:ascii="Times New Roman" w:hAnsi="Times New Roman" w:eastAsia="楷体" w:cs="Times New Roman"/>
          <w:b/>
          <w:bCs/>
          <w:color w:val="FF0000"/>
          <w:lang w:val="en-US" w:eastAsia="zh-CN"/>
        </w:rPr>
        <w:t>D</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上文总结了三种策略，下文提到这些策略都需要通过观察和反思获得自我认知，D项"它们本质上都需要了解你的个人需求"总结策略的共性，符合语境。故选D。</w:t>
      </w:r>
    </w:p>
    <w:p w14:paraId="7BDA47A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p>
    <w:p w14:paraId="4B8B7EA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黑体" w:hAnsi="黑体" w:eastAsia="黑体" w:cs="黑体"/>
          <w:b/>
          <w:bCs/>
          <w:lang w:val="en-US" w:eastAsia="zh-CN"/>
        </w:rPr>
        <w:t>第三部分</w:t>
      </w:r>
      <w:r>
        <w:rPr>
          <w:rFonts w:hint="default" w:ascii="黑体" w:hAnsi="黑体" w:eastAsia="黑体" w:cs="黑体"/>
          <w:b/>
          <w:bCs/>
          <w:lang w:val="en-US" w:eastAsia="zh-CN"/>
        </w:rPr>
        <w:t xml:space="preserve"> </w:t>
      </w:r>
      <w:r>
        <w:rPr>
          <w:rFonts w:hint="eastAsia" w:ascii="黑体" w:hAnsi="黑体" w:eastAsia="黑体" w:cs="黑体"/>
          <w:b/>
          <w:bCs/>
          <w:lang w:val="en-US" w:eastAsia="zh-CN"/>
        </w:rPr>
        <w:t>综合运用</w:t>
      </w:r>
    </w:p>
    <w:p w14:paraId="58D9E4D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p>
    <w:p w14:paraId="21BA7AF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jc w:val="center"/>
        <w:textAlignment w:val="baseline"/>
        <w:rPr>
          <w:rFonts w:hint="eastAsia" w:ascii="Times New Roman" w:hAnsi="Times New Roman" w:eastAsia="楷体" w:cs="Times New Roman"/>
          <w:lang w:val="en-US" w:eastAsia="zh-CN"/>
        </w:rPr>
      </w:pPr>
      <w:r>
        <w:rPr>
          <w:rFonts w:hint="eastAsia" w:ascii="黑体" w:hAnsi="黑体" w:eastAsia="黑体" w:cs="黑体"/>
          <w:b/>
          <w:bCs/>
          <w:lang w:val="en-US" w:eastAsia="zh-CN"/>
        </w:rPr>
        <w:t>完形填空</w:t>
      </w:r>
    </w:p>
    <w:p w14:paraId="25E9502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rPr>
      </w:pPr>
      <w:r>
        <w:rPr>
          <w:rFonts w:hint="eastAsia" w:ascii="Times New Roman" w:hAnsi="Times New Roman" w:eastAsia="楷体" w:cs="Times New Roman"/>
          <w:lang w:val="en-US" w:eastAsia="zh-CN"/>
        </w:rPr>
        <w:tab/>
      </w:r>
      <w:r>
        <w:rPr>
          <w:rFonts w:hint="eastAsia" w:ascii="黑体" w:hAnsi="黑体" w:eastAsia="黑体" w:cs="黑体"/>
          <w:b/>
          <w:bCs/>
          <w:lang w:val="en-US" w:eastAsia="zh-CN"/>
        </w:rPr>
        <w:t>【解题导语】本文是一篇记叙文。作者看到一篇文章说人43岁左右会活成父母的样子，起初坚决否认，后在女儿的提醒下逐渐发现自己与父母的诸多相似之处，最终欣然接受自己成为父母的迷你版，感受到温暖而非自我的丧失。文章结构：否认﹣发现﹣接受。开头作者否认自己活成父母的样子；中间女儿提醒后，作者逐渐发现与父母的相似点；最后作者接受现实，感受到温暖。</w:t>
      </w:r>
      <w:r>
        <w:rPr>
          <w:rFonts w:hint="eastAsia" w:eastAsia="宋体"/>
          <w:lang w:val="en-US" w:eastAsia="zh-CN"/>
        </w:rPr>
        <w:tab/>
      </w:r>
      <w:r>
        <w:rPr>
          <w:rFonts w:hint="eastAsia" w:eastAsia="宋体"/>
          <w:lang w:val="en-US" w:eastAsia="zh-CN"/>
        </w:rPr>
        <w:tab/>
      </w:r>
    </w:p>
    <w:p w14:paraId="116B7F4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41.</w:t>
      </w:r>
      <w:r>
        <w:rPr>
          <w:rFonts w:hint="eastAsia" w:ascii="Times New Roman" w:hAnsi="Times New Roman" w:eastAsia="楷体" w:cs="Times New Roman"/>
          <w:b/>
          <w:bCs/>
          <w:color w:val="FF0000"/>
          <w:lang w:val="en-US" w:eastAsia="zh-CN"/>
        </w:rPr>
        <w:t>A</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名词辨析。 A. signs 迹象；B. effects 影响；C. symptoms 症状（专指疾病、身体不适的表现）; D. passions 热情。根据上文"people begin to resemble their parents around age 43"及后文列举的"抱怨天气、穿搭重舒适"等内容可知，这些是人们活成父母样子的外在"迹象", A 项符合语境。</w:t>
      </w:r>
    </w:p>
    <w:p w14:paraId="7F139A1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42.</w:t>
      </w:r>
      <w:r>
        <w:rPr>
          <w:rFonts w:hint="eastAsia" w:ascii="Times New Roman" w:hAnsi="Times New Roman" w:eastAsia="楷体" w:cs="Times New Roman"/>
          <w:b/>
          <w:bCs/>
          <w:color w:val="FF0000"/>
          <w:lang w:val="en-US" w:eastAsia="zh-CN"/>
        </w:rPr>
        <w:t>D</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名词辨析。 A. ambition 抱负； B . dream 梦想；C. efforts 努力；D. style 风格、款式。根据前文"dressing for comfort"可知，此处为穿搭相关的表达，comfort over style 为固定搭配，意为"重舒适而非重款式"，是描述穿搭的常用说法，D项符合语境。</w:t>
      </w:r>
    </w:p>
    <w:p w14:paraId="3A0CFA6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43.</w:t>
      </w:r>
      <w:r>
        <w:rPr>
          <w:rFonts w:hint="eastAsia" w:ascii="Times New Roman" w:hAnsi="Times New Roman" w:eastAsia="楷体" w:cs="Times New Roman"/>
          <w:b/>
          <w:bCs/>
          <w:color w:val="FF0000"/>
          <w:lang w:val="en-US" w:eastAsia="zh-CN"/>
        </w:rPr>
        <w:t>B</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动词辨析。 A. respond ( to ）对…作出回应；B. apply ( to ）适用；C. stick ( to ）坚持；D. object ( to ）反对。 apply to sb 为固定搭配，意为"适用于某人"。根据前文" Though I was past that age "及后文作者列举自身与父母的不同可知，作者认为这些"相像的迹象"根本不适用于自己，B项符合语境。</w:t>
      </w:r>
    </w:p>
    <w:p w14:paraId="481824C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44.</w:t>
      </w:r>
      <w:r>
        <w:rPr>
          <w:rFonts w:hint="eastAsia" w:ascii="Times New Roman" w:hAnsi="Times New Roman" w:eastAsia="楷体" w:cs="Times New Roman"/>
          <w:b/>
          <w:bCs/>
          <w:color w:val="FF0000"/>
          <w:lang w:val="en-US" w:eastAsia="zh-CN"/>
        </w:rPr>
        <w:t>D</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形容词析。A. forced 勉强的；B. bitter 苦涩的； C. faint 微弱的； D. loud 大声的、喧闹的。根据后文" while I preferred quiet evenings "可知，此处为转折关系，父母家的家庭晚餐充满的笑声与作者的"安静"形成对比，应是"大声的、喧闹的", D 项符合语境。</w:t>
      </w:r>
    </w:p>
    <w:p w14:paraId="1B6D7CB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45.</w:t>
      </w:r>
      <w:r>
        <w:rPr>
          <w:rFonts w:hint="eastAsia" w:ascii="Times New Roman" w:hAnsi="Times New Roman" w:eastAsia="楷体" w:cs="Times New Roman"/>
          <w:b/>
          <w:bCs/>
          <w:color w:val="FF0000"/>
          <w:lang w:val="en-US" w:eastAsia="zh-CN"/>
        </w:rPr>
        <w:t>A</w:t>
      </w:r>
      <w:r>
        <w:rPr>
          <w:rFonts w:hint="eastAsia" w:ascii="Times New Roman" w:hAnsi="Times New Roman" w:eastAsia="楷体" w:cs="Times New Roman"/>
          <w:lang w:val="en-US" w:eastAsia="zh-CN"/>
        </w:rPr>
        <w:t xml:space="preserve"> </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副词辨析。 A. comfortably 舒适地； B. passively 被动地；C. hurriedly 匆忙地；D . intensively 密集地。根据前文"preferred quiet evenings"及后文作者偏爱松紧腰裙子等细节可知，作者追求生活的舒适度，在公寓里读书的状态应是"舒适地", A 项符合语境。</w:t>
      </w:r>
    </w:p>
    <w:p w14:paraId="4500178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46.</w:t>
      </w:r>
      <w:r>
        <w:rPr>
          <w:rFonts w:hint="eastAsia" w:ascii="Times New Roman" w:hAnsi="Times New Roman" w:eastAsia="楷体" w:cs="Times New Roman"/>
          <w:b/>
          <w:bCs/>
          <w:color w:val="FF0000"/>
          <w:lang w:val="en-US" w:eastAsia="zh-CN"/>
        </w:rPr>
        <w:t>B</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动词辨析。 A. picked 采摘；B. managed 管理、照料、打理；C. sold 售卖；D. designed 设计。根据前文"My mother grew vegetables in her garden"及后文"a few flowers in small pots"可知，与母亲的园艺打理形成对比，作者只是在小花盆里"照料"几朵花，manage在此处表示"悉心打理日常事物", B 项符合语境。</w:t>
      </w:r>
    </w:p>
    <w:p w14:paraId="7955412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47.</w:t>
      </w:r>
      <w:r>
        <w:rPr>
          <w:rFonts w:hint="eastAsia" w:ascii="Times New Roman" w:hAnsi="Times New Roman" w:eastAsia="楷体" w:cs="Times New Roman"/>
          <w:b/>
          <w:bCs/>
          <w:color w:val="FF0000"/>
          <w:lang w:val="en-US" w:eastAsia="zh-CN"/>
        </w:rPr>
        <w:t>C</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动词辨析。 A. anticipated 预期； B. valued 重视； C. preferred 偏爱； D. regarded 认为。 prefer A to B 为固定搭配，意为"比起 B 更喜欢 A "。根据后文"and I never complained about the weather or went to bed early</w:t>
      </w:r>
      <w:r>
        <w:rPr>
          <w:rFonts w:hint="default" w:ascii="Times New Roman" w:hAnsi="Times New Roman" w:eastAsia="楷体" w:cs="Times New Roman"/>
          <w:lang w:val="en-US" w:eastAsia="zh-CN"/>
        </w:rPr>
        <w:t>”</w:t>
      </w:r>
      <w:r>
        <w:rPr>
          <w:rFonts w:hint="eastAsia" w:ascii="Times New Roman" w:hAnsi="Times New Roman" w:eastAsia="楷体" w:cs="Times New Roman"/>
          <w:lang w:val="en-US" w:eastAsia="zh-CN"/>
        </w:rPr>
        <w:t>可知，此处为作者列举自身与父母的不同，比起乡村露营，作者更偏爱大酒店，C项符合语境。</w:t>
      </w:r>
    </w:p>
    <w:p w14:paraId="417AA5F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48.</w:t>
      </w:r>
      <w:r>
        <w:rPr>
          <w:rFonts w:hint="eastAsia" w:ascii="Times New Roman" w:hAnsi="Times New Roman" w:eastAsia="楷体" w:cs="Times New Roman"/>
          <w:b/>
          <w:bCs/>
          <w:color w:val="FF0000"/>
          <w:lang w:val="en-US" w:eastAsia="zh-CN"/>
        </w:rPr>
        <w:t>D</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连词辨析。 A. Therefore 因此（表因果）; B. Otherwise 否则（表条件）; C. Meanwhile 同时（表并列）; D. However 然而（表转折）。根据前文作者坚定认为自己与父母毫无相似之处，及后文"my daughter made me reconsider the next day"可知，前后文为明显的转折关系，D项符合语境。</w:t>
      </w:r>
    </w:p>
    <w:p w14:paraId="3495401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49.</w:t>
      </w:r>
      <w:r>
        <w:rPr>
          <w:rFonts w:hint="eastAsia" w:ascii="Times New Roman" w:hAnsi="Times New Roman" w:eastAsia="楷体" w:cs="Times New Roman"/>
          <w:b/>
          <w:bCs/>
          <w:color w:val="FF0000"/>
          <w:lang w:val="en-US" w:eastAsia="zh-CN"/>
        </w:rPr>
        <w:t>A</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短语辨析。 A. turned down 拒绝；B. passed on 传递；C. held back 抑制（情绪）; D. gave away 赠送、泄露。根据后文"to count calories"及"just like Grandma"可知，作者为了计算卡路里，"拒绝"了第二块蛋糕，这是女儿指出的作者与奶奶的相像点，A项符合语境。</w:t>
      </w:r>
    </w:p>
    <w:p w14:paraId="2F2A899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50.</w:t>
      </w:r>
      <w:r>
        <w:rPr>
          <w:rFonts w:hint="eastAsia" w:ascii="Times New Roman" w:hAnsi="Times New Roman" w:eastAsia="楷体" w:cs="Times New Roman"/>
          <w:b/>
          <w:bCs/>
          <w:color w:val="FF0000"/>
          <w:lang w:val="en-US" w:eastAsia="zh-CN"/>
        </w:rPr>
        <w:t>B</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动词辨析。 A. charged 收费；B. served 上（茶、餐）; C. exposed 暴露；D. boiled 煮沸。根据后文"using Grandma's old teacups and spoons"可知，作者用奶奶的旧茶具"上"茶， B 项符合语境。</w:t>
      </w:r>
    </w:p>
    <w:p w14:paraId="6670D45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51.</w:t>
      </w:r>
      <w:r>
        <w:rPr>
          <w:rFonts w:hint="eastAsia" w:ascii="Times New Roman" w:hAnsi="Times New Roman" w:eastAsia="楷体" w:cs="Times New Roman"/>
          <w:b/>
          <w:bCs/>
          <w:color w:val="FF0000"/>
          <w:lang w:val="en-US" w:eastAsia="zh-CN"/>
        </w:rPr>
        <w:t>A</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名词辨析。 A. similarities 相似点；B. conclusions 结论；C. habits 习惯；D. arguments 争论。根据前文女儿指出的作者与父母的两处相像点，及后文"I chose elastic-waist skirts for comfort"等内容可知，作者开始留意到更多与父母的"相似点", A 项符合语境。</w:t>
      </w:r>
    </w:p>
    <w:p w14:paraId="1587CDC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52.</w:t>
      </w:r>
      <w:r>
        <w:rPr>
          <w:rFonts w:hint="eastAsia" w:ascii="Times New Roman" w:hAnsi="Times New Roman" w:eastAsia="楷体" w:cs="Times New Roman"/>
          <w:b/>
          <w:bCs/>
          <w:color w:val="FF0000"/>
          <w:lang w:val="en-US" w:eastAsia="zh-CN"/>
        </w:rPr>
        <w:t>C</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短语辨析。 A. bought up 收购；B. argued with 与…．争论；C. took after （外貌、行为）与……相像； D. attended to 照料、处理。根据前文作者发现自身与父母的相似点，及后文"in selecting warm-toned wallpaper"可知，此处为作者以朋友为例，进一步印证"人会与父母相像"的观点，朋友在选壁纸上像她的妈妈，C项符合语境。</w:t>
      </w:r>
    </w:p>
    <w:p w14:paraId="48A392B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53.</w:t>
      </w:r>
      <w:r>
        <w:rPr>
          <w:rFonts w:hint="eastAsia" w:ascii="Times New Roman" w:hAnsi="Times New Roman" w:eastAsia="楷体" w:cs="Times New Roman"/>
          <w:b/>
          <w:bCs/>
          <w:color w:val="FF0000"/>
          <w:lang w:val="en-US" w:eastAsia="zh-CN"/>
        </w:rPr>
        <w:t>A</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形容词辨析。 A. content 甘愿的、满意的；B. disappointed 失望的；C. concerned 担心的；D. ashamed 羞愧的。grow content to do sth 意为"逐渐心甘情愿地做某事"。根据前文作者从否认到发现与父母的诸多相似点，及后文对这份相似的正面态度可知，作者最终"坦然、甘愿地"接受了这一事实，A项符合语境。</w:t>
      </w:r>
    </w:p>
    <w:p w14:paraId="37D19A1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54.</w:t>
      </w:r>
      <w:r>
        <w:rPr>
          <w:rFonts w:hint="eastAsia" w:ascii="Times New Roman" w:hAnsi="Times New Roman" w:eastAsia="楷体" w:cs="Times New Roman"/>
          <w:b/>
          <w:bCs/>
          <w:color w:val="FF0000"/>
          <w:lang w:val="en-US" w:eastAsia="zh-CN"/>
        </w:rPr>
        <w:t>B</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名词辨析。 A. shadow 影子； B. version 版本、翻版； C. substance 物质； D. trend 趋势。 a version of 意为"……的一个缩影／翻版"，是生动的表达，既体现出作者与父母的高度相似，又保留了自身的独特性，符合"在很多方面像父母但并非完全相同"的语境，B项符合语境。</w:t>
      </w:r>
    </w:p>
    <w:p w14:paraId="739C1D9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55.</w:t>
      </w:r>
      <w:r>
        <w:rPr>
          <w:rFonts w:hint="eastAsia" w:ascii="Times New Roman" w:hAnsi="Times New Roman" w:eastAsia="楷体" w:cs="Times New Roman"/>
          <w:b/>
          <w:bCs/>
          <w:color w:val="FF0000"/>
          <w:lang w:val="en-US" w:eastAsia="zh-CN"/>
        </w:rPr>
        <w:t>C</w:t>
      </w: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名词辨析。 A. shelter 庇护；B. celebration 庆祝；C. embrace 拥抱，接纳；D. dedication 奉献。根据后文" rather than a loss of self '可知，此处为对比关系，作者将与父母的相似视为"温暖的接纳"，是一种美好的情感联结，而非自我的丧失，贴合全文温馨的基调，C项符合语境。</w:t>
      </w:r>
    </w:p>
    <w:p w14:paraId="6836E9E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p>
    <w:p w14:paraId="39428F2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jc w:val="center"/>
        <w:textAlignment w:val="baseline"/>
        <w:rPr>
          <w:rFonts w:hint="eastAsia" w:ascii="黑体" w:hAnsi="黑体" w:eastAsia="黑体" w:cs="黑体"/>
          <w:b/>
          <w:bCs/>
          <w:lang w:val="en-US" w:eastAsia="zh-CN"/>
        </w:rPr>
      </w:pPr>
      <w:r>
        <w:rPr>
          <w:rFonts w:hint="eastAsia" w:ascii="黑体" w:hAnsi="黑体" w:eastAsia="黑体" w:cs="黑体"/>
          <w:b/>
          <w:bCs/>
          <w:lang w:val="en-US" w:eastAsia="zh-CN"/>
        </w:rPr>
        <w:t>语法填空</w:t>
      </w:r>
    </w:p>
    <w:p w14:paraId="5AE0069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黑体" w:hAnsi="黑体" w:eastAsia="黑体" w:cs="黑体"/>
          <w:b/>
          <w:bCs/>
          <w:lang w:val="en-US" w:eastAsia="zh-CN"/>
        </w:rPr>
        <w:t>【解题导语】介绍了中国过去十年在太空探索、量子计算、绿色技术及人工智能等多个科技领域的突破性进展及其全球影响。</w:t>
      </w:r>
    </w:p>
    <w:p w14:paraId="4C48B9A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56.</w:t>
      </w:r>
      <w:r>
        <w:rPr>
          <w:rFonts w:hint="eastAsia" w:ascii="Times New Roman" w:hAnsi="Times New Roman" w:eastAsia="楷体" w:cs="Times New Roman"/>
          <w:b/>
          <w:bCs/>
          <w:color w:val="FF0000"/>
          <w:lang w:val="en-US" w:eastAsia="zh-CN"/>
        </w:rPr>
        <w:t>innovation</w:t>
      </w:r>
      <w:r>
        <w:rPr>
          <w:rFonts w:hint="eastAsia" w:ascii="Times New Roman" w:hAnsi="Times New Roman" w:eastAsia="楷体" w:cs="Times New Roman"/>
          <w:lang w:val="en-US" w:eastAsia="zh-CN"/>
        </w:rPr>
        <w:t xml:space="preserve">   名词作宾语。 global为形容词，后接名词，innovate 的名词形式为 innovation，意为"创新"，此处指全球创新格局。</w:t>
      </w:r>
    </w:p>
    <w:p w14:paraId="3E60387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57.</w:t>
      </w:r>
      <w:r>
        <w:rPr>
          <w:rFonts w:hint="eastAsia" w:ascii="Times New Roman" w:hAnsi="Times New Roman" w:eastAsia="楷体" w:cs="Times New Roman"/>
          <w:b/>
          <w:bCs/>
          <w:color w:val="FF0000"/>
          <w:lang w:val="en-US" w:eastAsia="zh-CN"/>
        </w:rPr>
        <w:t>has demonstrated</w:t>
      </w:r>
      <w:r>
        <w:rPr>
          <w:rFonts w:hint="eastAsia" w:ascii="Times New Roman" w:hAnsi="Times New Roman" w:eastAsia="楷体" w:cs="Times New Roman"/>
          <w:lang w:val="en-US" w:eastAsia="zh-CN"/>
        </w:rPr>
        <w:t xml:space="preserve">   动词时态、主谓一致。根据句中的 already 及语境，此处表示嫦娥六号的成功发射"已经证明"了中国的太空探索能力，应用现在完成时，主语为 The successful launch ,谓语用第三人称单数形式，故填 has demonstrated。</w:t>
      </w:r>
    </w:p>
    <w:p w14:paraId="0C7470B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58.</w:t>
      </w:r>
      <w:r>
        <w:rPr>
          <w:rFonts w:hint="eastAsia" w:ascii="Times New Roman" w:hAnsi="Times New Roman" w:eastAsia="楷体" w:cs="Times New Roman"/>
          <w:b/>
          <w:bCs/>
          <w:color w:val="FF0000"/>
          <w:lang w:val="en-US" w:eastAsia="zh-CN"/>
        </w:rPr>
        <w:t>where</w:t>
      </w:r>
      <w:r>
        <w:rPr>
          <w:rFonts w:hint="eastAsia" w:ascii="Times New Roman" w:hAnsi="Times New Roman" w:eastAsia="楷体" w:cs="Times New Roman"/>
          <w:lang w:val="en-US" w:eastAsia="zh-CN"/>
        </w:rPr>
        <w:t xml:space="preserve">   定语从句引导词。先行词为another frontier，关系词在从句中作地点状语，故用where引导定语从句。</w:t>
      </w:r>
    </w:p>
    <w:p w14:paraId="5054B6A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59.</w:t>
      </w:r>
      <w:r>
        <w:rPr>
          <w:rFonts w:hint="eastAsia" w:ascii="Times New Roman" w:hAnsi="Times New Roman" w:eastAsia="楷体" w:cs="Times New Roman"/>
          <w:b/>
          <w:bCs/>
          <w:color w:val="FF0000"/>
          <w:lang w:val="en-US" w:eastAsia="zh-CN"/>
        </w:rPr>
        <w:t>developed</w:t>
      </w:r>
      <w:r>
        <w:rPr>
          <w:rFonts w:hint="eastAsia" w:ascii="Times New Roman" w:hAnsi="Times New Roman" w:eastAsia="楷体" w:cs="Times New Roman"/>
          <w:lang w:val="en-US" w:eastAsia="zh-CN"/>
        </w:rPr>
        <w:t xml:space="preserve">   过去分词作定语。 The Jiuzhang 3.0 prototype 与 develop 之间为被动关系，故用过去分词 developed 作后置定语，意为"由中国科学家研发的"。</w:t>
      </w:r>
    </w:p>
    <w:p w14:paraId="7E8769C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60.</w:t>
      </w:r>
      <w:r>
        <w:rPr>
          <w:rFonts w:hint="eastAsia" w:ascii="Times New Roman" w:hAnsi="Times New Roman" w:eastAsia="楷体" w:cs="Times New Roman"/>
          <w:b/>
          <w:bCs/>
          <w:color w:val="FF0000"/>
          <w:lang w:val="en-US" w:eastAsia="zh-CN"/>
        </w:rPr>
        <w:t>from</w:t>
      </w:r>
      <w:r>
        <w:rPr>
          <w:rFonts w:hint="eastAsia" w:ascii="Times New Roman" w:hAnsi="Times New Roman" w:eastAsia="楷体" w:cs="Times New Roman"/>
          <w:lang w:val="en-US" w:eastAsia="zh-CN"/>
        </w:rPr>
        <w:t xml:space="preserve">   动词＋介词固定搭配。 arise from 为固定短语，意为"源自；由….…造成"，故填 from。</w:t>
      </w:r>
    </w:p>
    <w:p w14:paraId="17C045B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61.</w:t>
      </w:r>
      <w:r>
        <w:rPr>
          <w:rFonts w:hint="eastAsia" w:ascii="Times New Roman" w:hAnsi="Times New Roman" w:eastAsia="楷体" w:cs="Times New Roman"/>
          <w:b/>
          <w:bCs/>
          <w:color w:val="FF0000"/>
          <w:lang w:val="en-US" w:eastAsia="zh-CN"/>
        </w:rPr>
        <w:t>what</w:t>
      </w:r>
      <w:r>
        <w:rPr>
          <w:rFonts w:hint="eastAsia" w:ascii="Times New Roman" w:hAnsi="Times New Roman" w:eastAsia="楷体" w:cs="Times New Roman"/>
          <w:lang w:val="en-US" w:eastAsia="zh-CN"/>
        </w:rPr>
        <w:t xml:space="preserve">   主语从句引导词。此处为主语从句，从句中缺少宾语，且指事物，故用what引导主语从句，what在从句中作 dominates 的宾语。</w:t>
      </w:r>
    </w:p>
    <w:p w14:paraId="4C3C45B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62.</w:t>
      </w:r>
      <w:r>
        <w:rPr>
          <w:rFonts w:hint="eastAsia" w:ascii="Times New Roman" w:hAnsi="Times New Roman" w:eastAsia="楷体" w:cs="Times New Roman"/>
          <w:b/>
          <w:bCs/>
          <w:color w:val="FF0000"/>
          <w:lang w:val="en-US" w:eastAsia="zh-CN"/>
        </w:rPr>
        <w:t>renewable</w:t>
      </w:r>
      <w:r>
        <w:rPr>
          <w:rFonts w:hint="eastAsia" w:ascii="Times New Roman" w:hAnsi="Times New Roman" w:eastAsia="楷体" w:cs="Times New Roman"/>
          <w:lang w:val="en-US" w:eastAsia="zh-CN"/>
        </w:rPr>
        <w:t xml:space="preserve">   形容词作定语。此处修饰名词 energy ，故用renew的形容词形式 renewable，意为"可再生的", renewable energy 意为"可再生能源"。</w:t>
      </w:r>
    </w:p>
    <w:p w14:paraId="246C55C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63.</w:t>
      </w:r>
      <w:r>
        <w:rPr>
          <w:rFonts w:hint="eastAsia" w:ascii="Times New Roman" w:hAnsi="Times New Roman" w:eastAsia="楷体" w:cs="Times New Roman"/>
          <w:b/>
          <w:bCs/>
          <w:color w:val="FF0000"/>
          <w:lang w:val="en-US" w:eastAsia="zh-CN"/>
        </w:rPr>
        <w:t>to achieve</w:t>
      </w:r>
      <w:r>
        <w:rPr>
          <w:rFonts w:hint="eastAsia" w:ascii="Times New Roman" w:hAnsi="Times New Roman" w:eastAsia="楷体" w:cs="Times New Roman"/>
          <w:lang w:val="en-US" w:eastAsia="zh-CN"/>
        </w:rPr>
        <w:t xml:space="preserve">   不定式作定语。 promise后接不定式作定语，the nation's promise to do sth 意为"承诺做某事"，故填 to achieve。</w:t>
      </w:r>
    </w:p>
    <w:p w14:paraId="4EE5F58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64.</w:t>
      </w:r>
      <w:r>
        <w:rPr>
          <w:rFonts w:hint="eastAsia" w:ascii="Times New Roman" w:hAnsi="Times New Roman" w:eastAsia="楷体" w:cs="Times New Roman"/>
          <w:b/>
          <w:bCs/>
          <w:color w:val="FF0000"/>
          <w:lang w:val="en-US" w:eastAsia="zh-CN"/>
        </w:rPr>
        <w:t>making</w:t>
      </w:r>
      <w:r>
        <w:rPr>
          <w:rFonts w:hint="eastAsia" w:ascii="Times New Roman" w:hAnsi="Times New Roman" w:eastAsia="楷体" w:cs="Times New Roman"/>
          <w:lang w:val="en-US" w:eastAsia="zh-CN"/>
        </w:rPr>
        <w:t xml:space="preserve">   现在分词作结果状语。此处表示华为升腾芯片驱动的人工智能系统被广泛应用于智慧城市，"使得"城市管理更高效，为自然而然的结果，故用现在分词making作结果状语。</w:t>
      </w:r>
    </w:p>
    <w:p w14:paraId="5FDC4A1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65.</w:t>
      </w:r>
      <w:r>
        <w:rPr>
          <w:rFonts w:hint="eastAsia" w:ascii="Times New Roman" w:hAnsi="Times New Roman" w:eastAsia="楷体" w:cs="Times New Roman"/>
          <w:b/>
          <w:bCs/>
          <w:color w:val="FF0000"/>
          <w:lang w:val="en-US" w:eastAsia="zh-CN"/>
        </w:rPr>
        <w:t xml:space="preserve">further </w:t>
      </w:r>
      <w:r>
        <w:rPr>
          <w:rFonts w:hint="eastAsia" w:ascii="Times New Roman" w:hAnsi="Times New Roman" w:eastAsia="楷体" w:cs="Times New Roman"/>
          <w:lang w:val="en-US" w:eastAsia="zh-CN"/>
        </w:rPr>
        <w:t xml:space="preserve">  副词作状语。此处修饰动词prove，故用 far 的比较级形式 further，意为"进一步", further prove 意为"进一步证明"。</w:t>
      </w:r>
    </w:p>
    <w:p w14:paraId="402F43F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p>
    <w:p w14:paraId="3BEBFFD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黑体" w:hAnsi="黑体" w:eastAsia="黑体" w:cs="黑体"/>
          <w:b/>
          <w:bCs/>
          <w:lang w:val="en-US" w:eastAsia="zh-CN"/>
        </w:rPr>
        <w:t>第四部分</w:t>
      </w:r>
      <w:r>
        <w:rPr>
          <w:rFonts w:hint="default" w:ascii="黑体" w:hAnsi="黑体" w:eastAsia="黑体" w:cs="黑体"/>
          <w:b/>
          <w:bCs/>
          <w:lang w:val="en-US" w:eastAsia="zh-CN"/>
        </w:rPr>
        <w:t xml:space="preserve"> </w:t>
      </w:r>
      <w:r>
        <w:rPr>
          <w:rFonts w:hint="eastAsia" w:ascii="黑体" w:hAnsi="黑体" w:eastAsia="黑体" w:cs="黑体"/>
          <w:b/>
          <w:bCs/>
          <w:lang w:val="en-US" w:eastAsia="zh-CN"/>
        </w:rPr>
        <w:t>写作</w:t>
      </w:r>
    </w:p>
    <w:p w14:paraId="5494666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黑体" w:hAnsi="黑体" w:eastAsia="黑体" w:cs="黑体"/>
          <w:b w:val="0"/>
          <w:bCs w:val="0"/>
          <w:lang w:val="en-US" w:eastAsia="zh-CN"/>
        </w:rPr>
      </w:pPr>
      <w:r>
        <w:rPr>
          <w:rFonts w:hint="eastAsia" w:ascii="黑体" w:hAnsi="黑体" w:eastAsia="黑体" w:cs="黑体"/>
          <w:b/>
          <w:bCs/>
          <w:lang w:val="en-US" w:eastAsia="zh-CN"/>
        </w:rPr>
        <w:t>第一节 应用文写作</w:t>
      </w:r>
    </w:p>
    <w:p w14:paraId="625697A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i/>
          <w:iCs/>
          <w:lang w:val="en-US" w:eastAsia="zh-CN"/>
        </w:rPr>
        <w:t>One possible version</w:t>
      </w:r>
    </w:p>
    <w:p w14:paraId="7AA3E88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jc w:val="center"/>
        <w:textAlignment w:val="baseline"/>
        <w:rPr>
          <w:rFonts w:hint="eastAsia" w:ascii="Times New Roman" w:hAnsi="Times New Roman" w:eastAsia="楷体" w:cs="Times New Roman"/>
          <w:b/>
          <w:bCs/>
          <w:lang w:val="en-US" w:eastAsia="zh-CN"/>
        </w:rPr>
      </w:pPr>
      <w:r>
        <w:rPr>
          <w:rFonts w:hint="eastAsia" w:ascii="Times New Roman" w:hAnsi="Times New Roman" w:eastAsia="楷体" w:cs="Times New Roman"/>
          <w:b/>
          <w:bCs/>
          <w:lang w:val="en-US" w:eastAsia="zh-CN"/>
        </w:rPr>
        <w:t>Online Activities on Holidays</w:t>
      </w:r>
    </w:p>
    <w:p w14:paraId="2C555B5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It's noticeable that many students prefer spending most of their holiday time staying indoors and surfing the Internet, like taking online courses, scrolling through videos and browsing social media.</w:t>
      </w:r>
    </w:p>
    <w:p w14:paraId="64BD405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Admittedly, this enables them to access abundant information conveniently and relax after heavy study. However, it also leads to insufficient physical exercise, which harms health, and reduces face-to-face social interaction.</w:t>
      </w:r>
    </w:p>
    <w:p w14:paraId="00C0761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lang w:val="en-US" w:eastAsia="zh-CN"/>
        </w:rPr>
        <w:t>Personally, we should balance online time with outdoor activities like hiking or playing ball games. Besides, spending more time communicating with family and friends in person is also advisable.</w:t>
      </w:r>
    </w:p>
    <w:p w14:paraId="36DFC23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p>
    <w:p w14:paraId="43953D0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黑体" w:hAnsi="黑体" w:eastAsia="黑体" w:cs="黑体"/>
          <w:b/>
          <w:bCs/>
          <w:lang w:val="en-US" w:eastAsia="zh-CN"/>
        </w:rPr>
      </w:pPr>
      <w:r>
        <w:rPr>
          <w:rFonts w:hint="eastAsia" w:ascii="黑体" w:hAnsi="黑体" w:eastAsia="黑体" w:cs="黑体"/>
          <w:b/>
          <w:bCs/>
          <w:lang w:val="en-US" w:eastAsia="zh-CN"/>
        </w:rPr>
        <w:t>第二节 读后续写</w:t>
      </w:r>
    </w:p>
    <w:p w14:paraId="39B39D3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i/>
          <w:iCs/>
          <w:lang w:val="en-US" w:eastAsia="zh-CN"/>
        </w:rPr>
        <w:t>One possible version</w:t>
      </w:r>
    </w:p>
    <w:p w14:paraId="28A0478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b/>
          <w:bCs/>
          <w:lang w:val="en-US" w:eastAsia="zh-CN"/>
        </w:rPr>
      </w:pPr>
      <w:r>
        <w:rPr>
          <w:rFonts w:hint="eastAsia" w:ascii="Times New Roman" w:hAnsi="Times New Roman" w:eastAsia="楷体" w:cs="Times New Roman"/>
          <w:b/>
          <w:bCs/>
          <w:lang w:val="en-US" w:eastAsia="zh-CN"/>
        </w:rPr>
        <w:t>Paragraph l :</w:t>
      </w:r>
    </w:p>
    <w:p w14:paraId="53F2AA0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i/>
          <w:iCs/>
          <w:color w:val="FF0000"/>
          <w:lang w:val="en-US" w:eastAsia="zh-CN"/>
        </w:rPr>
        <w:t>After developing the film roll, Lily rushed to her room and found an old photo printer</w:t>
      </w:r>
      <w:r>
        <w:rPr>
          <w:rFonts w:hint="eastAsia" w:ascii="Times New Roman" w:hAnsi="Times New Roman" w:eastAsia="楷体" w:cs="Times New Roman"/>
          <w:lang w:val="en-US" w:eastAsia="zh-CN"/>
        </w:rPr>
        <w:t>. Her palms were sweaty, as she was afraid of messing up the precious memories hidden in the film. She carefully loaded the film roll into the machine --- fingers still trembling --- and clicked "print." When the first photo slid out, she held her breath: 7-year-old her, soaked but grinning with a blueberry bucket, Grandpa's hand holding an umbrella over her, the rainbow bright above. Her lips quivered slightly, and warm tears rolled down her cheeks unconsciously. More photos followed, each stirring soft memories. She brushed a tear off the photo, heart warm with longing to show Grandpa.</w:t>
      </w:r>
    </w:p>
    <w:p w14:paraId="511B943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b/>
          <w:bCs/>
          <w:lang w:val="en-US" w:eastAsia="zh-CN"/>
        </w:rPr>
      </w:pPr>
    </w:p>
    <w:p w14:paraId="30A5B6D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eastAsia" w:ascii="Times New Roman" w:hAnsi="Times New Roman" w:eastAsia="楷体" w:cs="Times New Roman"/>
          <w:b/>
          <w:bCs/>
          <w:lang w:val="en-US" w:eastAsia="zh-CN"/>
        </w:rPr>
      </w:pPr>
      <w:r>
        <w:rPr>
          <w:rFonts w:hint="eastAsia" w:ascii="Times New Roman" w:hAnsi="Times New Roman" w:eastAsia="楷体" w:cs="Times New Roman"/>
          <w:b/>
          <w:bCs/>
          <w:lang w:val="en-US" w:eastAsia="zh-CN"/>
        </w:rPr>
        <w:t>Paragraph 2:</w:t>
      </w:r>
    </w:p>
    <w:p w14:paraId="0B12011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60" w:lineRule="exact"/>
        <w:ind w:left="0" w:leftChars="0" w:firstLine="0" w:firstLineChars="0"/>
        <w:textAlignment w:val="baseline"/>
        <w:rPr>
          <w:rFonts w:hint="default"/>
          <w:lang w:val="en-US" w:eastAsia="zh-CN"/>
        </w:rPr>
      </w:pPr>
      <w:r>
        <w:rPr>
          <w:rFonts w:hint="eastAsia" w:ascii="Times New Roman" w:hAnsi="Times New Roman" w:eastAsia="楷体" w:cs="Times New Roman"/>
          <w:lang w:val="en-US" w:eastAsia="zh-CN"/>
        </w:rPr>
        <w:tab/>
      </w:r>
      <w:r>
        <w:rPr>
          <w:rFonts w:hint="eastAsia" w:ascii="Times New Roman" w:hAnsi="Times New Roman" w:eastAsia="楷体" w:cs="Times New Roman"/>
          <w:i/>
          <w:iCs/>
          <w:color w:val="FF0000"/>
          <w:lang w:val="en-US" w:eastAsia="zh-CN"/>
        </w:rPr>
        <w:t>The next morning, Lily held the photos and the camera tightly and ran to the hospital</w:t>
      </w:r>
      <w:r>
        <w:rPr>
          <w:rFonts w:hint="eastAsia" w:ascii="Times New Roman" w:hAnsi="Times New Roman" w:eastAsia="楷体" w:cs="Times New Roman"/>
          <w:lang w:val="en-US" w:eastAsia="zh-CN"/>
        </w:rPr>
        <w:t>. Her heart raced with both excitement and nervousness, wondering if Grandpa could still recognize those precious moments. Handing them to Grandpa, his tired eyes widened, and then softened. His fingers traced the rainbow gently, as if touching a fragile treasure, a faint smile tugging at his lips. "You were so small then," he whispered. Lily placed the camera in his palm, and he seized it gently, adjusting the lens like old times. "Let's take one together tomorrow," he said. Lily leaned in, smiling through tears --- this camera didn't just bring back the past, but pulled them closer.</w:t>
      </w:r>
      <w:r>
        <w:rPr>
          <w:rFonts w:hint="eastAsia"/>
          <w:lang w:val="en-US" w:eastAsia="zh-CN"/>
        </w:rPr>
        <w:tab/>
      </w:r>
    </w:p>
    <w:sectPr>
      <w:headerReference r:id="rId5" w:type="default"/>
      <w:footerReference r:id="rId6" w:type="default"/>
      <w:pgSz w:w="11900" w:h="16820"/>
      <w:pgMar w:top="709" w:right="709" w:bottom="709" w:left="709" w:header="0" w:footer="1134"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4C39B">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B8AC98">
                          <w:pPr>
                            <w:pStyle w:val="3"/>
                            <w:rPr>
                              <w:rFonts w:hint="eastAsia"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hint="eastAsia" w:ascii="楷体" w:hAnsi="楷体" w:eastAsia="楷体" w:cs="楷体"/>
                            </w:rPr>
                            <w:t>1</w:t>
                          </w:r>
                          <w:r>
                            <w:rPr>
                              <w:rFonts w:hint="eastAsia" w:ascii="楷体" w:hAnsi="楷体" w:eastAsia="楷体" w:cs="楷体"/>
                            </w:rPr>
                            <w:fldChar w:fldCharType="end"/>
                          </w:r>
                          <w:r>
                            <w:rPr>
                              <w:rFonts w:hint="eastAsia" w:ascii="楷体" w:hAnsi="楷体" w:eastAsia="楷体" w:cs="楷体"/>
                            </w:rPr>
                            <w:t xml:space="preserve"> 页 共 </w:t>
                          </w:r>
                          <w:r>
                            <w:rPr>
                              <w:rFonts w:hint="eastAsia" w:ascii="楷体" w:hAnsi="楷体" w:eastAsia="楷体" w:cs="楷体"/>
                            </w:rPr>
                            <w:fldChar w:fldCharType="begin"/>
                          </w:r>
                          <w:r>
                            <w:rPr>
                              <w:rFonts w:hint="eastAsia" w:ascii="楷体" w:hAnsi="楷体" w:eastAsia="楷体" w:cs="楷体"/>
                            </w:rPr>
                            <w:instrText xml:space="preserve"> NUMPAGES  \* MERGEFORMAT </w:instrText>
                          </w:r>
                          <w:r>
                            <w:rPr>
                              <w:rFonts w:hint="eastAsia" w:ascii="楷体" w:hAnsi="楷体" w:eastAsia="楷体" w:cs="楷体"/>
                            </w:rPr>
                            <w:fldChar w:fldCharType="separate"/>
                          </w:r>
                          <w:r>
                            <w:rPr>
                              <w:rFonts w:hint="eastAsia" w:ascii="楷体" w:hAnsi="楷体" w:eastAsia="楷体" w:cs="楷体"/>
                            </w:rPr>
                            <w:t>9</w:t>
                          </w:r>
                          <w:r>
                            <w:rPr>
                              <w:rFonts w:hint="eastAsia" w:ascii="楷体" w:hAnsi="楷体" w:eastAsia="楷体" w:cs="楷体"/>
                            </w:rPr>
                            <w:fldChar w:fldCharType="end"/>
                          </w:r>
                          <w:r>
                            <w:rPr>
                              <w:rFonts w:hint="eastAsia" w:ascii="楷体" w:hAnsi="楷体" w:eastAsia="楷体" w:cs="楷体"/>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AB8AC98">
                    <w:pPr>
                      <w:pStyle w:val="3"/>
                      <w:rPr>
                        <w:rFonts w:hint="eastAsia"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hint="eastAsia" w:ascii="楷体" w:hAnsi="楷体" w:eastAsia="楷体" w:cs="楷体"/>
                      </w:rPr>
                      <w:t>1</w:t>
                    </w:r>
                    <w:r>
                      <w:rPr>
                        <w:rFonts w:hint="eastAsia" w:ascii="楷体" w:hAnsi="楷体" w:eastAsia="楷体" w:cs="楷体"/>
                      </w:rPr>
                      <w:fldChar w:fldCharType="end"/>
                    </w:r>
                    <w:r>
                      <w:rPr>
                        <w:rFonts w:hint="eastAsia" w:ascii="楷体" w:hAnsi="楷体" w:eastAsia="楷体" w:cs="楷体"/>
                      </w:rPr>
                      <w:t xml:space="preserve"> 页 共 </w:t>
                    </w:r>
                    <w:r>
                      <w:rPr>
                        <w:rFonts w:hint="eastAsia" w:ascii="楷体" w:hAnsi="楷体" w:eastAsia="楷体" w:cs="楷体"/>
                      </w:rPr>
                      <w:fldChar w:fldCharType="begin"/>
                    </w:r>
                    <w:r>
                      <w:rPr>
                        <w:rFonts w:hint="eastAsia" w:ascii="楷体" w:hAnsi="楷体" w:eastAsia="楷体" w:cs="楷体"/>
                      </w:rPr>
                      <w:instrText xml:space="preserve"> NUMPAGES  \* MERGEFORMAT </w:instrText>
                    </w:r>
                    <w:r>
                      <w:rPr>
                        <w:rFonts w:hint="eastAsia" w:ascii="楷体" w:hAnsi="楷体" w:eastAsia="楷体" w:cs="楷体"/>
                      </w:rPr>
                      <w:fldChar w:fldCharType="separate"/>
                    </w:r>
                    <w:r>
                      <w:rPr>
                        <w:rFonts w:hint="eastAsia" w:ascii="楷体" w:hAnsi="楷体" w:eastAsia="楷体" w:cs="楷体"/>
                      </w:rPr>
                      <w:t>9</w:t>
                    </w:r>
                    <w:r>
                      <w:rPr>
                        <w:rFonts w:hint="eastAsia" w:ascii="楷体" w:hAnsi="楷体" w:eastAsia="楷体" w:cs="楷体"/>
                      </w:rPr>
                      <w:fldChar w:fldCharType="end"/>
                    </w:r>
                    <w:r>
                      <w:rPr>
                        <w:rFonts w:hint="eastAsia" w:ascii="楷体" w:hAnsi="楷体" w:eastAsia="楷体" w:cs="楷体"/>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83668">
    <w:pPr>
      <w:pStyle w:val="4"/>
      <w:pBdr>
        <w:bottom w:val="none" w:color="auto" w:sz="0" w:space="1"/>
      </w:pBdr>
    </w:pPr>
  </w:p>
  <w:p w14:paraId="1DF03C5F">
    <w:pPr>
      <w:pStyle w:val="4"/>
      <w:pBdr>
        <w:bottom w:val="single" w:color="auto" w:sz="4" w:space="1"/>
      </w:pBdr>
      <w:rPr>
        <w:rFonts w:hint="eastAsia" w:ascii="楷体" w:hAnsi="楷体" w:eastAsia="楷体" w:cs="楷体"/>
        <w:lang w:val="en-US" w:eastAsia="zh-CN"/>
      </w:rPr>
    </w:pPr>
  </w:p>
  <w:p w14:paraId="6C9A8178">
    <w:pPr>
      <w:pStyle w:val="4"/>
      <w:pBdr>
        <w:bottom w:val="single" w:color="auto" w:sz="4" w:space="1"/>
      </w:pBdr>
      <w:ind w:firstLine="180" w:firstLineChars="100"/>
    </w:pPr>
    <w:r>
      <w:rPr>
        <w:rFonts w:hint="default" w:ascii="Times New Roman" w:hAnsi="Times New Roman" w:eastAsia="楷体" w:cs="Times New Roman"/>
        <w:lang w:val="en-US" w:eastAsia="zh-CN"/>
      </w:rPr>
      <w:t>安徽省“江南十校”</w:t>
    </w:r>
    <w:r>
      <w:rPr>
        <w:rFonts w:hint="eastAsia" w:ascii="Times New Roman" w:hAnsi="Times New Roman" w:eastAsia="楷体" w:cs="Times New Roman"/>
        <w:lang w:val="en-US" w:eastAsia="zh-CN"/>
      </w:rPr>
      <w:t>2026届</w:t>
    </w:r>
    <w:r>
      <w:rPr>
        <w:rFonts w:hint="default" w:ascii="Times New Roman" w:hAnsi="Times New Roman" w:eastAsia="楷体" w:cs="Times New Roman"/>
        <w:lang w:val="en-US" w:eastAsia="zh-CN"/>
      </w:rPr>
      <w:t>高三综合素质检测英语试题答案解析</w:t>
    </w:r>
    <w:r>
      <w:rPr>
        <w:rFonts w:hint="eastAsia"/>
        <w:lang w:val="en-US" w:eastAsia="zh-CN"/>
      </w:rPr>
      <w:t xml:space="preserve">                                                                   </w:t>
    </w: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02561E"/>
    <w:rsid w:val="005940DC"/>
    <w:rsid w:val="01853EEC"/>
    <w:rsid w:val="019B275C"/>
    <w:rsid w:val="029C7664"/>
    <w:rsid w:val="02C1356F"/>
    <w:rsid w:val="02F94C20"/>
    <w:rsid w:val="035536B0"/>
    <w:rsid w:val="039B791C"/>
    <w:rsid w:val="042F3304"/>
    <w:rsid w:val="04671FF5"/>
    <w:rsid w:val="048652AE"/>
    <w:rsid w:val="04962F2C"/>
    <w:rsid w:val="04A20C5A"/>
    <w:rsid w:val="04BC45C8"/>
    <w:rsid w:val="04CE42FE"/>
    <w:rsid w:val="0535606B"/>
    <w:rsid w:val="058B3493"/>
    <w:rsid w:val="065C4BCA"/>
    <w:rsid w:val="066A6987"/>
    <w:rsid w:val="067B231A"/>
    <w:rsid w:val="069E59CE"/>
    <w:rsid w:val="06DF1FCB"/>
    <w:rsid w:val="074453D4"/>
    <w:rsid w:val="079F170E"/>
    <w:rsid w:val="07AF1BE8"/>
    <w:rsid w:val="081466F0"/>
    <w:rsid w:val="082E5E14"/>
    <w:rsid w:val="08D07207"/>
    <w:rsid w:val="09406207"/>
    <w:rsid w:val="099570FD"/>
    <w:rsid w:val="099A69B1"/>
    <w:rsid w:val="09A20A95"/>
    <w:rsid w:val="0ADD47A8"/>
    <w:rsid w:val="0AF92934"/>
    <w:rsid w:val="0B08208F"/>
    <w:rsid w:val="0B3717A7"/>
    <w:rsid w:val="0B3F200F"/>
    <w:rsid w:val="0B777B9C"/>
    <w:rsid w:val="0B9A38F3"/>
    <w:rsid w:val="0C212CD7"/>
    <w:rsid w:val="0C4A1AB3"/>
    <w:rsid w:val="0C9D5DD7"/>
    <w:rsid w:val="0CC0267A"/>
    <w:rsid w:val="0D1A2F49"/>
    <w:rsid w:val="0DC973B1"/>
    <w:rsid w:val="0DCE7BAB"/>
    <w:rsid w:val="0E2D1AB8"/>
    <w:rsid w:val="0E5E6115"/>
    <w:rsid w:val="0EEE63D8"/>
    <w:rsid w:val="0F1C210B"/>
    <w:rsid w:val="0FD13DF5"/>
    <w:rsid w:val="0FD434E9"/>
    <w:rsid w:val="10270A2C"/>
    <w:rsid w:val="1068327B"/>
    <w:rsid w:val="10790FE5"/>
    <w:rsid w:val="10B65D95"/>
    <w:rsid w:val="10E9050A"/>
    <w:rsid w:val="1130095C"/>
    <w:rsid w:val="1140424B"/>
    <w:rsid w:val="11866832"/>
    <w:rsid w:val="11927D7E"/>
    <w:rsid w:val="13313DF9"/>
    <w:rsid w:val="133E02C4"/>
    <w:rsid w:val="14320187"/>
    <w:rsid w:val="151E61C8"/>
    <w:rsid w:val="15AC3C0A"/>
    <w:rsid w:val="15E317DF"/>
    <w:rsid w:val="16A969EF"/>
    <w:rsid w:val="17235D83"/>
    <w:rsid w:val="17584F07"/>
    <w:rsid w:val="175C5697"/>
    <w:rsid w:val="17F71266"/>
    <w:rsid w:val="180F222F"/>
    <w:rsid w:val="183103F7"/>
    <w:rsid w:val="18A106C2"/>
    <w:rsid w:val="18A6521D"/>
    <w:rsid w:val="18CA1F6E"/>
    <w:rsid w:val="19C05ED6"/>
    <w:rsid w:val="1A6C1BBA"/>
    <w:rsid w:val="1A9058A9"/>
    <w:rsid w:val="1AD1650A"/>
    <w:rsid w:val="1CD60697"/>
    <w:rsid w:val="1CEA3D7E"/>
    <w:rsid w:val="1D2B5A60"/>
    <w:rsid w:val="1D8669FF"/>
    <w:rsid w:val="1DC47AD7"/>
    <w:rsid w:val="1E07131E"/>
    <w:rsid w:val="1E400478"/>
    <w:rsid w:val="1E42335E"/>
    <w:rsid w:val="1F0167B6"/>
    <w:rsid w:val="1F38206B"/>
    <w:rsid w:val="1FFD0875"/>
    <w:rsid w:val="200C5765"/>
    <w:rsid w:val="203171E6"/>
    <w:rsid w:val="203912FC"/>
    <w:rsid w:val="22D60519"/>
    <w:rsid w:val="232A6E98"/>
    <w:rsid w:val="23814F05"/>
    <w:rsid w:val="24F54E87"/>
    <w:rsid w:val="252A06A8"/>
    <w:rsid w:val="25657932"/>
    <w:rsid w:val="25A10E64"/>
    <w:rsid w:val="25B2499C"/>
    <w:rsid w:val="262C7FEC"/>
    <w:rsid w:val="26E36D60"/>
    <w:rsid w:val="279D527B"/>
    <w:rsid w:val="280F24CE"/>
    <w:rsid w:val="28182ECA"/>
    <w:rsid w:val="28353FAF"/>
    <w:rsid w:val="284303FE"/>
    <w:rsid w:val="284838FD"/>
    <w:rsid w:val="286A23C9"/>
    <w:rsid w:val="288471DD"/>
    <w:rsid w:val="28C526E2"/>
    <w:rsid w:val="28C849C9"/>
    <w:rsid w:val="29656152"/>
    <w:rsid w:val="29932CBF"/>
    <w:rsid w:val="29EA24C0"/>
    <w:rsid w:val="2AC21885"/>
    <w:rsid w:val="2AC775EB"/>
    <w:rsid w:val="2B3C1135"/>
    <w:rsid w:val="2B6B0A40"/>
    <w:rsid w:val="2BE8324B"/>
    <w:rsid w:val="2C857A15"/>
    <w:rsid w:val="2CCC48FA"/>
    <w:rsid w:val="2DC23B73"/>
    <w:rsid w:val="2DDA48A8"/>
    <w:rsid w:val="2E082C92"/>
    <w:rsid w:val="2E9F7F81"/>
    <w:rsid w:val="2EA9541D"/>
    <w:rsid w:val="2EB73972"/>
    <w:rsid w:val="2EBF1D93"/>
    <w:rsid w:val="2F100D32"/>
    <w:rsid w:val="30102643"/>
    <w:rsid w:val="30305D84"/>
    <w:rsid w:val="30E57380"/>
    <w:rsid w:val="30F5742C"/>
    <w:rsid w:val="33E1721D"/>
    <w:rsid w:val="348F2E44"/>
    <w:rsid w:val="349D0E96"/>
    <w:rsid w:val="3524410A"/>
    <w:rsid w:val="353A5036"/>
    <w:rsid w:val="354A757D"/>
    <w:rsid w:val="35997C7A"/>
    <w:rsid w:val="35A042B7"/>
    <w:rsid w:val="362E5005"/>
    <w:rsid w:val="376D2502"/>
    <w:rsid w:val="378B3821"/>
    <w:rsid w:val="37E104DB"/>
    <w:rsid w:val="3941515E"/>
    <w:rsid w:val="3A3000B7"/>
    <w:rsid w:val="3A3E4582"/>
    <w:rsid w:val="3A80103E"/>
    <w:rsid w:val="3AAE1682"/>
    <w:rsid w:val="3C2623ED"/>
    <w:rsid w:val="3C452CB6"/>
    <w:rsid w:val="3CC66BC1"/>
    <w:rsid w:val="3D5567B2"/>
    <w:rsid w:val="3D580E2E"/>
    <w:rsid w:val="3E1848FD"/>
    <w:rsid w:val="3E252716"/>
    <w:rsid w:val="3EC7548D"/>
    <w:rsid w:val="3F1923BF"/>
    <w:rsid w:val="3F6A6534"/>
    <w:rsid w:val="3F7635A2"/>
    <w:rsid w:val="3F80196C"/>
    <w:rsid w:val="40700DBA"/>
    <w:rsid w:val="40A84002"/>
    <w:rsid w:val="40C243F8"/>
    <w:rsid w:val="40D6006A"/>
    <w:rsid w:val="41247132"/>
    <w:rsid w:val="41320BB8"/>
    <w:rsid w:val="41B11ADD"/>
    <w:rsid w:val="43401289"/>
    <w:rsid w:val="43981875"/>
    <w:rsid w:val="441D78FE"/>
    <w:rsid w:val="44907359"/>
    <w:rsid w:val="44A2210F"/>
    <w:rsid w:val="44B0794A"/>
    <w:rsid w:val="451A5BEB"/>
    <w:rsid w:val="455A66B2"/>
    <w:rsid w:val="46FC37FA"/>
    <w:rsid w:val="472E050E"/>
    <w:rsid w:val="481070CF"/>
    <w:rsid w:val="48962CA9"/>
    <w:rsid w:val="492C413F"/>
    <w:rsid w:val="493D40E9"/>
    <w:rsid w:val="497B694B"/>
    <w:rsid w:val="498875C7"/>
    <w:rsid w:val="49A563CB"/>
    <w:rsid w:val="4A0250DD"/>
    <w:rsid w:val="4A8470C5"/>
    <w:rsid w:val="4A8E236C"/>
    <w:rsid w:val="4A9C5E39"/>
    <w:rsid w:val="4ACC7F71"/>
    <w:rsid w:val="4AF173EE"/>
    <w:rsid w:val="4B663ECF"/>
    <w:rsid w:val="4BAA00ED"/>
    <w:rsid w:val="4BC12EB7"/>
    <w:rsid w:val="4BF83B5A"/>
    <w:rsid w:val="4C022360"/>
    <w:rsid w:val="4D44414D"/>
    <w:rsid w:val="4D4D1C79"/>
    <w:rsid w:val="4E670109"/>
    <w:rsid w:val="4E683C0A"/>
    <w:rsid w:val="4E9407BC"/>
    <w:rsid w:val="4EAA37BC"/>
    <w:rsid w:val="4F0679B3"/>
    <w:rsid w:val="4F8C7D83"/>
    <w:rsid w:val="50252A12"/>
    <w:rsid w:val="5028450D"/>
    <w:rsid w:val="506413C8"/>
    <w:rsid w:val="51971E28"/>
    <w:rsid w:val="52DD4E28"/>
    <w:rsid w:val="52F41DAF"/>
    <w:rsid w:val="530F6318"/>
    <w:rsid w:val="53976CD8"/>
    <w:rsid w:val="53B21D92"/>
    <w:rsid w:val="53C84157"/>
    <w:rsid w:val="542708A5"/>
    <w:rsid w:val="55266BE9"/>
    <w:rsid w:val="55EF5D9F"/>
    <w:rsid w:val="55FA35BE"/>
    <w:rsid w:val="56332FB1"/>
    <w:rsid w:val="56586EE2"/>
    <w:rsid w:val="56C1680E"/>
    <w:rsid w:val="56CB31E9"/>
    <w:rsid w:val="56D67685"/>
    <w:rsid w:val="57252224"/>
    <w:rsid w:val="57295971"/>
    <w:rsid w:val="57F25992"/>
    <w:rsid w:val="581B3CFC"/>
    <w:rsid w:val="58375147"/>
    <w:rsid w:val="58690F0C"/>
    <w:rsid w:val="58853931"/>
    <w:rsid w:val="591B47A4"/>
    <w:rsid w:val="59A55EAB"/>
    <w:rsid w:val="59D85231"/>
    <w:rsid w:val="59DD3A11"/>
    <w:rsid w:val="5A3772D0"/>
    <w:rsid w:val="5A617793"/>
    <w:rsid w:val="5A770F01"/>
    <w:rsid w:val="5AD958A1"/>
    <w:rsid w:val="5AEF1B27"/>
    <w:rsid w:val="5AF815F1"/>
    <w:rsid w:val="5B303A8D"/>
    <w:rsid w:val="5B8E3958"/>
    <w:rsid w:val="5C1F11ED"/>
    <w:rsid w:val="5C855BE8"/>
    <w:rsid w:val="5D5D2161"/>
    <w:rsid w:val="5E2A4C99"/>
    <w:rsid w:val="5E907B64"/>
    <w:rsid w:val="5ECA5D7B"/>
    <w:rsid w:val="5F5A15AE"/>
    <w:rsid w:val="5F7447DF"/>
    <w:rsid w:val="5F7A3CE5"/>
    <w:rsid w:val="5F7C7776"/>
    <w:rsid w:val="602F0EB2"/>
    <w:rsid w:val="604C0EF7"/>
    <w:rsid w:val="60DC2B9F"/>
    <w:rsid w:val="61303660"/>
    <w:rsid w:val="615E221C"/>
    <w:rsid w:val="616745C5"/>
    <w:rsid w:val="617215D0"/>
    <w:rsid w:val="61F12394"/>
    <w:rsid w:val="6233526F"/>
    <w:rsid w:val="626D6CCE"/>
    <w:rsid w:val="62735D73"/>
    <w:rsid w:val="6291141E"/>
    <w:rsid w:val="62B42C74"/>
    <w:rsid w:val="632B74E9"/>
    <w:rsid w:val="633D546F"/>
    <w:rsid w:val="63964C4C"/>
    <w:rsid w:val="63B350E1"/>
    <w:rsid w:val="63CF4A02"/>
    <w:rsid w:val="64F97E5D"/>
    <w:rsid w:val="653638B4"/>
    <w:rsid w:val="65A23545"/>
    <w:rsid w:val="65CC76CB"/>
    <w:rsid w:val="66B63D55"/>
    <w:rsid w:val="66B6744F"/>
    <w:rsid w:val="66FA0E67"/>
    <w:rsid w:val="67D83185"/>
    <w:rsid w:val="67FC50CB"/>
    <w:rsid w:val="6864171B"/>
    <w:rsid w:val="68DE6E9B"/>
    <w:rsid w:val="69DF1DAC"/>
    <w:rsid w:val="6B1C46CB"/>
    <w:rsid w:val="6C5A547E"/>
    <w:rsid w:val="6C903083"/>
    <w:rsid w:val="6CB93DB8"/>
    <w:rsid w:val="6CEC1C46"/>
    <w:rsid w:val="6D095A53"/>
    <w:rsid w:val="6D393820"/>
    <w:rsid w:val="6D9E4D5C"/>
    <w:rsid w:val="6E192634"/>
    <w:rsid w:val="6E552AA7"/>
    <w:rsid w:val="6EA0700B"/>
    <w:rsid w:val="6FBD3BBF"/>
    <w:rsid w:val="6FD00AD8"/>
    <w:rsid w:val="702F53A8"/>
    <w:rsid w:val="707976DD"/>
    <w:rsid w:val="708E579D"/>
    <w:rsid w:val="70C75130"/>
    <w:rsid w:val="719672AC"/>
    <w:rsid w:val="719B51F1"/>
    <w:rsid w:val="720619EB"/>
    <w:rsid w:val="72063F37"/>
    <w:rsid w:val="72503000"/>
    <w:rsid w:val="72A262A2"/>
    <w:rsid w:val="734A16A2"/>
    <w:rsid w:val="7358775B"/>
    <w:rsid w:val="73816170"/>
    <w:rsid w:val="73E96378"/>
    <w:rsid w:val="740C5D4D"/>
    <w:rsid w:val="743106D8"/>
    <w:rsid w:val="749D3BD6"/>
    <w:rsid w:val="74F57957"/>
    <w:rsid w:val="759A3BCA"/>
    <w:rsid w:val="760E26A2"/>
    <w:rsid w:val="763B42CE"/>
    <w:rsid w:val="76ED7D65"/>
    <w:rsid w:val="7776420B"/>
    <w:rsid w:val="778E0CEF"/>
    <w:rsid w:val="77AB3DA8"/>
    <w:rsid w:val="77E44E04"/>
    <w:rsid w:val="77FB0FD1"/>
    <w:rsid w:val="782B7E07"/>
    <w:rsid w:val="78574AAF"/>
    <w:rsid w:val="78AF71D3"/>
    <w:rsid w:val="799760F2"/>
    <w:rsid w:val="79A3671A"/>
    <w:rsid w:val="7B267033"/>
    <w:rsid w:val="7B486307"/>
    <w:rsid w:val="7BB045D8"/>
    <w:rsid w:val="7CDD6CA8"/>
    <w:rsid w:val="7CFC64D9"/>
    <w:rsid w:val="7D1D270C"/>
    <w:rsid w:val="7D3141CE"/>
    <w:rsid w:val="7D3D3B03"/>
    <w:rsid w:val="7D676F6D"/>
    <w:rsid w:val="7E304914"/>
    <w:rsid w:val="7EAE254F"/>
    <w:rsid w:val="7EB10F7B"/>
    <w:rsid w:val="7EF7251E"/>
    <w:rsid w:val="7EF731D3"/>
    <w:rsid w:val="7F5434CC"/>
    <w:rsid w:val="7F816E37"/>
    <w:rsid w:val="7F9D03D6"/>
    <w:rsid w:val="7FD720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4"/>
      <w:szCs w:val="2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5"/>
      <w:szCs w:val="25"/>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6703</Words>
  <Characters>10587</Characters>
  <TotalTime>1</TotalTime>
  <ScaleCrop>false</ScaleCrop>
  <LinksUpToDate>false</LinksUpToDate>
  <CharactersWithSpaces>11674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2025-09-16T11:24:00Z</dcterms:created>
  <dc:creator>Administrator</dc:creator>
  <cp:lastModifiedBy>柚夏呀</cp:lastModifiedBy>
  <dcterms:modified xsi:type="dcterms:W3CDTF">2026-03-11T01:19:31Z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2025-09-16T11:24:32Z</vt:filetime>
  </property>
  <property fmtid="{D5CDD505-2E9C-101B-9397-08002B2CF9AE}" pid="4" name="UsrData">
    <vt:lpwstr>68c8d8676c77ff001f5f1e9bwl</vt:lpwstr>
  </property>
  <property fmtid="{D5CDD505-2E9C-101B-9397-08002B2CF9AE}" pid="5" name="KSOTemplateDocerSaveRecord">
    <vt:lpwstr>eyJoZGlkIjoiOWE1ZjIwYWFmYjNhOGQ2ZDNmMDk0NDI5YTU4MDVhZmMiLCJ1c2VySWQiOiI0NTIwNzU0MDkifQ==</vt:lpwstr>
  </property>
  <property fmtid="{D5CDD505-2E9C-101B-9397-08002B2CF9AE}" pid="6" name="KSOProductBuildVer">
    <vt:lpwstr>2052-12.1.0.25225</vt:lpwstr>
  </property>
  <property fmtid="{D5CDD505-2E9C-101B-9397-08002B2CF9AE}" pid="7" name="ICV">
    <vt:lpwstr>7D68D61FB9384D34B76988029DE49A85_13</vt:lpwstr>
  </property>
</Properties>
</file>