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ody>
    <w:p w14:paraId="1BD1C748">
      <w:pPr>
        <w:tabs>
          <w:tab w:pos="2520" w:val="left"/>
          <w:tab w:pos="5040" w:val="left"/>
          <w:tab w:pos="7560" w:val="left"/>
        </w:tabs>
        <w:spacing w:line="360" w:lineRule="auto"/>
        <w:jc w:val="center"/>
        <w:rPr>
          <w:rFonts w:hint="eastAsia"/>
          <w:b/>
          <w:bCs/>
          <w:sz w:val="32"/>
          <w:szCs w:val="32"/>
        </w:rPr>
      </w:pPr>
      <w:r>
        <w:rPr>
          <w:rFonts w:hint="eastAsia"/>
          <w:b/>
          <w:bCs/>
          <w:sz w:val="32"/>
          <w:szCs w:val="32"/>
        </w:rPr>
        <w:drawing>
          <wp:anchor allowOverlap="1" behindDoc="0" layoutInCell="1" locked="0" relativeHeight="251658240" simplePos="0">
            <wp:simplePos x="0" y="0"/>
            <wp:positionH relativeFrom="page">
              <wp:posOffset>12166600</wp:posOffset>
            </wp:positionH>
            <wp:positionV relativeFrom="topMargin">
              <wp:posOffset>12331700</wp:posOffset>
            </wp:positionV>
            <wp:extent cx="419100" cy="2921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r:embed="rId4"/>
                    <a:stretch>
                      <a:fillRect/>
                    </a:stretch>
                  </pic:blipFill>
                  <pic:spPr>
                    <a:xfrm>
                      <a:off x="0" y="0"/>
                      <a:ext cx="419100" cy="292100"/>
                    </a:xfrm>
                    <a:prstGeom prst="rect">
                      <a:avLst/>
                    </a:prstGeom>
                  </pic:spPr>
                </pic:pic>
              </a:graphicData>
            </a:graphic>
          </wp:anchor>
        </w:drawing>
      </w:r>
      <w:r>
        <w:rPr>
          <w:rFonts w:hint="eastAsia"/>
          <w:b/>
          <w:bCs/>
          <w:sz w:val="32"/>
          <w:szCs w:val="32"/>
        </w:rPr>
        <w:t>2026年高三年级第一次适应性检测</w:t>
      </w:r>
    </w:p>
    <w:p w14:paraId="231A7B26">
      <w:pPr>
        <w:tabs>
          <w:tab w:pos="2520" w:val="left"/>
          <w:tab w:pos="5040" w:val="left"/>
          <w:tab w:pos="7560" w:val="left"/>
        </w:tabs>
        <w:spacing w:line="360" w:lineRule="auto"/>
        <w:jc w:val="center"/>
      </w:pPr>
      <w:r>
        <w:rPr>
          <w:rFonts w:hint="eastAsia"/>
          <w:b/>
          <w:bCs/>
          <w:sz w:val="32"/>
          <w:szCs w:val="32"/>
        </w:rPr>
        <w:t>英语试题</w:t>
      </w:r>
      <w:r>
        <w:rPr>
          <w:rFonts w:hint="eastAsia"/>
        </w:rPr>
        <w:t xml:space="preserve">  </w:t>
      </w:r>
      <w:r>
        <w:rPr>
          <w:b/>
          <w:bCs/>
          <w:sz w:val="32"/>
          <w:szCs w:val="32"/>
        </w:rPr>
        <w:t>2026.03</w:t>
      </w:r>
    </w:p>
    <w:p w14:paraId="49F33878">
      <w:pPr>
        <w:tabs>
          <w:tab w:pos="2520" w:val="left"/>
          <w:tab w:pos="5040" w:val="left"/>
          <w:tab w:pos="7560" w:val="left"/>
        </w:tabs>
        <w:spacing w:line="360" w:lineRule="auto"/>
        <w:rPr>
          <w:rFonts w:hint="eastAsia"/>
          <w:b/>
          <w:bCs/>
          <w:sz w:val="24"/>
          <w:szCs w:val="24"/>
        </w:rPr>
      </w:pPr>
      <w:r>
        <w:rPr>
          <w:rFonts w:hint="eastAsia"/>
          <w:b/>
          <w:bCs/>
          <w:sz w:val="24"/>
          <w:szCs w:val="24"/>
        </w:rPr>
        <w:t>注意事项：</w:t>
      </w:r>
    </w:p>
    <w:p w14:paraId="12CA415E">
      <w:pPr>
        <w:tabs>
          <w:tab w:pos="2520" w:val="left"/>
          <w:tab w:pos="5040" w:val="left"/>
          <w:tab w:pos="7560" w:val="left"/>
        </w:tabs>
        <w:spacing w:line="360" w:lineRule="auto"/>
        <w:rPr>
          <w:rFonts w:hint="eastAsia"/>
          <w:b/>
          <w:bCs/>
          <w:sz w:val="24"/>
          <w:szCs w:val="24"/>
        </w:rPr>
      </w:pPr>
      <w:r>
        <w:rPr>
          <w:rFonts w:hint="eastAsia"/>
          <w:b/>
          <w:bCs/>
          <w:sz w:val="24"/>
          <w:szCs w:val="24"/>
        </w:rPr>
        <w:t>1．答卷前，考生务必将自己的姓名、考生号等填写在答题卡和试卷指定位置上。</w:t>
      </w:r>
    </w:p>
    <w:p w14:paraId="743A6A98">
      <w:pPr>
        <w:tabs>
          <w:tab w:pos="2520" w:val="left"/>
          <w:tab w:pos="5040" w:val="left"/>
          <w:tab w:pos="7560" w:val="left"/>
        </w:tabs>
        <w:spacing w:line="360" w:lineRule="auto"/>
        <w:rPr>
          <w:rFonts w:hint="eastAsia"/>
          <w:b/>
          <w:bCs/>
          <w:sz w:val="24"/>
          <w:szCs w:val="24"/>
        </w:rPr>
      </w:pPr>
      <w:r>
        <w:rPr>
          <w:rFonts w:hint="eastAsia"/>
          <w:b/>
          <w:bCs/>
          <w:sz w:val="24"/>
          <w:szCs w:val="24"/>
        </w:rPr>
        <w:t>2．回答选择题时，选出每小题答案后，用铅笔把答题卡上对应题目的答案标号涂黑。如需改动，用橡皮擦干净后，再选涂其他答案标号。回答非选择题时，将答案写在答题卡上。写在本试卷上无效。</w:t>
      </w:r>
    </w:p>
    <w:p w14:paraId="001832F2">
      <w:pPr>
        <w:tabs>
          <w:tab w:pos="2520" w:val="left"/>
          <w:tab w:pos="5040" w:val="left"/>
          <w:tab w:pos="7560" w:val="left"/>
        </w:tabs>
        <w:spacing w:line="360" w:lineRule="auto"/>
        <w:rPr>
          <w:rFonts w:hint="eastAsia"/>
          <w:b/>
          <w:bCs/>
          <w:sz w:val="24"/>
          <w:szCs w:val="24"/>
        </w:rPr>
      </w:pPr>
      <w:r>
        <w:rPr>
          <w:rFonts w:hint="eastAsia"/>
          <w:b/>
          <w:bCs/>
          <w:sz w:val="24"/>
          <w:szCs w:val="24"/>
        </w:rPr>
        <w:t>3．考试结束后，本试卷和答题卡一并交回。</w:t>
      </w:r>
    </w:p>
    <w:p w14:paraId="3B672CC8">
      <w:pPr>
        <w:tabs>
          <w:tab w:pos="2520" w:val="left"/>
          <w:tab w:pos="5040" w:val="left"/>
          <w:tab w:pos="7560" w:val="left"/>
        </w:tabs>
        <w:spacing w:line="360" w:lineRule="auto"/>
        <w:jc w:val="center"/>
        <w:rPr>
          <w:rFonts w:hint="eastAsia"/>
          <w:b/>
          <w:bCs/>
          <w:sz w:val="32"/>
          <w:szCs w:val="32"/>
        </w:rPr>
      </w:pPr>
      <w:r>
        <w:rPr>
          <w:rFonts w:hint="eastAsia"/>
          <w:b/>
          <w:bCs/>
          <w:sz w:val="32"/>
          <w:szCs w:val="32"/>
        </w:rPr>
        <w:t>第一部分  听力（共两节，满分30分）</w:t>
      </w:r>
    </w:p>
    <w:p w14:paraId="002DB759">
      <w:pPr>
        <w:tabs>
          <w:tab w:pos="2520" w:val="left"/>
          <w:tab w:pos="5040" w:val="left"/>
          <w:tab w:pos="7560" w:val="left"/>
        </w:tabs>
        <w:spacing w:line="360" w:lineRule="auto"/>
        <w:rPr>
          <w:rFonts w:hint="eastAsia"/>
          <w:b/>
          <w:bCs/>
          <w:sz w:val="24"/>
          <w:szCs w:val="24"/>
        </w:rPr>
      </w:pPr>
      <w:r>
        <w:rPr>
          <w:rFonts w:hint="eastAsia"/>
          <w:b/>
          <w:bCs/>
          <w:sz w:val="24"/>
          <w:szCs w:val="24"/>
        </w:rPr>
        <w:t>回答听力部分时，请先将答案标在试卷上。听力部分结束前，你将有两分钟的时间将你的答案转涂到答题卡上。</w:t>
      </w:r>
    </w:p>
    <w:p w14:paraId="74DF8568">
      <w:pPr>
        <w:tabs>
          <w:tab w:pos="2520" w:val="left"/>
          <w:tab w:pos="5040" w:val="left"/>
          <w:tab w:pos="7560" w:val="left"/>
        </w:tabs>
        <w:spacing w:line="360" w:lineRule="auto"/>
        <w:rPr>
          <w:rFonts w:hint="eastAsia"/>
          <w:b/>
          <w:bCs/>
          <w:sz w:val="24"/>
          <w:szCs w:val="24"/>
        </w:rPr>
      </w:pPr>
      <w:r>
        <w:rPr>
          <w:rFonts w:hint="eastAsia"/>
          <w:b/>
          <w:bCs/>
          <w:sz w:val="24"/>
          <w:szCs w:val="24"/>
        </w:rPr>
        <w:t>第一节（共5小题；每小题1.5分，满分7.5分）</w:t>
      </w:r>
    </w:p>
    <w:p w14:paraId="3E0DC9D7">
      <w:pPr>
        <w:tabs>
          <w:tab w:pos="2520" w:val="left"/>
          <w:tab w:pos="5040" w:val="left"/>
          <w:tab w:pos="7560" w:val="left"/>
        </w:tabs>
        <w:spacing w:line="360" w:lineRule="auto"/>
        <w:rPr>
          <w:rFonts w:hint="eastAsia"/>
          <w:b/>
          <w:bCs/>
          <w:sz w:val="24"/>
          <w:szCs w:val="24"/>
        </w:rPr>
      </w:pPr>
      <w:r>
        <w:rPr>
          <w:rFonts w:hint="eastAsia"/>
          <w:b/>
          <w:bCs/>
          <w:sz w:val="24"/>
          <w:szCs w:val="24"/>
        </w:rPr>
        <w:t>听下面5段录音。每段录音后有一个小题，从题中所给的A、B、C三个选项中选出最佳选项。听完每段录音后，你都有10秒钟的时间来回答有关小题和阅读下一小题。每段录音播放两遍。</w:t>
      </w:r>
    </w:p>
    <w:p w14:paraId="320503EA">
      <w:pPr>
        <w:tabs>
          <w:tab w:pos="2520" w:val="left"/>
          <w:tab w:pos="5040" w:val="left"/>
          <w:tab w:pos="7560" w:val="left"/>
        </w:tabs>
        <w:spacing w:line="360" w:lineRule="auto"/>
      </w:pPr>
      <w:r>
        <w:t>1. What does the woman want to do?</w:t>
      </w:r>
    </w:p>
    <w:p w14:paraId="0573F470">
      <w:pPr>
        <w:tabs>
          <w:tab w:pos="2520" w:val="left"/>
          <w:tab w:pos="5040" w:val="left"/>
          <w:tab w:pos="7560" w:val="left"/>
        </w:tabs>
        <w:spacing w:line="360" w:lineRule="auto"/>
      </w:pPr>
      <w:r>
        <w:t>A. Wash some plates.</w:t>
      </w:r>
      <w:r>
        <w:tab/>
      </w:r>
      <w:r>
        <w:t>B. Prepare a cloth.</w:t>
      </w:r>
      <w:r>
        <w:tab/>
      </w:r>
      <w:r>
        <w:t>C. Clean a shelf.</w:t>
      </w:r>
    </w:p>
    <w:p w14:paraId="4C752AA7">
      <w:pPr>
        <w:tabs>
          <w:tab w:pos="2520" w:val="left"/>
          <w:tab w:pos="5040" w:val="left"/>
          <w:tab w:pos="7560" w:val="left"/>
        </w:tabs>
        <w:spacing w:line="360" w:lineRule="auto"/>
      </w:pPr>
      <w:r>
        <w:t>2. What is the probable relationship between the speakers?</w:t>
      </w:r>
    </w:p>
    <w:p w14:paraId="45F22AD3">
      <w:pPr>
        <w:tabs>
          <w:tab w:pos="2520" w:val="left"/>
          <w:tab w:pos="5040" w:val="left"/>
          <w:tab w:pos="7560" w:val="left"/>
        </w:tabs>
        <w:spacing w:line="360" w:lineRule="auto"/>
      </w:pPr>
      <w:r>
        <w:t>A. Classmates.</w:t>
      </w:r>
      <w:r>
        <w:tab/>
      </w:r>
      <w:r>
        <w:t>B. Sister and brother.</w:t>
      </w:r>
      <w:r>
        <w:tab/>
      </w:r>
      <w:r>
        <w:t>C. Teacher and student.</w:t>
      </w:r>
    </w:p>
    <w:p w14:paraId="7661B88A">
      <w:pPr>
        <w:tabs>
          <w:tab w:pos="2520" w:val="left"/>
          <w:tab w:pos="5040" w:val="left"/>
          <w:tab w:pos="7560" w:val="left"/>
        </w:tabs>
        <w:spacing w:line="360" w:lineRule="auto"/>
      </w:pPr>
      <w:r>
        <w:t>3. What are the speakers mainly talking about?</w:t>
      </w:r>
    </w:p>
    <w:p w14:paraId="1DF188CF">
      <w:pPr>
        <w:tabs>
          <w:tab w:pos="2520" w:val="left"/>
          <w:tab w:pos="5040" w:val="left"/>
          <w:tab w:pos="7560" w:val="left"/>
        </w:tabs>
        <w:spacing w:line="360" w:lineRule="auto"/>
      </w:pPr>
      <w:r>
        <w:t>A. Finding a violinist.</w:t>
      </w:r>
      <w:r>
        <w:tab/>
      </w:r>
      <w:r>
        <w:t>B. Forming a band.</w:t>
      </w:r>
      <w:r>
        <w:tab/>
      </w:r>
      <w:r>
        <w:t>C. Learning the drums.</w:t>
      </w:r>
    </w:p>
    <w:p w14:paraId="561A3EA5">
      <w:pPr>
        <w:tabs>
          <w:tab w:pos="2520" w:val="left"/>
          <w:tab w:pos="5040" w:val="left"/>
          <w:tab w:pos="7560" w:val="left"/>
        </w:tabs>
        <w:spacing w:line="360" w:lineRule="auto"/>
      </w:pPr>
      <w:r>
        <w:t>4. Where does the conversation probably take place?</w:t>
      </w:r>
    </w:p>
    <w:p w14:paraId="47E22ACA">
      <w:pPr>
        <w:tabs>
          <w:tab w:pos="2520" w:val="left"/>
          <w:tab w:pos="5040" w:val="left"/>
          <w:tab w:pos="7560" w:val="left"/>
        </w:tabs>
        <w:spacing w:line="360" w:lineRule="auto"/>
      </w:pPr>
      <w:r>
        <w:t>A. On a plane.</w:t>
      </w:r>
      <w:r>
        <w:tab/>
      </w:r>
      <w:r>
        <w:t>B. On a train.</w:t>
      </w:r>
      <w:r>
        <w:tab/>
      </w:r>
      <w:r>
        <w:t>C. On a bus.</w:t>
      </w:r>
    </w:p>
    <w:p w14:paraId="4A9061F9">
      <w:pPr>
        <w:tabs>
          <w:tab w:pos="2520" w:val="left"/>
          <w:tab w:pos="5040" w:val="left"/>
          <w:tab w:pos="7560" w:val="left"/>
        </w:tabs>
        <w:spacing w:line="360" w:lineRule="auto"/>
      </w:pPr>
      <w:r>
        <w:t>5. What did the man buy?</w:t>
      </w:r>
    </w:p>
    <w:p w14:paraId="200B5816">
      <w:pPr>
        <w:tabs>
          <w:tab w:pos="2520" w:val="left"/>
          <w:tab w:pos="5040" w:val="left"/>
          <w:tab w:pos="7560" w:val="left"/>
        </w:tabs>
        <w:spacing w:line="360" w:lineRule="auto"/>
      </w:pPr>
      <w:r>
        <w:t>A. Socks.</w:t>
      </w:r>
      <w:r>
        <w:tab/>
      </w:r>
      <w:r>
        <w:t>B. Shorts.</w:t>
      </w:r>
      <w:r>
        <w:tab/>
      </w:r>
      <w:r>
        <w:t>C. Shoes.</w:t>
      </w:r>
    </w:p>
    <w:p w14:paraId="6E3F1A88">
      <w:pPr>
        <w:tabs>
          <w:tab w:pos="2520" w:val="left"/>
          <w:tab w:pos="5040" w:val="left"/>
          <w:tab w:pos="7560" w:val="left"/>
        </w:tabs>
        <w:spacing w:line="360" w:lineRule="auto"/>
        <w:rPr>
          <w:rFonts w:hint="eastAsia"/>
          <w:b/>
          <w:bCs/>
          <w:sz w:val="24"/>
          <w:szCs w:val="24"/>
        </w:rPr>
      </w:pPr>
      <w:r>
        <w:rPr>
          <w:rFonts w:hint="eastAsia"/>
          <w:b/>
          <w:bCs/>
          <w:sz w:val="24"/>
          <w:szCs w:val="24"/>
        </w:rPr>
        <w:t>第二节（共15小题；每小题1.5分，满分22.5分）</w:t>
      </w:r>
    </w:p>
    <w:p w14:paraId="4E2E2F94">
      <w:pPr>
        <w:tabs>
          <w:tab w:pos="2520" w:val="left"/>
          <w:tab w:pos="5040" w:val="left"/>
          <w:tab w:pos="7560" w:val="left"/>
        </w:tabs>
        <w:spacing w:line="360" w:lineRule="auto"/>
        <w:rPr>
          <w:b/>
          <w:bCs/>
          <w:sz w:val="24"/>
          <w:szCs w:val="24"/>
        </w:rPr>
      </w:pPr>
      <w:r>
        <w:rPr>
          <w:rFonts w:hint="eastAsia"/>
          <w:b/>
          <w:bCs/>
          <w:sz w:val="24"/>
          <w:szCs w:val="24"/>
        </w:rPr>
        <w:t>听下面5段录音。每段录音后有几个小题，从题中所给的A、B、C三个选项中选出最佳选项。听每段录音前，你将有时间阅读各个小题，每小题5秒钟；听完后，每小题都有5秒钟的作答时间。每段录音播放两遍。</w:t>
      </w:r>
    </w:p>
    <w:p w14:paraId="5CE42C49">
      <w:pPr>
        <w:tabs>
          <w:tab w:pos="2520" w:val="left"/>
          <w:tab w:pos="5040" w:val="left"/>
          <w:tab w:pos="7560" w:val="left"/>
        </w:tabs>
        <w:spacing w:line="360" w:lineRule="auto"/>
        <w:rPr>
          <w:rFonts w:hint="eastAsia"/>
        </w:rPr>
      </w:pPr>
      <w:r>
        <w:rPr>
          <w:rFonts w:hint="eastAsia"/>
        </w:rPr>
        <w:t>听下面的录音，回答第6和第7小题。</w:t>
      </w:r>
    </w:p>
    <w:p w14:paraId="3883DF76">
      <w:pPr>
        <w:tabs>
          <w:tab w:pos="2520" w:val="left"/>
          <w:tab w:pos="5040" w:val="left"/>
          <w:tab w:pos="7560" w:val="left"/>
        </w:tabs>
        <w:spacing w:line="360" w:lineRule="auto"/>
      </w:pPr>
      <w:r>
        <w:t>6. What does the man want to do at first?</w:t>
      </w:r>
    </w:p>
    <w:p w14:paraId="36207DC5">
      <w:pPr>
        <w:tabs>
          <w:tab w:pos="2520" w:val="left"/>
          <w:tab w:pos="5040" w:val="left"/>
          <w:tab w:pos="7560" w:val="left"/>
        </w:tabs>
        <w:spacing w:line="360" w:lineRule="auto"/>
      </w:pPr>
      <w:r>
        <w:t>A. Order takeout.</w:t>
      </w:r>
      <w:r>
        <w:tab/>
      </w:r>
      <w:r>
        <w:t>B. Go out for dinner.</w:t>
      </w:r>
      <w:r>
        <w:tab/>
      </w:r>
      <w:r>
        <w:t>C. Eat what they have.</w:t>
      </w:r>
    </w:p>
    <w:p w14:paraId="1785C87C">
      <w:pPr>
        <w:tabs>
          <w:tab w:pos="2520" w:val="left"/>
          <w:tab w:pos="5040" w:val="left"/>
          <w:tab w:pos="7560" w:val="left"/>
        </w:tabs>
        <w:spacing w:line="360" w:lineRule="auto"/>
      </w:pPr>
      <w:r>
        <w:t>7. What does the man order?</w:t>
      </w:r>
    </w:p>
    <w:p w14:paraId="0268EF54">
      <w:pPr>
        <w:tabs>
          <w:tab w:pos="2520" w:val="left"/>
          <w:tab w:pos="5040" w:val="left"/>
          <w:tab w:pos="7560" w:val="left"/>
        </w:tabs>
        <w:spacing w:line="360" w:lineRule="auto"/>
      </w:pPr>
      <w:r>
        <w:t>A. A burger.</w:t>
      </w:r>
      <w:r>
        <w:tab/>
      </w:r>
      <w:r>
        <w:t>B. A salad.</w:t>
      </w:r>
      <w:r>
        <w:tab/>
      </w:r>
      <w:r>
        <w:t>C. An onion pie.</w:t>
      </w:r>
    </w:p>
    <w:p w14:paraId="0EB2186D">
      <w:pPr>
        <w:tabs>
          <w:tab w:pos="2520" w:val="left"/>
          <w:tab w:pos="5040" w:val="left"/>
          <w:tab w:pos="7560" w:val="left"/>
        </w:tabs>
        <w:spacing w:line="360" w:lineRule="auto"/>
        <w:rPr>
          <w:rFonts w:hint="eastAsia"/>
        </w:rPr>
      </w:pPr>
      <w:r>
        <w:rPr>
          <w:rFonts w:hint="eastAsia"/>
        </w:rPr>
        <w:t>听下面的录音，回答第8至第10小题。</w:t>
      </w:r>
    </w:p>
    <w:p w14:paraId="615FB5D6">
      <w:pPr>
        <w:tabs>
          <w:tab w:pos="2520" w:val="left"/>
          <w:tab w:pos="5040" w:val="left"/>
          <w:tab w:pos="7560" w:val="left"/>
        </w:tabs>
        <w:spacing w:line="360" w:lineRule="auto"/>
      </w:pPr>
      <w:r>
        <w:t>8. What does the woman want to learn?</w:t>
      </w:r>
    </w:p>
    <w:p w14:paraId="2FCFB1FA">
      <w:pPr>
        <w:tabs>
          <w:tab w:pos="2520" w:val="left"/>
          <w:tab w:pos="5040" w:val="left"/>
          <w:tab w:pos="7560" w:val="left"/>
        </w:tabs>
        <w:spacing w:line="360" w:lineRule="auto"/>
      </w:pPr>
      <w:r>
        <w:t>A. Gardening skills.</w:t>
      </w:r>
      <w:r>
        <w:tab/>
      </w:r>
      <w:r>
        <w:t>B. Computer skills.</w:t>
      </w:r>
      <w:r>
        <w:tab/>
      </w:r>
      <w:r>
        <w:t>C. Cooking skills.</w:t>
      </w:r>
    </w:p>
    <w:p w14:paraId="4DEB987D">
      <w:pPr>
        <w:tabs>
          <w:tab w:pos="2520" w:val="left"/>
          <w:tab w:pos="5040" w:val="left"/>
          <w:tab w:pos="7560" w:val="left"/>
        </w:tabs>
        <w:spacing w:line="360" w:lineRule="auto"/>
      </w:pPr>
      <w:r>
        <w:t>9. What do we know about the woman?</w:t>
      </w:r>
    </w:p>
    <w:p w14:paraId="69ACB9E8">
      <w:pPr>
        <w:tabs>
          <w:tab w:pos="2520" w:val="left"/>
          <w:tab w:pos="5040" w:val="left"/>
          <w:tab w:pos="7560" w:val="left"/>
        </w:tabs>
        <w:spacing w:line="360" w:lineRule="auto"/>
      </w:pPr>
      <w:r>
        <w:t>A. She has bad eyesight.</w:t>
      </w:r>
      <w:r>
        <w:tab/>
      </w:r>
      <w:r>
        <w:t>B. Her mind isn’t active.</w:t>
      </w:r>
      <w:r>
        <w:tab/>
      </w:r>
      <w:r>
        <w:t>C. She has a poor memory.</w:t>
      </w:r>
    </w:p>
    <w:p w14:paraId="2264F836">
      <w:pPr>
        <w:tabs>
          <w:tab w:pos="2520" w:val="left"/>
          <w:tab w:pos="5040" w:val="left"/>
          <w:tab w:pos="7560" w:val="left"/>
        </w:tabs>
        <w:spacing w:line="360" w:lineRule="auto"/>
      </w:pPr>
      <w:r>
        <w:t>10. What will the woman probably do next?</w:t>
      </w:r>
    </w:p>
    <w:p w14:paraId="1692FDEC">
      <w:pPr>
        <w:tabs>
          <w:tab w:pos="2520" w:val="left"/>
          <w:tab w:pos="5040" w:val="left"/>
          <w:tab w:pos="7560" w:val="left"/>
        </w:tabs>
        <w:spacing w:line="360" w:lineRule="auto"/>
      </w:pPr>
      <w:r>
        <w:t>A. Buy a new ring.</w:t>
      </w:r>
      <w:r>
        <w:tab/>
      </w:r>
      <w:r>
        <w:t>B. Go to the town hall.</w:t>
      </w:r>
      <w:r>
        <w:tab/>
      </w:r>
      <w:r>
        <w:t>C. Call the night school.</w:t>
      </w:r>
    </w:p>
    <w:p w14:paraId="2023F318">
      <w:pPr>
        <w:tabs>
          <w:tab w:pos="2520" w:val="left"/>
          <w:tab w:pos="5040" w:val="left"/>
          <w:tab w:pos="7560" w:val="left"/>
        </w:tabs>
        <w:spacing w:line="360" w:lineRule="auto"/>
        <w:rPr>
          <w:rFonts w:hint="eastAsia"/>
        </w:rPr>
      </w:pPr>
      <w:r>
        <w:rPr>
          <w:rFonts w:hint="eastAsia"/>
        </w:rPr>
        <w:t>听下面的录音，回答第11至第13小题。</w:t>
      </w:r>
    </w:p>
    <w:p w14:paraId="1E31A794">
      <w:pPr>
        <w:tabs>
          <w:tab w:pos="2520" w:val="left"/>
          <w:tab w:pos="5040" w:val="left"/>
          <w:tab w:pos="7560" w:val="left"/>
        </w:tabs>
        <w:spacing w:line="360" w:lineRule="auto"/>
      </w:pPr>
      <w:r>
        <w:t>11. What does the man think of the end of the book?</w:t>
      </w:r>
    </w:p>
    <w:p w14:paraId="71F693A8">
      <w:pPr>
        <w:tabs>
          <w:tab w:pos="2520" w:val="left"/>
          <w:tab w:pos="5040" w:val="left"/>
          <w:tab w:pos="7560" w:val="left"/>
        </w:tabs>
        <w:spacing w:line="360" w:lineRule="auto"/>
      </w:pPr>
      <w:r>
        <w:t>A. It’s exciting.</w:t>
      </w:r>
      <w:r>
        <w:tab/>
      </w:r>
      <w:r>
        <w:t>B. It’s amusing.</w:t>
      </w:r>
      <w:r>
        <w:tab/>
      </w:r>
      <w:r>
        <w:t>C. It’s disappointing.</w:t>
      </w:r>
    </w:p>
    <w:p w14:paraId="1B8B8B65">
      <w:pPr>
        <w:tabs>
          <w:tab w:pos="2520" w:val="left"/>
          <w:tab w:pos="5040" w:val="left"/>
          <w:tab w:pos="7560" w:val="left"/>
        </w:tabs>
        <w:spacing w:line="360" w:lineRule="auto"/>
      </w:pPr>
      <w:r>
        <w:t>12. Where did the man get the book?</w:t>
      </w:r>
    </w:p>
    <w:p w14:paraId="536F62CE">
      <w:pPr>
        <w:tabs>
          <w:tab w:pos="2520" w:val="left"/>
          <w:tab w:pos="5040" w:val="left"/>
          <w:tab w:pos="7560" w:val="left"/>
        </w:tabs>
        <w:spacing w:line="360" w:lineRule="auto"/>
      </w:pPr>
      <w:r>
        <w:t>A. On a train.</w:t>
      </w:r>
      <w:r>
        <w:tab/>
      </w:r>
      <w:r>
        <w:t>B. In a bookstore.</w:t>
      </w:r>
      <w:r>
        <w:tab/>
      </w:r>
      <w:r>
        <w:t>C. In a library.</w:t>
      </w:r>
    </w:p>
    <w:p w14:paraId="732E4CC1">
      <w:pPr>
        <w:tabs>
          <w:tab w:pos="2520" w:val="left"/>
          <w:tab w:pos="5040" w:val="left"/>
          <w:tab w:pos="7560" w:val="left"/>
        </w:tabs>
        <w:spacing w:line="360" w:lineRule="auto"/>
      </w:pPr>
      <w:r>
        <w:t>13. What will the man do next?</w:t>
      </w:r>
    </w:p>
    <w:p w14:paraId="524372BC">
      <w:pPr>
        <w:tabs>
          <w:tab w:pos="2520" w:val="left"/>
          <w:tab w:pos="5040" w:val="left"/>
          <w:tab w:pos="7560" w:val="left"/>
        </w:tabs>
        <w:spacing w:line="360" w:lineRule="auto"/>
      </w:pPr>
      <w:r>
        <w:t>A. Read the book again.</w:t>
      </w:r>
    </w:p>
    <w:p w14:paraId="0095826C">
      <w:pPr>
        <w:tabs>
          <w:tab w:pos="2520" w:val="left"/>
          <w:tab w:pos="5040" w:val="left"/>
          <w:tab w:pos="7560" w:val="left"/>
        </w:tabs>
        <w:spacing w:line="360" w:lineRule="auto"/>
      </w:pPr>
      <w:r>
        <w:t>B. Give the book to the woman.</w:t>
      </w:r>
    </w:p>
    <w:p w14:paraId="02B920D6">
      <w:pPr>
        <w:tabs>
          <w:tab w:pos="2520" w:val="left"/>
          <w:tab w:pos="5040" w:val="left"/>
          <w:tab w:pos="7560" w:val="left"/>
        </w:tabs>
        <w:spacing w:line="360" w:lineRule="auto"/>
      </w:pPr>
      <w:r>
        <w:t xml:space="preserve">C. </w:t>
      </w:r>
      <w:r>
        <w:rPr>
          <w:rFonts w:hint="eastAsia"/>
          <w:lang w:eastAsia="zh-CN" w:val="en-US"/>
        </w:rPr>
        <w:t>R</w:t>
      </w:r>
      <w:r>
        <w:t>ecommend the book to others.</w:t>
      </w:r>
    </w:p>
    <w:p w14:paraId="132D5CAE">
      <w:pPr>
        <w:tabs>
          <w:tab w:pos="2520" w:val="left"/>
          <w:tab w:pos="5040" w:val="left"/>
          <w:tab w:pos="7560" w:val="left"/>
        </w:tabs>
        <w:spacing w:line="360" w:lineRule="auto"/>
        <w:rPr>
          <w:rFonts w:hint="eastAsia"/>
        </w:rPr>
      </w:pPr>
      <w:r>
        <w:rPr>
          <w:rFonts w:hint="eastAsia"/>
        </w:rPr>
        <w:t>听下面的录音，回答第14至第17小题。</w:t>
      </w:r>
    </w:p>
    <w:p w14:paraId="4E494142">
      <w:pPr>
        <w:tabs>
          <w:tab w:pos="2520" w:val="left"/>
          <w:tab w:pos="5040" w:val="left"/>
          <w:tab w:pos="7560" w:val="left"/>
        </w:tabs>
        <w:spacing w:line="360" w:lineRule="auto"/>
      </w:pPr>
      <w:r>
        <w:t>14. Why does the man meet the woman?</w:t>
      </w:r>
    </w:p>
    <w:p w14:paraId="6B595B73">
      <w:pPr>
        <w:tabs>
          <w:tab w:pos="2520" w:val="left"/>
          <w:tab w:pos="5040" w:val="left"/>
          <w:tab w:pos="7560" w:val="left"/>
        </w:tabs>
        <w:spacing w:line="360" w:lineRule="auto"/>
      </w:pPr>
      <w:r>
        <w:t>A. To study for an exam.</w:t>
      </w:r>
    </w:p>
    <w:p w14:paraId="5E164476">
      <w:pPr>
        <w:tabs>
          <w:tab w:pos="2520" w:val="left"/>
          <w:tab w:pos="5040" w:val="left"/>
          <w:tab w:pos="7560" w:val="left"/>
        </w:tabs>
        <w:spacing w:line="360" w:lineRule="auto"/>
      </w:pPr>
      <w:r>
        <w:t>B. To have a meal together.</w:t>
      </w:r>
    </w:p>
    <w:p w14:paraId="174D3C1C">
      <w:pPr>
        <w:tabs>
          <w:tab w:pos="2520" w:val="left"/>
          <w:tab w:pos="5040" w:val="left"/>
          <w:tab w:pos="7560" w:val="left"/>
        </w:tabs>
        <w:spacing w:line="360" w:lineRule="auto"/>
      </w:pPr>
      <w:r>
        <w:t>C. To discuss their study plan.</w:t>
      </w:r>
    </w:p>
    <w:p w14:paraId="0907BE77">
      <w:pPr>
        <w:tabs>
          <w:tab w:pos="2520" w:val="left"/>
          <w:tab w:pos="5040" w:val="left"/>
          <w:tab w:pos="7560" w:val="left"/>
        </w:tabs>
        <w:spacing w:line="360" w:lineRule="auto"/>
      </w:pPr>
      <w:r>
        <w:t>15. Which subject does Mr. Potter teach?</w:t>
      </w:r>
    </w:p>
    <w:p w14:paraId="092288DE">
      <w:pPr>
        <w:tabs>
          <w:tab w:pos="2520" w:val="left"/>
          <w:tab w:pos="5040" w:val="left"/>
          <w:tab w:pos="7560" w:val="left"/>
        </w:tabs>
        <w:spacing w:line="360" w:lineRule="auto"/>
      </w:pPr>
      <w:r>
        <w:t>A. Math.</w:t>
      </w:r>
      <w:r>
        <w:tab/>
      </w:r>
      <w:r>
        <w:t>B. Geography.</w:t>
      </w:r>
      <w:r>
        <w:tab/>
      </w:r>
      <w:r>
        <w:t>C. History.</w:t>
      </w:r>
    </w:p>
    <w:p w14:paraId="0CE95184">
      <w:pPr>
        <w:tabs>
          <w:tab w:pos="2520" w:val="left"/>
          <w:tab w:pos="5040" w:val="left"/>
          <w:tab w:pos="7560" w:val="left"/>
        </w:tabs>
        <w:spacing w:line="360" w:lineRule="auto"/>
      </w:pPr>
      <w:r>
        <w:t>16. Where will the woman go this afternoon?</w:t>
      </w:r>
    </w:p>
    <w:p w14:paraId="6DE8F683">
      <w:pPr>
        <w:tabs>
          <w:tab w:pos="2520" w:val="left"/>
          <w:tab w:pos="5040" w:val="left"/>
          <w:tab w:pos="7560" w:val="left"/>
        </w:tabs>
        <w:spacing w:line="360" w:lineRule="auto"/>
      </w:pPr>
      <w:r>
        <w:t>A. A park.</w:t>
      </w:r>
      <w:r>
        <w:tab/>
      </w:r>
      <w:r>
        <w:t>B. A soccer field.</w:t>
      </w:r>
      <w:r>
        <w:tab/>
      </w:r>
      <w:r>
        <w:t>C. A pool.</w:t>
      </w:r>
    </w:p>
    <w:p w14:paraId="1D45FD52">
      <w:pPr>
        <w:tabs>
          <w:tab w:pos="2520" w:val="left"/>
          <w:tab w:pos="5040" w:val="left"/>
          <w:tab w:pos="7560" w:val="left"/>
        </w:tabs>
        <w:spacing w:line="360" w:lineRule="auto"/>
      </w:pPr>
      <w:r>
        <w:t>17. How does the woman sound in the end?</w:t>
      </w:r>
    </w:p>
    <w:p w14:paraId="211404D6">
      <w:pPr>
        <w:tabs>
          <w:tab w:pos="2520" w:val="left"/>
          <w:tab w:pos="5040" w:val="left"/>
          <w:tab w:pos="7560" w:val="left"/>
        </w:tabs>
        <w:spacing w:line="360" w:lineRule="auto"/>
      </w:pPr>
      <w:r>
        <w:t>A. Expectant.</w:t>
      </w:r>
      <w:r>
        <w:tab/>
      </w:r>
      <w:r>
        <w:t>B. Thankful.</w:t>
      </w:r>
      <w:r>
        <w:tab/>
      </w:r>
      <w:r>
        <w:t>C. Confused.</w:t>
      </w:r>
    </w:p>
    <w:p w14:paraId="4321ADA8">
      <w:pPr>
        <w:tabs>
          <w:tab w:pos="2520" w:val="left"/>
          <w:tab w:pos="5040" w:val="left"/>
          <w:tab w:pos="7560" w:val="left"/>
        </w:tabs>
        <w:spacing w:line="360" w:lineRule="auto"/>
        <w:rPr>
          <w:rFonts w:hint="eastAsia"/>
        </w:rPr>
      </w:pPr>
      <w:r>
        <w:rPr>
          <w:rFonts w:hint="eastAsia"/>
        </w:rPr>
        <w:t>听下面的录音，回答第18至第20小题。</w:t>
      </w:r>
    </w:p>
    <w:p w14:paraId="7E0FE6C3">
      <w:pPr>
        <w:tabs>
          <w:tab w:pos="2520" w:val="left"/>
          <w:tab w:pos="5040" w:val="left"/>
          <w:tab w:pos="7560" w:val="left"/>
        </w:tabs>
        <w:spacing w:line="360" w:lineRule="auto"/>
      </w:pPr>
      <w:r>
        <w:t>18. What is the purpose of the event?</w:t>
      </w:r>
    </w:p>
    <w:p w14:paraId="4314B3C9">
      <w:pPr>
        <w:tabs>
          <w:tab w:pos="2520" w:val="left"/>
          <w:tab w:pos="5040" w:val="left"/>
          <w:tab w:pos="7560" w:val="left"/>
        </w:tabs>
        <w:spacing w:line="360" w:lineRule="auto"/>
      </w:pPr>
      <w:r>
        <w:t>A. To present awards.</w:t>
      </w:r>
    </w:p>
    <w:p w14:paraId="0C42040F">
      <w:pPr>
        <w:tabs>
          <w:tab w:pos="2520" w:val="left"/>
          <w:tab w:pos="5040" w:val="left"/>
          <w:tab w:pos="7560" w:val="left"/>
        </w:tabs>
        <w:spacing w:line="360" w:lineRule="auto"/>
      </w:pPr>
      <w:r>
        <w:t>B. To raise money for schools.</w:t>
      </w:r>
    </w:p>
    <w:p w14:paraId="5BA2655A">
      <w:pPr>
        <w:tabs>
          <w:tab w:pos="2520" w:val="left"/>
          <w:tab w:pos="5040" w:val="left"/>
          <w:tab w:pos="7560" w:val="left"/>
        </w:tabs>
        <w:spacing w:line="360" w:lineRule="auto"/>
      </w:pPr>
      <w:r>
        <w:t>C. To celebrate Rob Cook’s retirement.</w:t>
      </w:r>
    </w:p>
    <w:p w14:paraId="0017067D">
      <w:pPr>
        <w:tabs>
          <w:tab w:pos="2520" w:val="left"/>
          <w:tab w:pos="5040" w:val="left"/>
          <w:tab w:pos="7560" w:val="left"/>
        </w:tabs>
        <w:spacing w:line="360" w:lineRule="auto"/>
      </w:pPr>
      <w:r>
        <w:t>19. How much money was raised by the community last year?</w:t>
      </w:r>
    </w:p>
    <w:p w14:paraId="0E60A641">
      <w:pPr>
        <w:tabs>
          <w:tab w:pos="2520" w:val="left"/>
          <w:tab w:pos="5040" w:val="left"/>
          <w:tab w:pos="7560" w:val="left"/>
        </w:tabs>
        <w:spacing w:line="360" w:lineRule="auto"/>
      </w:pPr>
      <w:r>
        <w:t>A.</w:t>
      </w:r>
      <w:r>
        <w:rPr>
          <w:rFonts w:hint="eastAsia"/>
        </w:rPr>
        <w:t xml:space="preserve"> </w:t>
      </w:r>
      <w:r>
        <w:t>$35,000.</w:t>
      </w:r>
      <w:r>
        <w:tab/>
      </w:r>
      <w:r>
        <w:t>B.</w:t>
      </w:r>
      <w:r>
        <w:rPr>
          <w:rFonts w:hint="eastAsia"/>
        </w:rPr>
        <w:t xml:space="preserve"> </w:t>
      </w:r>
      <w:r>
        <w:t>$30,000.</w:t>
      </w:r>
      <w:r>
        <w:tab/>
      </w:r>
      <w:r>
        <w:t>C.</w:t>
      </w:r>
      <w:r>
        <w:rPr>
          <w:rFonts w:hint="eastAsia"/>
        </w:rPr>
        <w:t xml:space="preserve"> </w:t>
      </w:r>
      <w:r>
        <w:t>$25,000.</w:t>
      </w:r>
    </w:p>
    <w:p w14:paraId="2CD6D1F9">
      <w:pPr>
        <w:tabs>
          <w:tab w:pos="2520" w:val="left"/>
          <w:tab w:pos="5040" w:val="left"/>
          <w:tab w:pos="7560" w:val="left"/>
        </w:tabs>
        <w:spacing w:line="360" w:lineRule="auto"/>
      </w:pPr>
      <w:r>
        <w:t>20. Which award did Rob Cook get first?</w:t>
      </w:r>
    </w:p>
    <w:p w14:paraId="48421418">
      <w:pPr>
        <w:tabs>
          <w:tab w:pos="2520" w:val="left"/>
          <w:tab w:pos="5040" w:val="left"/>
          <w:tab w:pos="7560" w:val="left"/>
        </w:tabs>
        <w:spacing w:line="360" w:lineRule="auto"/>
      </w:pPr>
      <w:r>
        <w:t>A. The White Flower.</w:t>
      </w:r>
      <w:r>
        <w:tab/>
      </w:r>
      <w:r>
        <w:t>B. The Pink Rose.</w:t>
      </w:r>
      <w:r>
        <w:tab/>
      </w:r>
      <w:r>
        <w:t>C. The Gold Star.</w:t>
      </w:r>
    </w:p>
    <w:p w14:paraId="2A09ADCB">
      <w:pPr>
        <w:tabs>
          <w:tab w:pos="2520" w:val="left"/>
          <w:tab w:pos="5040" w:val="left"/>
          <w:tab w:pos="7560" w:val="left"/>
        </w:tabs>
        <w:spacing w:line="360" w:lineRule="auto"/>
        <w:jc w:val="center"/>
        <w:rPr>
          <w:rFonts w:hint="eastAsia"/>
          <w:b/>
          <w:bCs/>
          <w:sz w:val="32"/>
          <w:szCs w:val="32"/>
        </w:rPr>
      </w:pPr>
      <w:r>
        <w:rPr>
          <w:rFonts w:hint="eastAsia"/>
          <w:b/>
          <w:bCs/>
          <w:sz w:val="32"/>
          <w:szCs w:val="32"/>
        </w:rPr>
        <w:t>第二部分  阅读（共两节，满分50分）</w:t>
      </w:r>
    </w:p>
    <w:p w14:paraId="505D0CC0">
      <w:pPr>
        <w:tabs>
          <w:tab w:pos="2520" w:val="left"/>
          <w:tab w:pos="5040" w:val="left"/>
          <w:tab w:pos="7560" w:val="left"/>
        </w:tabs>
        <w:spacing w:line="360" w:lineRule="auto"/>
        <w:rPr>
          <w:rFonts w:hint="eastAsia"/>
          <w:b/>
          <w:bCs/>
          <w:sz w:val="24"/>
          <w:szCs w:val="24"/>
        </w:rPr>
      </w:pPr>
      <w:r>
        <w:rPr>
          <w:rFonts w:hint="eastAsia"/>
          <w:b/>
          <w:bCs/>
          <w:sz w:val="24"/>
          <w:szCs w:val="24"/>
        </w:rPr>
        <w:t>第一节（共15小题；每小题2.5分，满分37.5分）</w:t>
      </w:r>
    </w:p>
    <w:p w14:paraId="1CBF10F2">
      <w:pPr>
        <w:tabs>
          <w:tab w:pos="2520" w:val="left"/>
          <w:tab w:pos="5040" w:val="left"/>
          <w:tab w:pos="7560" w:val="left"/>
        </w:tabs>
        <w:spacing w:line="360" w:lineRule="auto"/>
        <w:rPr>
          <w:rFonts w:hint="eastAsia"/>
          <w:b/>
          <w:bCs/>
          <w:sz w:val="24"/>
          <w:szCs w:val="24"/>
        </w:rPr>
      </w:pPr>
      <w:r>
        <w:rPr>
          <w:rFonts w:hint="eastAsia"/>
          <w:b/>
          <w:bCs/>
          <w:sz w:val="24"/>
          <w:szCs w:val="24"/>
        </w:rPr>
        <w:t>阅读下列短文，从每题所给的A、B、C、D四个选项中选出最佳选项。</w:t>
      </w:r>
    </w:p>
    <w:p w14:paraId="68F9DCAB">
      <w:pPr>
        <w:tabs>
          <w:tab w:pos="2520" w:val="left"/>
          <w:tab w:pos="5040" w:val="left"/>
          <w:tab w:pos="7560" w:val="left"/>
        </w:tabs>
        <w:spacing w:line="360" w:lineRule="auto"/>
        <w:jc w:val="center"/>
        <w:rPr>
          <w:b/>
          <w:bCs/>
          <w:sz w:val="24"/>
          <w:szCs w:val="24"/>
        </w:rPr>
      </w:pPr>
      <w:r>
        <w:rPr>
          <w:b/>
          <w:bCs/>
          <w:sz w:val="24"/>
          <w:szCs w:val="24"/>
        </w:rPr>
        <w:t>A</w:t>
      </w:r>
    </w:p>
    <w:p w14:paraId="54937445">
      <w:pPr>
        <w:tabs>
          <w:tab w:pos="2520" w:val="left"/>
          <w:tab w:pos="5040" w:val="left"/>
          <w:tab w:pos="7560" w:val="left"/>
        </w:tabs>
        <w:spacing w:line="360" w:lineRule="auto"/>
        <w:ind w:firstLine="420" w:firstLineChars="200"/>
      </w:pPr>
      <w:r>
        <w:t>Asia offers a wide range of marathon events across different countries and regions. These races are held in urban centers as well as in areas of cultural and natural significance. Courses vary in difficulty and ground conditions, allowing runners to choose between flatter routes and more demanding ones. With multiple distance options available, participants can choose events based on their experience levels and personal goals.</w:t>
      </w:r>
    </w:p>
    <w:tbl>
      <w:tblPr>
        <w:tblStyle w:val="TableGrid"/>
        <w:tblW w:type="auto" w:w="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tblGrid>
        <w:gridCol w:w="3152"/>
        <w:gridCol w:w="1265"/>
        <w:gridCol w:w="1435"/>
        <w:gridCol w:w="1260"/>
        <w:gridCol w:w="1435"/>
      </w:tblGrid>
      <w:tr w14:paraId="4AF77359">
        <w:tblPrEx>
          <w:tblW w:type="auto" w:w="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c>
          <w:tcPr>
            <w:tcW w:type="auto" w:w="0"/>
            <w:vAlign w:val="center"/>
          </w:tcPr>
          <w:p w14:paraId="78043A0E">
            <w:pPr>
              <w:spacing w:line="360" w:lineRule="auto"/>
              <w:jc w:val="center"/>
            </w:pPr>
            <w:r>
              <w:t>Marathon</w:t>
            </w:r>
          </w:p>
        </w:tc>
        <w:tc>
          <w:tcPr>
            <w:tcW w:type="auto" w:w="0"/>
            <w:vAlign w:val="center"/>
          </w:tcPr>
          <w:p w14:paraId="55341A47">
            <w:pPr>
              <w:spacing w:line="360" w:lineRule="auto"/>
              <w:jc w:val="center"/>
            </w:pPr>
            <w:r>
              <w:t>Time (2026)</w:t>
            </w:r>
          </w:p>
        </w:tc>
        <w:tc>
          <w:tcPr>
            <w:tcW w:type="auto" w:w="0"/>
            <w:vAlign w:val="center"/>
          </w:tcPr>
          <w:p w14:paraId="4AE104E9">
            <w:pPr>
              <w:spacing w:line="360" w:lineRule="auto"/>
              <w:jc w:val="center"/>
            </w:pPr>
            <w:r>
              <w:t>Type</w:t>
            </w:r>
          </w:p>
        </w:tc>
        <w:tc>
          <w:tcPr>
            <w:tcW w:type="auto" w:w="0"/>
            <w:vAlign w:val="center"/>
          </w:tcPr>
          <w:p w14:paraId="358646CC">
            <w:pPr>
              <w:spacing w:line="360" w:lineRule="auto"/>
              <w:jc w:val="center"/>
            </w:pPr>
            <w:r>
              <w:t>Price (EUR)</w:t>
            </w:r>
          </w:p>
        </w:tc>
        <w:tc>
          <w:tcPr>
            <w:tcW w:type="auto" w:w="0"/>
            <w:vAlign w:val="center"/>
          </w:tcPr>
          <w:p w14:paraId="7B56C604">
            <w:pPr>
              <w:spacing w:line="360" w:lineRule="auto"/>
              <w:jc w:val="center"/>
            </w:pPr>
            <w:r>
              <w:t>Course Profile</w:t>
            </w:r>
          </w:p>
        </w:tc>
      </w:tr>
      <w:tr w14:paraId="2B885DDF">
        <w:tblPrEx>
          <w:tblW w:type="auto" w:w="0"/>
          <w:tblInd w:type="dxa" w:w="0"/>
          <w:tblCellMar>
            <w:top w:type="dxa" w:w="0"/>
            <w:left w:type="dxa" w:w="108"/>
            <w:bottom w:type="dxa" w:w="0"/>
            <w:right w:type="dxa" w:w="108"/>
          </w:tblCellMar>
        </w:tblPrEx>
        <w:tc>
          <w:tcPr>
            <w:tcW w:type="auto" w:w="0"/>
            <w:vMerge w:val="restart"/>
            <w:vAlign w:val="center"/>
          </w:tcPr>
          <w:p w14:paraId="12110CC1">
            <w:pPr>
              <w:spacing w:line="360" w:lineRule="auto"/>
              <w:jc w:val="center"/>
            </w:pPr>
            <w:r>
              <w:t>The Great Wall of</w:t>
            </w:r>
            <w:r>
              <w:rPr>
                <w:rFonts w:hint="eastAsia"/>
              </w:rPr>
              <w:t xml:space="preserve"> </w:t>
            </w:r>
            <w:r>
              <w:t>China Marathon</w:t>
            </w:r>
          </w:p>
        </w:tc>
        <w:tc>
          <w:tcPr>
            <w:tcW w:type="auto" w:w="0"/>
            <w:vMerge w:val="restart"/>
            <w:vAlign w:val="center"/>
          </w:tcPr>
          <w:p w14:paraId="3322FF69">
            <w:pPr>
              <w:spacing w:line="360" w:lineRule="auto"/>
              <w:jc w:val="center"/>
            </w:pPr>
            <w:r>
              <w:t>25 Oct</w:t>
            </w:r>
          </w:p>
        </w:tc>
        <w:tc>
          <w:tcPr>
            <w:tcW w:type="auto" w:w="0"/>
            <w:vAlign w:val="center"/>
          </w:tcPr>
          <w:p w14:paraId="60AD3AEE">
            <w:pPr>
              <w:spacing w:line="360" w:lineRule="auto"/>
              <w:jc w:val="center"/>
            </w:pPr>
            <w:r>
              <w:t>Marathon</w:t>
            </w:r>
          </w:p>
        </w:tc>
        <w:tc>
          <w:tcPr>
            <w:tcW w:type="auto" w:w="0"/>
            <w:vMerge w:val="restart"/>
            <w:vAlign w:val="center"/>
          </w:tcPr>
          <w:p w14:paraId="70BAA9DB">
            <w:pPr>
              <w:spacing w:line="360" w:lineRule="auto"/>
              <w:jc w:val="center"/>
            </w:pPr>
            <w:r>
              <w:t>204</w:t>
            </w:r>
          </w:p>
        </w:tc>
        <w:tc>
          <w:tcPr>
            <w:tcW w:type="auto" w:w="0"/>
            <w:vMerge w:val="restart"/>
            <w:vAlign w:val="center"/>
          </w:tcPr>
          <w:p w14:paraId="441317E4">
            <w:pPr>
              <w:spacing w:line="360" w:lineRule="auto"/>
              <w:jc w:val="center"/>
            </w:pPr>
            <w:r>
              <w:t>Rolling</w:t>
            </w:r>
          </w:p>
        </w:tc>
      </w:tr>
      <w:tr w14:paraId="27C44C3D">
        <w:tblPrEx>
          <w:tblW w:type="auto" w:w="0"/>
          <w:tblInd w:type="dxa" w:w="0"/>
          <w:tblCellMar>
            <w:top w:type="dxa" w:w="0"/>
            <w:left w:type="dxa" w:w="108"/>
            <w:bottom w:type="dxa" w:w="0"/>
            <w:right w:type="dxa" w:w="108"/>
          </w:tblCellMar>
        </w:tblPrEx>
        <w:tc>
          <w:tcPr>
            <w:tcW w:type="auto" w:w="0"/>
            <w:vMerge/>
            <w:vAlign w:val="center"/>
          </w:tcPr>
          <w:p w14:paraId="2985F7E6">
            <w:pPr>
              <w:spacing w:line="360" w:lineRule="auto"/>
              <w:jc w:val="center"/>
            </w:pPr>
          </w:p>
        </w:tc>
        <w:tc>
          <w:tcPr>
            <w:tcW w:type="auto" w:w="0"/>
            <w:vMerge/>
            <w:vAlign w:val="center"/>
          </w:tcPr>
          <w:p w14:paraId="1383FBC3">
            <w:pPr>
              <w:spacing w:line="360" w:lineRule="auto"/>
              <w:jc w:val="center"/>
            </w:pPr>
          </w:p>
        </w:tc>
        <w:tc>
          <w:tcPr>
            <w:tcW w:type="auto" w:w="0"/>
            <w:vAlign w:val="center"/>
          </w:tcPr>
          <w:p w14:paraId="495E2D13">
            <w:pPr>
              <w:spacing w:line="360" w:lineRule="auto"/>
              <w:jc w:val="center"/>
            </w:pPr>
            <w:r>
              <w:t>10km</w:t>
            </w:r>
          </w:p>
        </w:tc>
        <w:tc>
          <w:tcPr>
            <w:tcW w:type="auto" w:w="0"/>
            <w:vMerge/>
            <w:vAlign w:val="center"/>
          </w:tcPr>
          <w:p w14:paraId="3CF40573">
            <w:pPr>
              <w:spacing w:line="360" w:lineRule="auto"/>
              <w:jc w:val="center"/>
            </w:pPr>
          </w:p>
        </w:tc>
        <w:tc>
          <w:tcPr>
            <w:tcW w:type="auto" w:w="0"/>
            <w:vMerge/>
            <w:vAlign w:val="center"/>
          </w:tcPr>
          <w:p w14:paraId="7881D48E">
            <w:pPr>
              <w:spacing w:line="360" w:lineRule="auto"/>
              <w:jc w:val="center"/>
            </w:pPr>
          </w:p>
        </w:tc>
      </w:tr>
      <w:tr w14:paraId="0E6752CF">
        <w:tblPrEx>
          <w:tblW w:type="auto" w:w="0"/>
          <w:tblInd w:type="dxa" w:w="0"/>
          <w:tblCellMar>
            <w:top w:type="dxa" w:w="0"/>
            <w:left w:type="dxa" w:w="108"/>
            <w:bottom w:type="dxa" w:w="0"/>
            <w:right w:type="dxa" w:w="108"/>
          </w:tblCellMar>
        </w:tblPrEx>
        <w:tc>
          <w:tcPr>
            <w:tcW w:type="auto" w:w="0"/>
            <w:vMerge/>
            <w:vAlign w:val="center"/>
          </w:tcPr>
          <w:p w14:paraId="30AD955B">
            <w:pPr>
              <w:spacing w:line="360" w:lineRule="auto"/>
              <w:jc w:val="center"/>
            </w:pPr>
          </w:p>
        </w:tc>
        <w:tc>
          <w:tcPr>
            <w:tcW w:type="auto" w:w="0"/>
            <w:vMerge/>
            <w:vAlign w:val="center"/>
          </w:tcPr>
          <w:p w14:paraId="0E478BB2">
            <w:pPr>
              <w:spacing w:line="360" w:lineRule="auto"/>
              <w:jc w:val="center"/>
            </w:pPr>
          </w:p>
        </w:tc>
        <w:tc>
          <w:tcPr>
            <w:tcW w:type="auto" w:w="0"/>
            <w:vAlign w:val="center"/>
          </w:tcPr>
          <w:p w14:paraId="69C6D1A7">
            <w:pPr>
              <w:spacing w:line="360" w:lineRule="auto"/>
              <w:jc w:val="center"/>
            </w:pPr>
            <w:r>
              <w:t>5km</w:t>
            </w:r>
          </w:p>
        </w:tc>
        <w:tc>
          <w:tcPr>
            <w:tcW w:type="auto" w:w="0"/>
            <w:vMerge/>
            <w:vAlign w:val="center"/>
          </w:tcPr>
          <w:p w14:paraId="0B65D108">
            <w:pPr>
              <w:spacing w:line="360" w:lineRule="auto"/>
              <w:jc w:val="center"/>
            </w:pPr>
          </w:p>
        </w:tc>
        <w:tc>
          <w:tcPr>
            <w:tcW w:type="auto" w:w="0"/>
            <w:vMerge/>
            <w:vAlign w:val="center"/>
          </w:tcPr>
          <w:p w14:paraId="5C10DFD2">
            <w:pPr>
              <w:spacing w:line="360" w:lineRule="auto"/>
              <w:jc w:val="center"/>
            </w:pPr>
          </w:p>
        </w:tc>
      </w:tr>
      <w:tr w14:paraId="27B6E3C2">
        <w:tblPrEx>
          <w:tblW w:type="auto" w:w="0"/>
          <w:tblInd w:type="dxa" w:w="0"/>
          <w:tblCellMar>
            <w:top w:type="dxa" w:w="0"/>
            <w:left w:type="dxa" w:w="108"/>
            <w:bottom w:type="dxa" w:w="0"/>
            <w:right w:type="dxa" w:w="108"/>
          </w:tblCellMar>
        </w:tblPrEx>
        <w:tc>
          <w:tcPr>
            <w:tcW w:type="auto" w:w="0"/>
            <w:vMerge w:val="restart"/>
            <w:vAlign w:val="center"/>
          </w:tcPr>
          <w:p w14:paraId="2CE088AC">
            <w:pPr>
              <w:spacing w:line="360" w:lineRule="auto"/>
              <w:jc w:val="center"/>
            </w:pPr>
            <w:r>
              <w:t>Almaty Marathon</w:t>
            </w:r>
          </w:p>
        </w:tc>
        <w:tc>
          <w:tcPr>
            <w:tcW w:type="auto" w:w="0"/>
            <w:vMerge w:val="restart"/>
            <w:vAlign w:val="center"/>
          </w:tcPr>
          <w:p w14:paraId="3CE7EE2D">
            <w:pPr>
              <w:spacing w:line="360" w:lineRule="auto"/>
              <w:jc w:val="center"/>
            </w:pPr>
            <w:r>
              <w:t>27 Sep</w:t>
            </w:r>
          </w:p>
        </w:tc>
        <w:tc>
          <w:tcPr>
            <w:tcW w:type="auto" w:w="0"/>
            <w:vAlign w:val="center"/>
          </w:tcPr>
          <w:p w14:paraId="28A8F6F6">
            <w:pPr>
              <w:spacing w:line="360" w:lineRule="auto"/>
              <w:jc w:val="center"/>
            </w:pPr>
            <w:r>
              <w:t>Marathon</w:t>
            </w:r>
          </w:p>
        </w:tc>
        <w:tc>
          <w:tcPr>
            <w:tcW w:type="auto" w:w="0"/>
            <w:vAlign w:val="center"/>
          </w:tcPr>
          <w:p w14:paraId="75170133">
            <w:pPr>
              <w:spacing w:line="360" w:lineRule="auto"/>
              <w:jc w:val="center"/>
            </w:pPr>
            <w:r>
              <w:t>45</w:t>
            </w:r>
          </w:p>
        </w:tc>
        <w:tc>
          <w:tcPr>
            <w:tcW w:type="auto" w:w="0"/>
            <w:vMerge w:val="restart"/>
            <w:vAlign w:val="center"/>
          </w:tcPr>
          <w:p w14:paraId="0E95E676">
            <w:pPr>
              <w:spacing w:line="360" w:lineRule="auto"/>
              <w:jc w:val="center"/>
            </w:pPr>
            <w:r>
              <w:t>Rolling</w:t>
            </w:r>
          </w:p>
        </w:tc>
      </w:tr>
      <w:tr w14:paraId="6811E6E3">
        <w:tblPrEx>
          <w:tblW w:type="auto" w:w="0"/>
          <w:tblInd w:type="dxa" w:w="0"/>
          <w:tblCellMar>
            <w:top w:type="dxa" w:w="0"/>
            <w:left w:type="dxa" w:w="108"/>
            <w:bottom w:type="dxa" w:w="0"/>
            <w:right w:type="dxa" w:w="108"/>
          </w:tblCellMar>
        </w:tblPrEx>
        <w:tc>
          <w:tcPr>
            <w:tcW w:type="auto" w:w="0"/>
            <w:vMerge/>
            <w:vAlign w:val="center"/>
          </w:tcPr>
          <w:p w14:paraId="2E4C475E">
            <w:pPr>
              <w:spacing w:line="360" w:lineRule="auto"/>
              <w:jc w:val="center"/>
            </w:pPr>
          </w:p>
        </w:tc>
        <w:tc>
          <w:tcPr>
            <w:tcW w:type="auto" w:w="0"/>
            <w:vMerge/>
            <w:vAlign w:val="center"/>
          </w:tcPr>
          <w:p w14:paraId="3F5ABC56">
            <w:pPr>
              <w:spacing w:line="360" w:lineRule="auto"/>
              <w:jc w:val="center"/>
            </w:pPr>
          </w:p>
        </w:tc>
        <w:tc>
          <w:tcPr>
            <w:tcW w:type="auto" w:w="0"/>
            <w:vAlign w:val="center"/>
          </w:tcPr>
          <w:p w14:paraId="16F80B42">
            <w:pPr>
              <w:spacing w:line="360" w:lineRule="auto"/>
              <w:jc w:val="center"/>
            </w:pPr>
            <w:r>
              <w:t>Half marathon</w:t>
            </w:r>
          </w:p>
        </w:tc>
        <w:tc>
          <w:tcPr>
            <w:tcW w:type="auto" w:w="0"/>
            <w:vMerge w:val="restart"/>
            <w:vAlign w:val="center"/>
          </w:tcPr>
          <w:p w14:paraId="44D4988D">
            <w:pPr>
              <w:spacing w:line="360" w:lineRule="auto"/>
              <w:jc w:val="center"/>
            </w:pPr>
            <w:r>
              <w:t>35</w:t>
            </w:r>
          </w:p>
        </w:tc>
        <w:tc>
          <w:tcPr>
            <w:tcW w:type="auto" w:w="0"/>
            <w:vMerge/>
            <w:vAlign w:val="center"/>
          </w:tcPr>
          <w:p w14:paraId="2AED2E31">
            <w:pPr>
              <w:spacing w:line="360" w:lineRule="auto"/>
              <w:jc w:val="center"/>
            </w:pPr>
          </w:p>
        </w:tc>
      </w:tr>
      <w:tr w14:paraId="77B9397F">
        <w:tblPrEx>
          <w:tblW w:type="auto" w:w="0"/>
          <w:tblInd w:type="dxa" w:w="0"/>
          <w:tblCellMar>
            <w:top w:type="dxa" w:w="0"/>
            <w:left w:type="dxa" w:w="108"/>
            <w:bottom w:type="dxa" w:w="0"/>
            <w:right w:type="dxa" w:w="108"/>
          </w:tblCellMar>
        </w:tblPrEx>
        <w:tc>
          <w:tcPr>
            <w:tcW w:type="auto" w:w="0"/>
            <w:vMerge/>
            <w:vAlign w:val="center"/>
          </w:tcPr>
          <w:p w14:paraId="11D3918C">
            <w:pPr>
              <w:spacing w:line="360" w:lineRule="auto"/>
              <w:jc w:val="center"/>
            </w:pPr>
          </w:p>
        </w:tc>
        <w:tc>
          <w:tcPr>
            <w:tcW w:type="auto" w:w="0"/>
            <w:vMerge/>
            <w:vAlign w:val="center"/>
          </w:tcPr>
          <w:p w14:paraId="7C835DBB">
            <w:pPr>
              <w:spacing w:line="360" w:lineRule="auto"/>
              <w:jc w:val="center"/>
            </w:pPr>
          </w:p>
        </w:tc>
        <w:tc>
          <w:tcPr>
            <w:tcW w:type="auto" w:w="0"/>
            <w:vAlign w:val="center"/>
          </w:tcPr>
          <w:p w14:paraId="56AFBFC6">
            <w:pPr>
              <w:spacing w:line="360" w:lineRule="auto"/>
              <w:jc w:val="center"/>
            </w:pPr>
            <w:r>
              <w:t>10km</w:t>
            </w:r>
          </w:p>
        </w:tc>
        <w:tc>
          <w:tcPr>
            <w:tcW w:type="auto" w:w="0"/>
            <w:vMerge/>
            <w:vAlign w:val="center"/>
          </w:tcPr>
          <w:p w14:paraId="2F5CFE0D">
            <w:pPr>
              <w:spacing w:line="360" w:lineRule="auto"/>
              <w:jc w:val="center"/>
            </w:pPr>
          </w:p>
        </w:tc>
        <w:tc>
          <w:tcPr>
            <w:tcW w:type="auto" w:w="0"/>
            <w:vMerge/>
            <w:vAlign w:val="center"/>
          </w:tcPr>
          <w:p w14:paraId="1D8AFA83">
            <w:pPr>
              <w:spacing w:line="360" w:lineRule="auto"/>
              <w:jc w:val="center"/>
            </w:pPr>
          </w:p>
        </w:tc>
      </w:tr>
      <w:tr w14:paraId="46FB028E">
        <w:tblPrEx>
          <w:tblW w:type="auto" w:w="0"/>
          <w:tblInd w:type="dxa" w:w="0"/>
          <w:tblCellMar>
            <w:top w:type="dxa" w:w="0"/>
            <w:left w:type="dxa" w:w="108"/>
            <w:bottom w:type="dxa" w:w="0"/>
            <w:right w:type="dxa" w:w="108"/>
          </w:tblCellMar>
        </w:tblPrEx>
        <w:tc>
          <w:tcPr>
            <w:tcW w:type="auto" w:w="0"/>
            <w:vMerge w:val="restart"/>
            <w:vAlign w:val="center"/>
          </w:tcPr>
          <w:p w14:paraId="17DFA909">
            <w:pPr>
              <w:spacing w:line="360" w:lineRule="auto"/>
              <w:jc w:val="center"/>
            </w:pPr>
            <w:r>
              <w:t>Cappadocia</w:t>
            </w:r>
            <w:r>
              <w:rPr>
                <w:rFonts w:hint="eastAsia"/>
              </w:rPr>
              <w:t xml:space="preserve"> </w:t>
            </w:r>
            <w:r>
              <w:t>Marath on Turkey</w:t>
            </w:r>
          </w:p>
        </w:tc>
        <w:tc>
          <w:tcPr>
            <w:tcW w:type="auto" w:w="0"/>
            <w:vMerge w:val="restart"/>
            <w:vAlign w:val="center"/>
          </w:tcPr>
          <w:p w14:paraId="7A648752">
            <w:pPr>
              <w:spacing w:line="360" w:lineRule="auto"/>
              <w:jc w:val="center"/>
            </w:pPr>
            <w:r>
              <w:t>8 Nov</w:t>
            </w:r>
          </w:p>
        </w:tc>
        <w:tc>
          <w:tcPr>
            <w:tcW w:type="auto" w:w="0"/>
            <w:vAlign w:val="center"/>
          </w:tcPr>
          <w:p w14:paraId="7DA858CF">
            <w:pPr>
              <w:spacing w:line="360" w:lineRule="auto"/>
              <w:jc w:val="center"/>
            </w:pPr>
            <w:r>
              <w:t>Marathon</w:t>
            </w:r>
          </w:p>
        </w:tc>
        <w:tc>
          <w:tcPr>
            <w:tcW w:type="auto" w:w="0"/>
            <w:vMerge w:val="restart"/>
            <w:vAlign w:val="center"/>
          </w:tcPr>
          <w:p w14:paraId="3E63FF80">
            <w:pPr>
              <w:spacing w:line="360" w:lineRule="auto"/>
              <w:jc w:val="center"/>
            </w:pPr>
            <w:r>
              <w:t>36</w:t>
            </w:r>
          </w:p>
        </w:tc>
        <w:tc>
          <w:tcPr>
            <w:tcW w:type="auto" w:w="0"/>
            <w:vMerge w:val="restart"/>
            <w:vAlign w:val="center"/>
          </w:tcPr>
          <w:p w14:paraId="1D4DA68C">
            <w:pPr>
              <w:spacing w:line="360" w:lineRule="auto"/>
              <w:jc w:val="center"/>
            </w:pPr>
            <w:r>
              <w:t>Hilly</w:t>
            </w:r>
          </w:p>
        </w:tc>
      </w:tr>
      <w:tr w14:paraId="0FC3D98B">
        <w:tblPrEx>
          <w:tblW w:type="auto" w:w="0"/>
          <w:tblInd w:type="dxa" w:w="0"/>
          <w:tblCellMar>
            <w:top w:type="dxa" w:w="0"/>
            <w:left w:type="dxa" w:w="108"/>
            <w:bottom w:type="dxa" w:w="0"/>
            <w:right w:type="dxa" w:w="108"/>
          </w:tblCellMar>
        </w:tblPrEx>
        <w:tc>
          <w:tcPr>
            <w:tcW w:type="auto" w:w="0"/>
            <w:vMerge/>
            <w:vAlign w:val="center"/>
          </w:tcPr>
          <w:p w14:paraId="269DD62F">
            <w:pPr>
              <w:spacing w:line="360" w:lineRule="auto"/>
              <w:jc w:val="center"/>
            </w:pPr>
          </w:p>
        </w:tc>
        <w:tc>
          <w:tcPr>
            <w:tcW w:type="auto" w:w="0"/>
            <w:vMerge/>
            <w:vAlign w:val="center"/>
          </w:tcPr>
          <w:p w14:paraId="102E7F53">
            <w:pPr>
              <w:spacing w:line="360" w:lineRule="auto"/>
              <w:jc w:val="center"/>
            </w:pPr>
          </w:p>
        </w:tc>
        <w:tc>
          <w:tcPr>
            <w:tcW w:type="auto" w:w="0"/>
            <w:vAlign w:val="center"/>
          </w:tcPr>
          <w:p w14:paraId="62D75A1C">
            <w:pPr>
              <w:spacing w:line="360" w:lineRule="auto"/>
              <w:jc w:val="center"/>
            </w:pPr>
            <w:r>
              <w:t>20km</w:t>
            </w:r>
          </w:p>
        </w:tc>
        <w:tc>
          <w:tcPr>
            <w:tcW w:type="auto" w:w="0"/>
            <w:vMerge/>
            <w:vAlign w:val="center"/>
          </w:tcPr>
          <w:p w14:paraId="7AA8BE88">
            <w:pPr>
              <w:spacing w:line="360" w:lineRule="auto"/>
              <w:jc w:val="center"/>
            </w:pPr>
          </w:p>
        </w:tc>
        <w:tc>
          <w:tcPr>
            <w:tcW w:type="auto" w:w="0"/>
            <w:vMerge/>
            <w:vAlign w:val="center"/>
          </w:tcPr>
          <w:p w14:paraId="36A269DB">
            <w:pPr>
              <w:spacing w:line="360" w:lineRule="auto"/>
              <w:jc w:val="center"/>
            </w:pPr>
          </w:p>
        </w:tc>
      </w:tr>
      <w:tr w14:paraId="0426D50E">
        <w:tblPrEx>
          <w:tblW w:type="auto" w:w="0"/>
          <w:tblInd w:type="dxa" w:w="0"/>
          <w:tblCellMar>
            <w:top w:type="dxa" w:w="0"/>
            <w:left w:type="dxa" w:w="108"/>
            <w:bottom w:type="dxa" w:w="0"/>
            <w:right w:type="dxa" w:w="108"/>
          </w:tblCellMar>
        </w:tblPrEx>
        <w:tc>
          <w:tcPr>
            <w:tcW w:type="auto" w:w="0"/>
            <w:vMerge/>
            <w:vAlign w:val="center"/>
          </w:tcPr>
          <w:p w14:paraId="677D5AF2">
            <w:pPr>
              <w:spacing w:line="360" w:lineRule="auto"/>
              <w:jc w:val="center"/>
            </w:pPr>
          </w:p>
        </w:tc>
        <w:tc>
          <w:tcPr>
            <w:tcW w:type="auto" w:w="0"/>
            <w:vMerge/>
            <w:vAlign w:val="center"/>
          </w:tcPr>
          <w:p w14:paraId="4F16F19F">
            <w:pPr>
              <w:spacing w:line="360" w:lineRule="auto"/>
              <w:jc w:val="center"/>
            </w:pPr>
          </w:p>
        </w:tc>
        <w:tc>
          <w:tcPr>
            <w:tcW w:type="auto" w:w="0"/>
            <w:vAlign w:val="center"/>
          </w:tcPr>
          <w:p w14:paraId="3E403655">
            <w:pPr>
              <w:spacing w:line="360" w:lineRule="auto"/>
              <w:jc w:val="center"/>
            </w:pPr>
            <w:r>
              <w:t>10km</w:t>
            </w:r>
          </w:p>
        </w:tc>
        <w:tc>
          <w:tcPr>
            <w:tcW w:type="auto" w:w="0"/>
            <w:vMerge/>
            <w:vAlign w:val="center"/>
          </w:tcPr>
          <w:p w14:paraId="40711EFD">
            <w:pPr>
              <w:spacing w:line="360" w:lineRule="auto"/>
              <w:jc w:val="center"/>
            </w:pPr>
          </w:p>
        </w:tc>
        <w:tc>
          <w:tcPr>
            <w:tcW w:type="auto" w:w="0"/>
            <w:vMerge/>
            <w:vAlign w:val="center"/>
          </w:tcPr>
          <w:p w14:paraId="4EBEAE05">
            <w:pPr>
              <w:spacing w:line="360" w:lineRule="auto"/>
              <w:jc w:val="center"/>
            </w:pPr>
          </w:p>
        </w:tc>
      </w:tr>
      <w:tr w14:paraId="7C73DAC5">
        <w:tblPrEx>
          <w:tblW w:type="auto" w:w="0"/>
          <w:tblInd w:type="dxa" w:w="0"/>
          <w:tblCellMar>
            <w:top w:type="dxa" w:w="0"/>
            <w:left w:type="dxa" w:w="108"/>
            <w:bottom w:type="dxa" w:w="0"/>
            <w:right w:type="dxa" w:w="108"/>
          </w:tblCellMar>
        </w:tblPrEx>
        <w:tc>
          <w:tcPr>
            <w:tcW w:type="auto" w:w="0"/>
            <w:vMerge w:val="restart"/>
            <w:vAlign w:val="center"/>
          </w:tcPr>
          <w:p w14:paraId="60C82864">
            <w:pPr>
              <w:spacing w:line="360" w:lineRule="auto"/>
              <w:jc w:val="center"/>
            </w:pPr>
            <w:r>
              <w:t>Songkhla Marathon</w:t>
            </w:r>
          </w:p>
        </w:tc>
        <w:tc>
          <w:tcPr>
            <w:tcW w:type="auto" w:w="0"/>
            <w:vMerge w:val="restart"/>
            <w:vAlign w:val="center"/>
          </w:tcPr>
          <w:p w14:paraId="79C267E8">
            <w:pPr>
              <w:spacing w:line="360" w:lineRule="auto"/>
              <w:jc w:val="center"/>
            </w:pPr>
            <w:r>
              <w:t>22-23 Aug</w:t>
            </w:r>
          </w:p>
        </w:tc>
        <w:tc>
          <w:tcPr>
            <w:tcW w:type="auto" w:w="0"/>
            <w:vAlign w:val="center"/>
          </w:tcPr>
          <w:p w14:paraId="3219187B">
            <w:pPr>
              <w:spacing w:line="360" w:lineRule="auto"/>
              <w:jc w:val="center"/>
            </w:pPr>
            <w:r>
              <w:t>Marathon</w:t>
            </w:r>
          </w:p>
        </w:tc>
        <w:tc>
          <w:tcPr>
            <w:tcW w:type="auto" w:w="0"/>
            <w:vAlign w:val="center"/>
          </w:tcPr>
          <w:p w14:paraId="07CD016D">
            <w:pPr>
              <w:spacing w:line="360" w:lineRule="auto"/>
              <w:jc w:val="center"/>
            </w:pPr>
            <w:r>
              <w:t>38</w:t>
            </w:r>
          </w:p>
        </w:tc>
        <w:tc>
          <w:tcPr>
            <w:tcW w:type="auto" w:w="0"/>
            <w:vMerge w:val="restart"/>
            <w:vAlign w:val="center"/>
          </w:tcPr>
          <w:p w14:paraId="5EBC64CC">
            <w:pPr>
              <w:spacing w:line="360" w:lineRule="auto"/>
              <w:jc w:val="center"/>
            </w:pPr>
            <w:r>
              <w:t>Flat</w:t>
            </w:r>
          </w:p>
        </w:tc>
      </w:tr>
      <w:tr w14:paraId="5B59EE45">
        <w:tblPrEx>
          <w:tblW w:type="auto" w:w="0"/>
          <w:tblInd w:type="dxa" w:w="0"/>
          <w:tblCellMar>
            <w:top w:type="dxa" w:w="0"/>
            <w:left w:type="dxa" w:w="108"/>
            <w:bottom w:type="dxa" w:w="0"/>
            <w:right w:type="dxa" w:w="108"/>
          </w:tblCellMar>
        </w:tblPrEx>
        <w:tc>
          <w:tcPr>
            <w:tcW w:type="auto" w:w="0"/>
            <w:vMerge/>
            <w:vAlign w:val="center"/>
          </w:tcPr>
          <w:p w14:paraId="039CB0A8">
            <w:pPr>
              <w:spacing w:line="360" w:lineRule="auto"/>
            </w:pPr>
          </w:p>
        </w:tc>
        <w:tc>
          <w:tcPr>
            <w:tcW w:type="auto" w:w="0"/>
            <w:vMerge/>
            <w:vAlign w:val="center"/>
          </w:tcPr>
          <w:p w14:paraId="2D31BE87">
            <w:pPr>
              <w:spacing w:line="360" w:lineRule="auto"/>
            </w:pPr>
          </w:p>
        </w:tc>
        <w:tc>
          <w:tcPr>
            <w:tcW w:type="auto" w:w="0"/>
            <w:vAlign w:val="center"/>
          </w:tcPr>
          <w:p w14:paraId="6866FBEF">
            <w:pPr>
              <w:spacing w:line="360" w:lineRule="auto"/>
              <w:jc w:val="center"/>
            </w:pPr>
            <w:r>
              <w:t>10km</w:t>
            </w:r>
          </w:p>
        </w:tc>
        <w:tc>
          <w:tcPr>
            <w:tcW w:type="auto" w:w="0"/>
            <w:vAlign w:val="center"/>
          </w:tcPr>
          <w:p w14:paraId="51DBF72F">
            <w:pPr>
              <w:spacing w:line="360" w:lineRule="auto"/>
              <w:jc w:val="center"/>
            </w:pPr>
            <w:r>
              <w:t>22</w:t>
            </w:r>
          </w:p>
        </w:tc>
        <w:tc>
          <w:tcPr>
            <w:tcW w:type="auto" w:w="0"/>
            <w:vMerge/>
            <w:vAlign w:val="center"/>
          </w:tcPr>
          <w:p w14:paraId="7EA6AD79">
            <w:pPr>
              <w:spacing w:line="360" w:lineRule="auto"/>
            </w:pPr>
          </w:p>
        </w:tc>
      </w:tr>
      <w:tr w14:paraId="72700796">
        <w:tblPrEx>
          <w:tblW w:type="auto" w:w="0"/>
          <w:tblInd w:type="dxa" w:w="0"/>
          <w:tblCellMar>
            <w:top w:type="dxa" w:w="0"/>
            <w:left w:type="dxa" w:w="108"/>
            <w:bottom w:type="dxa" w:w="0"/>
            <w:right w:type="dxa" w:w="108"/>
          </w:tblCellMar>
        </w:tblPrEx>
        <w:tc>
          <w:tcPr>
            <w:tcW w:type="auto" w:w="0"/>
            <w:vMerge/>
            <w:vAlign w:val="center"/>
          </w:tcPr>
          <w:p w14:paraId="2416BBE3">
            <w:pPr>
              <w:spacing w:line="360" w:lineRule="auto"/>
            </w:pPr>
          </w:p>
        </w:tc>
        <w:tc>
          <w:tcPr>
            <w:tcW w:type="auto" w:w="0"/>
            <w:vMerge/>
            <w:vAlign w:val="center"/>
          </w:tcPr>
          <w:p w14:paraId="1732BFBF">
            <w:pPr>
              <w:spacing w:line="360" w:lineRule="auto"/>
            </w:pPr>
          </w:p>
        </w:tc>
        <w:tc>
          <w:tcPr>
            <w:tcW w:type="auto" w:w="0"/>
            <w:vAlign w:val="center"/>
          </w:tcPr>
          <w:p w14:paraId="10F2B26B">
            <w:pPr>
              <w:spacing w:line="360" w:lineRule="auto"/>
              <w:jc w:val="center"/>
            </w:pPr>
            <w:r>
              <w:t>5km</w:t>
            </w:r>
          </w:p>
        </w:tc>
        <w:tc>
          <w:tcPr>
            <w:tcW w:type="auto" w:w="0"/>
            <w:vAlign w:val="center"/>
          </w:tcPr>
          <w:p w14:paraId="49B376E8">
            <w:pPr>
              <w:spacing w:line="360" w:lineRule="auto"/>
              <w:jc w:val="center"/>
            </w:pPr>
            <w:r>
              <w:t>17</w:t>
            </w:r>
          </w:p>
        </w:tc>
        <w:tc>
          <w:tcPr>
            <w:tcW w:type="auto" w:w="0"/>
            <w:vMerge/>
            <w:vAlign w:val="center"/>
          </w:tcPr>
          <w:p w14:paraId="04E5796D">
            <w:pPr>
              <w:spacing w:line="360" w:lineRule="auto"/>
            </w:pPr>
          </w:p>
        </w:tc>
      </w:tr>
    </w:tbl>
    <w:p w14:paraId="70AC331B">
      <w:pPr>
        <w:tabs>
          <w:tab w:pos="2520" w:val="left"/>
          <w:tab w:pos="5040" w:val="left"/>
          <w:tab w:pos="7560" w:val="left"/>
        </w:tabs>
        <w:spacing w:line="360" w:lineRule="auto"/>
        <w:ind w:firstLine="420" w:firstLineChars="200"/>
        <w:rPr>
          <w:b/>
          <w:bCs/>
        </w:rPr>
      </w:pPr>
      <w:r>
        <w:rPr>
          <w:b/>
          <w:bCs/>
        </w:rPr>
        <w:t>Things To Think About</w:t>
      </w:r>
    </w:p>
    <w:p w14:paraId="19318D05">
      <w:pPr>
        <w:tabs>
          <w:tab w:pos="2520" w:val="left"/>
          <w:tab w:pos="5040" w:val="left"/>
          <w:tab w:pos="7560" w:val="left"/>
        </w:tabs>
        <w:spacing w:line="360" w:lineRule="auto"/>
        <w:ind w:firstLine="420" w:firstLineChars="200"/>
        <w:rPr>
          <w:rFonts w:hint="eastAsia"/>
        </w:rPr>
      </w:pPr>
      <w:r>
        <w:rPr>
          <w:rFonts w:hint="eastAsia"/>
        </w:rPr>
        <w:t>●Register before the event.</w:t>
      </w:r>
    </w:p>
    <w:p w14:paraId="1CFBB62F">
      <w:pPr>
        <w:tabs>
          <w:tab w:pos="2520" w:val="left"/>
          <w:tab w:pos="5040" w:val="left"/>
          <w:tab w:pos="7560" w:val="left"/>
        </w:tabs>
        <w:spacing w:line="360" w:lineRule="auto"/>
        <w:ind w:firstLine="420" w:firstLineChars="200"/>
        <w:rPr>
          <w:rFonts w:hint="eastAsia"/>
        </w:rPr>
      </w:pPr>
      <w:r>
        <w:rPr>
          <w:rFonts w:hint="eastAsia"/>
        </w:rPr>
        <w:t>●Know the local weather, so you can train and dress appropriately.</w:t>
      </w:r>
    </w:p>
    <w:p w14:paraId="7F88F9D8">
      <w:pPr>
        <w:tabs>
          <w:tab w:pos="2520" w:val="left"/>
          <w:tab w:pos="5040" w:val="left"/>
          <w:tab w:pos="7560" w:val="left"/>
        </w:tabs>
        <w:spacing w:line="360" w:lineRule="auto"/>
        <w:ind w:firstLine="420" w:firstLineChars="200"/>
        <w:rPr>
          <w:rFonts w:hint="eastAsia"/>
        </w:rPr>
      </w:pPr>
      <w:r>
        <w:rPr>
          <w:rFonts w:hint="eastAsia"/>
        </w:rPr>
        <w:t>●Make sure that you are making accommodations through reputable sites for travel.</w:t>
      </w:r>
    </w:p>
    <w:p w14:paraId="44E5CC54">
      <w:pPr>
        <w:tabs>
          <w:tab w:pos="2520" w:val="left"/>
          <w:tab w:pos="5040" w:val="left"/>
          <w:tab w:pos="7560" w:val="left"/>
        </w:tabs>
        <w:spacing w:line="360" w:lineRule="auto"/>
        <w:ind w:firstLine="420" w:firstLineChars="200"/>
        <w:rPr>
          <w:rFonts w:hint="eastAsia"/>
        </w:rPr>
      </w:pPr>
      <w:r>
        <w:rPr>
          <w:rFonts w:hint="eastAsia"/>
        </w:rPr>
        <w:t>●Don</w:t>
      </w:r>
      <w:r>
        <w:t>’</w:t>
      </w:r>
      <w:r>
        <w:rPr>
          <w:rFonts w:hint="eastAsia"/>
        </w:rPr>
        <w:t>t underestimate how the difference in altitude (海拔) or temperature will affect your running. Read up and train to make it to the finish line.</w:t>
      </w:r>
    </w:p>
    <w:p w14:paraId="3EDC8BE8">
      <w:pPr>
        <w:tabs>
          <w:tab w:pos="2520" w:val="left"/>
          <w:tab w:pos="5040" w:val="left"/>
          <w:tab w:pos="7560" w:val="left"/>
        </w:tabs>
        <w:spacing w:line="360" w:lineRule="auto"/>
      </w:pPr>
      <w:r>
        <w:t>21. What is the purpose of the text?</w:t>
      </w:r>
    </w:p>
    <w:p w14:paraId="6DDC73FA">
      <w:pPr>
        <w:tabs>
          <w:tab w:pos="2520" w:val="left"/>
          <w:tab w:pos="5040" w:val="left"/>
          <w:tab w:pos="7560" w:val="left"/>
        </w:tabs>
        <w:spacing w:line="360" w:lineRule="auto"/>
      </w:pPr>
      <w:r>
        <w:t>A. To introduce a new marathon plan.</w:t>
      </w:r>
      <w:r>
        <w:tab/>
      </w:r>
      <w:r>
        <w:t>B. To compare Asian marathon courses.</w:t>
      </w:r>
    </w:p>
    <w:p w14:paraId="47F675ED">
      <w:pPr>
        <w:tabs>
          <w:tab w:pos="2520" w:val="left"/>
          <w:tab w:pos="5040" w:val="left"/>
          <w:tab w:pos="7560" w:val="left"/>
        </w:tabs>
        <w:spacing w:line="360" w:lineRule="auto"/>
      </w:pPr>
      <w:r>
        <w:t>C. To call for participation in Asian marathons.</w:t>
      </w:r>
      <w:r>
        <w:tab/>
      </w:r>
      <w:r>
        <w:t>D. To provide information about Asian marathons.</w:t>
      </w:r>
    </w:p>
    <w:p w14:paraId="5516E78D">
      <w:pPr>
        <w:tabs>
          <w:tab w:pos="2520" w:val="left"/>
          <w:tab w:pos="5040" w:val="left"/>
          <w:tab w:pos="7560" w:val="left"/>
        </w:tabs>
        <w:spacing w:line="360" w:lineRule="auto"/>
      </w:pPr>
      <w:r>
        <w:t>22. Which marathon offers the shortest race with more demanding routes?</w:t>
      </w:r>
    </w:p>
    <w:p w14:paraId="6ABDFFFC">
      <w:pPr>
        <w:tabs>
          <w:tab w:pos="2520" w:val="left"/>
          <w:tab w:pos="5040" w:val="left"/>
          <w:tab w:pos="7560" w:val="left"/>
        </w:tabs>
        <w:spacing w:line="360" w:lineRule="auto"/>
      </w:pPr>
      <w:r>
        <w:t>A. The Great Wall of China Marathon.</w:t>
      </w:r>
      <w:r>
        <w:tab/>
      </w:r>
      <w:r>
        <w:t>B. Almaty Marathon.</w:t>
      </w:r>
    </w:p>
    <w:p w14:paraId="161258BE">
      <w:pPr>
        <w:tabs>
          <w:tab w:pos="2520" w:val="left"/>
          <w:tab w:pos="5040" w:val="left"/>
          <w:tab w:pos="7560" w:val="left"/>
        </w:tabs>
        <w:spacing w:line="360" w:lineRule="auto"/>
      </w:pPr>
      <w:r>
        <w:t>C. Cappadocia Marathon Turkey.</w:t>
      </w:r>
      <w:r>
        <w:tab/>
      </w:r>
      <w:r>
        <w:t>D. Songkhla Marathon.</w:t>
      </w:r>
    </w:p>
    <w:p w14:paraId="58E31D9B">
      <w:pPr>
        <w:tabs>
          <w:tab w:pos="2520" w:val="left"/>
          <w:tab w:pos="5040" w:val="left"/>
          <w:tab w:pos="7560" w:val="left"/>
        </w:tabs>
        <w:spacing w:line="360" w:lineRule="auto"/>
      </w:pPr>
      <w:r>
        <w:t>23. What are runners recommended to do before participation?</w:t>
      </w:r>
    </w:p>
    <w:p w14:paraId="6C50A76E">
      <w:pPr>
        <w:tabs>
          <w:tab w:pos="2520" w:val="left"/>
          <w:tab w:pos="5040" w:val="left"/>
          <w:tab w:pos="7560" w:val="left"/>
        </w:tabs>
        <w:spacing w:line="360" w:lineRule="auto"/>
      </w:pPr>
      <w:r>
        <w:t>A. Apply for a discounted entry fee.</w:t>
      </w:r>
      <w:r>
        <w:tab/>
      </w:r>
      <w:r>
        <w:t>B. Book hotels from trusted websites.</w:t>
      </w:r>
    </w:p>
    <w:p w14:paraId="03A73541">
      <w:pPr>
        <w:tabs>
          <w:tab w:pos="2520" w:val="left"/>
          <w:tab w:pos="5040" w:val="left"/>
          <w:tab w:pos="7560" w:val="left"/>
        </w:tabs>
        <w:spacing w:line="360" w:lineRule="auto"/>
      </w:pPr>
      <w:r>
        <w:t>C. Email the registration before the deadline.</w:t>
      </w:r>
      <w:r>
        <w:tab/>
      </w:r>
      <w:r>
        <w:t>D. Train under the guidance of professionals.</w:t>
      </w:r>
    </w:p>
    <w:p w14:paraId="40B2B430">
      <w:pPr>
        <w:tabs>
          <w:tab w:pos="2520" w:val="left"/>
          <w:tab w:pos="5040" w:val="left"/>
          <w:tab w:pos="7560" w:val="left"/>
        </w:tabs>
        <w:spacing w:line="360" w:lineRule="auto"/>
        <w:jc w:val="center"/>
        <w:rPr>
          <w:b/>
          <w:bCs/>
          <w:sz w:val="24"/>
          <w:szCs w:val="24"/>
        </w:rPr>
      </w:pPr>
      <w:r>
        <w:rPr>
          <w:b/>
          <w:bCs/>
          <w:sz w:val="24"/>
          <w:szCs w:val="24"/>
        </w:rPr>
        <w:t>B</w:t>
      </w:r>
    </w:p>
    <w:p w14:paraId="22B76A69">
      <w:pPr>
        <w:tabs>
          <w:tab w:pos="2520" w:val="left"/>
          <w:tab w:pos="5040" w:val="left"/>
          <w:tab w:pos="7560" w:val="left"/>
        </w:tabs>
        <w:spacing w:line="360" w:lineRule="auto"/>
        <w:ind w:firstLine="420" w:firstLineChars="200"/>
      </w:pPr>
      <w:r>
        <w:t>When I was younger, I couldn’t wait to escape from Ramsgate, the harbor town where I grew up on the Isle of Thanet. It could feel small: the same faces in the same places, and where a new café or gallery was often met with doubt. There was this apparent insistence that life was fine as it was. But for a teenager itching to see more, that lack of curiosity was disheartening.</w:t>
      </w:r>
    </w:p>
    <w:p w14:paraId="7179F0DE">
      <w:pPr>
        <w:tabs>
          <w:tab w:pos="2520" w:val="left"/>
          <w:tab w:pos="5040" w:val="left"/>
          <w:tab w:pos="7560" w:val="left"/>
        </w:tabs>
        <w:spacing w:line="360" w:lineRule="auto"/>
        <w:ind w:firstLine="420" w:firstLineChars="200"/>
      </w:pPr>
      <w:r>
        <w:t>So I left. I headed north for a four-year academic journey from York to Durham. After university, having played at newspapers, I made the move to London to do it for real. But the reality was tough. I struggled to contribute to various dailies before periods on staff at both magazines and newspapers. In my twenties, I threw myself into city life: sampling Mediterranean restaurants, navigating around on the Tube, and staying out late with friends.</w:t>
      </w:r>
    </w:p>
    <w:p w14:paraId="25527774">
      <w:pPr>
        <w:tabs>
          <w:tab w:pos="2520" w:val="left"/>
          <w:tab w:pos="5040" w:val="left"/>
          <w:tab w:pos="7560" w:val="left"/>
        </w:tabs>
        <w:spacing w:line="360" w:lineRule="auto"/>
        <w:ind w:firstLine="420" w:firstLineChars="200"/>
      </w:pPr>
      <w:r>
        <w:t>For a while, it was enough. Then it became too much. In and among the sharing plates, I found myself on an unending rat race of moving faster and needing to earn more-just to keep up. Rents in London were pressing, apartments were tiny, yet the dream of owning one felt like a cruel joke.</w:t>
      </w:r>
    </w:p>
    <w:p w14:paraId="45249F82">
      <w:pPr>
        <w:tabs>
          <w:tab w:pos="2520" w:val="left"/>
          <w:tab w:pos="5040" w:val="left"/>
          <w:tab w:pos="7560" w:val="left"/>
        </w:tabs>
        <w:spacing w:line="360" w:lineRule="auto"/>
        <w:ind w:firstLine="420" w:firstLineChars="200"/>
      </w:pPr>
      <w:r>
        <w:t>As I got older, trips back to Thanet opened my eyes to what I had left behind. Mainly, it was the sea. Wide yellow sands and even the touch of salt in the air, ordinary in childhood, suddenly felt appealing. But I also started to miss the beat of small-town life: waving to people on the street, noticing whose garden was overgrown, finding charm even in the pubs I had once dismissed. What’s more, where I’d once hurried to leave, others are now rushing to arrive. Artists, creatives, and technologists have been priced out of London and are pouring to Thanet, bringing new ideas and drive. Now, when I head back home, I feel a mixture of pride and mild wonder: the place I once thought I’d outgrown has had a facelift I wasn’t expecting.</w:t>
      </w:r>
    </w:p>
    <w:p w14:paraId="29080676">
      <w:pPr>
        <w:tabs>
          <w:tab w:pos="2520" w:val="left"/>
          <w:tab w:pos="5040" w:val="left"/>
          <w:tab w:pos="7560" w:val="left"/>
        </w:tabs>
        <w:spacing w:line="360" w:lineRule="auto"/>
        <w:ind w:firstLine="420" w:firstLineChars="200"/>
      </w:pPr>
      <w:r>
        <w:t>I’ll keep returning to Thanet, with eager willingness. Each visit reminds me that places, like people, can grow without losing their essence. I’ve come to love Thanet as more than just the home I left; it is now the place it continues to become.</w:t>
      </w:r>
    </w:p>
    <w:p w14:paraId="33EC943E">
      <w:pPr>
        <w:tabs>
          <w:tab w:pos="2520" w:val="left"/>
          <w:tab w:pos="5040" w:val="left"/>
          <w:tab w:pos="7560" w:val="left"/>
        </w:tabs>
        <w:spacing w:line="360" w:lineRule="auto"/>
      </w:pPr>
      <w:r>
        <w:t>24. Why did the author want to leave Ramsgate?</w:t>
      </w:r>
    </w:p>
    <w:p w14:paraId="11185C49">
      <w:pPr>
        <w:tabs>
          <w:tab w:pos="2520" w:val="left"/>
          <w:tab w:pos="5040" w:val="left"/>
          <w:tab w:pos="7560" w:val="left"/>
        </w:tabs>
        <w:spacing w:line="360" w:lineRule="auto"/>
      </w:pPr>
      <w:r>
        <w:t>A. It offered few job opportunities.</w:t>
      </w:r>
      <w:r>
        <w:tab/>
      </w:r>
      <w:r>
        <w:t>B. It lacked modern entertainment.</w:t>
      </w:r>
    </w:p>
    <w:p w14:paraId="02354DBC">
      <w:pPr>
        <w:tabs>
          <w:tab w:pos="2520" w:val="left"/>
          <w:tab w:pos="5040" w:val="left"/>
          <w:tab w:pos="7560" w:val="left"/>
        </w:tabs>
        <w:spacing w:line="360" w:lineRule="auto"/>
      </w:pPr>
      <w:r>
        <w:t>C. It stuck to values he disagreed with.</w:t>
      </w:r>
      <w:r>
        <w:tab/>
      </w:r>
      <w:r>
        <w:t>D. It failed to satisfy his desire to explore.</w:t>
      </w:r>
    </w:p>
    <w:p w14:paraId="51F3CDAF">
      <w:pPr>
        <w:tabs>
          <w:tab w:pos="2520" w:val="left"/>
          <w:tab w:pos="5040" w:val="left"/>
          <w:tab w:pos="7560" w:val="left"/>
        </w:tabs>
        <w:spacing w:line="360" w:lineRule="auto"/>
      </w:pPr>
      <w:r>
        <w:t>25. Which of the following best summarize the author’s life in London?</w:t>
      </w:r>
    </w:p>
    <w:p w14:paraId="112688BF">
      <w:pPr>
        <w:tabs>
          <w:tab w:pos="2520" w:val="left"/>
          <w:tab w:pos="5040" w:val="left"/>
          <w:tab w:pos="7560" w:val="left"/>
        </w:tabs>
        <w:spacing w:line="360" w:lineRule="auto"/>
      </w:pPr>
      <w:r>
        <w:t>A. Rich in possibilities.</w:t>
      </w:r>
      <w:r>
        <w:tab/>
      </w:r>
      <w:r>
        <w:tab/>
      </w:r>
      <w:r>
        <w:t>B. Socially diverse.</w:t>
      </w:r>
    </w:p>
    <w:p w14:paraId="0E58CD86">
      <w:pPr>
        <w:tabs>
          <w:tab w:pos="2520" w:val="left"/>
          <w:tab w:pos="5040" w:val="left"/>
          <w:tab w:pos="7560" w:val="left"/>
        </w:tabs>
        <w:spacing w:line="360" w:lineRule="auto"/>
      </w:pPr>
      <w:r>
        <w:t>C. Filled with challenges.</w:t>
      </w:r>
      <w:r>
        <w:tab/>
      </w:r>
      <w:r>
        <w:tab/>
      </w:r>
      <w:r>
        <w:t>D. Financially stressful.</w:t>
      </w:r>
    </w:p>
    <w:p w14:paraId="7FD141C0">
      <w:pPr>
        <w:tabs>
          <w:tab w:pos="2520" w:val="left"/>
          <w:tab w:pos="5040" w:val="left"/>
          <w:tab w:pos="7560" w:val="left"/>
        </w:tabs>
        <w:spacing w:line="360" w:lineRule="auto"/>
      </w:pPr>
      <w:r>
        <w:t>26. What can we learn about the author’s bond with Thanet over time?</w:t>
      </w:r>
    </w:p>
    <w:p w14:paraId="05468C8F">
      <w:pPr>
        <w:tabs>
          <w:tab w:pos="2520" w:val="left"/>
          <w:tab w:pos="5040" w:val="left"/>
          <w:tab w:pos="7560" w:val="left"/>
        </w:tabs>
        <w:spacing w:line="360" w:lineRule="auto"/>
      </w:pPr>
      <w:r>
        <w:t>A. It remains stable and strong.</w:t>
      </w:r>
      <w:r>
        <w:tab/>
      </w:r>
      <w:r>
        <w:t>B. It is influenced by public opinions.</w:t>
      </w:r>
    </w:p>
    <w:p w14:paraId="35F52717">
      <w:pPr>
        <w:tabs>
          <w:tab w:pos="2520" w:val="left"/>
          <w:tab w:pos="5040" w:val="left"/>
          <w:tab w:pos="7560" w:val="left"/>
        </w:tabs>
        <w:spacing w:line="360" w:lineRule="auto"/>
      </w:pPr>
      <w:r>
        <w:t>C. It shifts from rejection to reconnection.</w:t>
      </w:r>
      <w:r>
        <w:tab/>
      </w:r>
      <w:r>
        <w:t>D. It is shaped by his childhood experience.</w:t>
      </w:r>
    </w:p>
    <w:p w14:paraId="18E95EC5">
      <w:pPr>
        <w:tabs>
          <w:tab w:pos="2520" w:val="left"/>
          <w:tab w:pos="5040" w:val="left"/>
          <w:tab w:pos="7560" w:val="left"/>
        </w:tabs>
        <w:spacing w:line="360" w:lineRule="auto"/>
      </w:pPr>
      <w:r>
        <w:t>27. What can be a suitable title for the text?</w:t>
      </w:r>
    </w:p>
    <w:p w14:paraId="4BE574FF">
      <w:pPr>
        <w:tabs>
          <w:tab w:pos="2520" w:val="left"/>
          <w:tab w:pos="5040" w:val="left"/>
          <w:tab w:pos="7560" w:val="left"/>
        </w:tabs>
        <w:spacing w:line="360" w:lineRule="auto"/>
      </w:pPr>
      <w:r>
        <w:t>A. The Sea in Memory</w:t>
      </w:r>
      <w:r>
        <w:tab/>
      </w:r>
      <w:r>
        <w:tab/>
      </w:r>
      <w:r>
        <w:t>B. Four Years Up North</w:t>
      </w:r>
    </w:p>
    <w:p w14:paraId="3CC634C7">
      <w:pPr>
        <w:tabs>
          <w:tab w:pos="2520" w:val="left"/>
          <w:tab w:pos="5040" w:val="left"/>
          <w:tab w:pos="7560" w:val="left"/>
        </w:tabs>
        <w:spacing w:line="360" w:lineRule="auto"/>
      </w:pPr>
      <w:r>
        <w:t>C. The Hometown Out of Reach</w:t>
      </w:r>
      <w:r>
        <w:tab/>
      </w:r>
      <w:r>
        <w:t>D. A Growing Place, a Growing Me</w:t>
      </w:r>
    </w:p>
    <w:p w14:paraId="1AE37D7A">
      <w:pPr>
        <w:tabs>
          <w:tab w:pos="2520" w:val="left"/>
          <w:tab w:pos="5040" w:val="left"/>
          <w:tab w:pos="7560" w:val="left"/>
        </w:tabs>
        <w:spacing w:line="360" w:lineRule="auto"/>
        <w:jc w:val="center"/>
        <w:rPr>
          <w:b/>
          <w:bCs/>
          <w:sz w:val="24"/>
          <w:szCs w:val="24"/>
        </w:rPr>
      </w:pPr>
      <w:r>
        <w:rPr>
          <w:b/>
          <w:bCs/>
          <w:sz w:val="24"/>
          <w:szCs w:val="24"/>
        </w:rPr>
        <w:t>C</w:t>
      </w:r>
    </w:p>
    <w:p w14:paraId="15D22699">
      <w:pPr>
        <w:tabs>
          <w:tab w:pos="2520" w:val="left"/>
          <w:tab w:pos="5040" w:val="left"/>
          <w:tab w:pos="7560" w:val="left"/>
        </w:tabs>
        <w:spacing w:line="360" w:lineRule="auto"/>
        <w:ind w:firstLine="420" w:firstLineChars="200"/>
      </w:pPr>
      <w:r>
        <w:t>Nature words like river, moss and blossom have appeared less frequently in books over the past years. This decline, according to a study by professor Miles Richardson from the University of Derby, mirrors a broader change he has traced through 220 years of records on urbanisation, the loss of wildlife in neighbourhoods, and parents no longer passing on engagement with nature to their children.</w:t>
      </w:r>
    </w:p>
    <w:p w14:paraId="7FF41F8A">
      <w:pPr>
        <w:tabs>
          <w:tab w:pos="2520" w:val="left"/>
          <w:tab w:pos="5040" w:val="left"/>
          <w:tab w:pos="7560" w:val="left"/>
        </w:tabs>
        <w:spacing w:line="360" w:lineRule="auto"/>
        <w:ind w:firstLine="420" w:firstLineChars="200"/>
      </w:pPr>
      <w:r>
        <w:t>The computer modelling in the study also predicts an</w:t>
      </w:r>
      <w:r>
        <w:rPr>
          <w:rFonts w:hint="eastAsia"/>
        </w:rPr>
        <w:t xml:space="preserve"> </w:t>
      </w:r>
      <w:r>
        <w:t>“extinction of experience”, with future generations continuing to lose an awareness of nature because it is not present in increasingly built-up neighbourhoods, while parents no longer pass on an</w:t>
      </w:r>
      <w:r>
        <w:rPr>
          <w:rFonts w:hint="eastAsia"/>
        </w:rPr>
        <w:t xml:space="preserve"> </w:t>
      </w:r>
      <w:r>
        <w:t>“orientat</w:t>
      </w:r>
      <w:r>
        <w:rPr>
          <w:rFonts w:hint="eastAsia"/>
        </w:rPr>
        <w:t>ion</w:t>
      </w:r>
      <w:r>
        <w:t>”</w:t>
      </w:r>
      <w:r>
        <w:rPr>
          <w:rFonts w:hint="eastAsia"/>
        </w:rPr>
        <w:t xml:space="preserve"> (倾向) towards the natural world. This is consistent with findings from other studies, which identify adult nature connectedness as the strongest predictor of whether a child will become close to nature.</w:t>
      </w:r>
    </w:p>
    <w:p w14:paraId="31725DF5">
      <w:pPr>
        <w:tabs>
          <w:tab w:pos="2520" w:val="left"/>
          <w:tab w:pos="5040" w:val="left"/>
          <w:tab w:pos="7560" w:val="left"/>
        </w:tabs>
        <w:spacing w:line="360" w:lineRule="auto"/>
        <w:ind w:firstLine="420" w:firstLineChars="200"/>
      </w:pPr>
      <w:r>
        <w:t>Richardson said that when he tested policy and urban environmental changes in the model he was surprised at the scale of the changes required to restore the connection to nature. Increasing biodivers</w:t>
      </w:r>
      <w:r>
        <w:rPr>
          <w:rFonts w:hint="eastAsia"/>
          <w:lang w:eastAsia="zh-CN" w:val="en-US"/>
        </w:rPr>
        <w:t>e</w:t>
      </w:r>
      <w:r>
        <w:t xml:space="preserve"> green spaces in a city by 30% might look like significant positive progress for wildlife and people but Richardson said his study suggests a city might need to be 10 times greener to turn around declines in nature connection.</w:t>
      </w:r>
    </w:p>
    <w:p w14:paraId="6A7883DE">
      <w:pPr>
        <w:tabs>
          <w:tab w:pos="2520" w:val="left"/>
          <w:tab w:pos="5040" w:val="left"/>
          <w:tab w:pos="7560" w:val="left"/>
        </w:tabs>
        <w:spacing w:line="360" w:lineRule="auto"/>
        <w:ind w:firstLine="420" w:firstLineChars="200"/>
      </w:pPr>
      <w:r>
        <w:t xml:space="preserve">Efforts to simply encourage adults to engage </w:t>
      </w:r>
      <w:bookmarkStart w:id="0" w:name="_GoBack"/>
      <w:bookmarkEnd w:id="0"/>
      <w:r>
        <w:t>with nature are often insufficient for lasting change. More effective are measures that build nature connection from an early age, such as forest schools for young children. Research indicates that government initiatives reshaping early education and urban design must be consistently applied over the next 25 years. Once established, this connection can become self-sustaining.</w:t>
      </w:r>
    </w:p>
    <w:p w14:paraId="48D92C36">
      <w:pPr>
        <w:tabs>
          <w:tab w:pos="2520" w:val="left"/>
          <w:tab w:pos="5040" w:val="left"/>
          <w:tab w:pos="7560" w:val="left"/>
        </w:tabs>
        <w:spacing w:line="360" w:lineRule="auto"/>
        <w:ind w:firstLine="420" w:firstLineChars="200"/>
      </w:pPr>
      <w:r>
        <w:t>Richardson said the scale of societal change required might not be as challenging as it appeared. A study on people in Sheffield found that they spent just 4 minutes and 36 seconds on average in natural spaces each day.</w:t>
      </w:r>
      <w:r>
        <w:rPr>
          <w:rFonts w:hint="eastAsia"/>
        </w:rPr>
        <w:t xml:space="preserve"> </w:t>
      </w:r>
      <w:r>
        <w:t>“Increase that by ten, and people are spending 40 minutes outside every day-that may be enough,” he said.</w:t>
      </w:r>
      <w:r>
        <w:rPr>
          <w:rFonts w:hint="eastAsia"/>
        </w:rPr>
        <w:t xml:space="preserve"> </w:t>
      </w:r>
      <w:r>
        <w:t>“The key is to make these gains last across generations,” he added.</w:t>
      </w:r>
    </w:p>
    <w:p w14:paraId="4E82000A">
      <w:pPr>
        <w:tabs>
          <w:tab w:pos="2520" w:val="left"/>
          <w:tab w:pos="5040" w:val="left"/>
          <w:tab w:pos="7560" w:val="left"/>
        </w:tabs>
        <w:spacing w:line="360" w:lineRule="auto"/>
      </w:pPr>
      <w:r>
        <w:t>28. What change has Richardson traced in his study?</w:t>
      </w:r>
    </w:p>
    <w:p w14:paraId="2DA8F39F">
      <w:pPr>
        <w:tabs>
          <w:tab w:pos="2520" w:val="left"/>
          <w:tab w:pos="5040" w:val="left"/>
          <w:tab w:pos="7560" w:val="left"/>
        </w:tabs>
        <w:spacing w:line="360" w:lineRule="auto"/>
      </w:pPr>
      <w:r>
        <w:t>A. Nature words have disappeared from books.</w:t>
      </w:r>
      <w:r>
        <w:tab/>
      </w:r>
      <w:r>
        <w:t>B. People have less direct contact with nature.</w:t>
      </w:r>
    </w:p>
    <w:p w14:paraId="4BE4C199">
      <w:pPr>
        <w:tabs>
          <w:tab w:pos="2520" w:val="left"/>
          <w:tab w:pos="5040" w:val="left"/>
          <w:tab w:pos="7560" w:val="left"/>
        </w:tabs>
        <w:spacing w:line="360" w:lineRule="auto"/>
      </w:pPr>
      <w:r>
        <w:t>C. Urbanisation has damaged wildlife habitats.</w:t>
      </w:r>
      <w:r>
        <w:tab/>
      </w:r>
      <w:r>
        <w:t>D. Parents spend more time outdoors with kids.</w:t>
      </w:r>
    </w:p>
    <w:p w14:paraId="21E3F103">
      <w:pPr>
        <w:tabs>
          <w:tab w:pos="2520" w:val="left"/>
          <w:tab w:pos="5040" w:val="left"/>
          <w:tab w:pos="7560" w:val="left"/>
        </w:tabs>
        <w:spacing w:line="360" w:lineRule="auto"/>
      </w:pPr>
      <w:r>
        <w:t>29. What might cause future generations to have</w:t>
      </w:r>
      <w:r>
        <w:rPr>
          <w:rFonts w:hint="eastAsia"/>
        </w:rPr>
        <w:t xml:space="preserve"> </w:t>
      </w:r>
      <w:r>
        <w:t>“extinction of experience”</w:t>
      </w:r>
      <w:r>
        <w:rPr>
          <w:rFonts w:hint="eastAsia"/>
        </w:rPr>
        <w:t xml:space="preserve"> </w:t>
      </w:r>
      <w:r>
        <w:t>in the model?</w:t>
      </w:r>
    </w:p>
    <w:p w14:paraId="18301F4E">
      <w:pPr>
        <w:tabs>
          <w:tab w:pos="2520" w:val="left"/>
          <w:tab w:pos="5040" w:val="left"/>
          <w:tab w:pos="7560" w:val="left"/>
        </w:tabs>
        <w:spacing w:line="360" w:lineRule="auto"/>
      </w:pPr>
      <w:r>
        <w:t>A. They are raised away from nature.</w:t>
      </w:r>
      <w:r>
        <w:tab/>
      </w:r>
      <w:r>
        <w:t>B. They can’t adapt to changes in nature.</w:t>
      </w:r>
    </w:p>
    <w:p w14:paraId="395694DD">
      <w:pPr>
        <w:tabs>
          <w:tab w:pos="2520" w:val="left"/>
          <w:tab w:pos="5040" w:val="left"/>
          <w:tab w:pos="7560" w:val="left"/>
        </w:tabs>
        <w:spacing w:line="360" w:lineRule="auto"/>
      </w:pPr>
      <w:r>
        <w:t>C. High-rise buildings fill neighbourhoods.</w:t>
      </w:r>
      <w:r>
        <w:tab/>
      </w:r>
      <w:r>
        <w:t>D. Schools offer few nature science lessons.</w:t>
      </w:r>
    </w:p>
    <w:p w14:paraId="4999A545">
      <w:pPr>
        <w:tabs>
          <w:tab w:pos="2520" w:val="left"/>
          <w:tab w:pos="5040" w:val="left"/>
          <w:tab w:pos="7560" w:val="left"/>
        </w:tabs>
        <w:spacing w:line="360" w:lineRule="auto"/>
      </w:pPr>
      <w:r>
        <w:t>30. What is a most effective solution to the issue according to the text?</w:t>
      </w:r>
    </w:p>
    <w:p w14:paraId="3968B959">
      <w:pPr>
        <w:tabs>
          <w:tab w:pos="2520" w:val="left"/>
          <w:tab w:pos="5040" w:val="left"/>
          <w:tab w:pos="7560" w:val="left"/>
        </w:tabs>
        <w:spacing w:line="360" w:lineRule="auto"/>
      </w:pPr>
      <w:r>
        <w:t>A. Advancing long-term policies.</w:t>
      </w:r>
      <w:r>
        <w:tab/>
      </w:r>
      <w:r>
        <w:t>B. Launching eco-friendly campaigns.</w:t>
      </w:r>
    </w:p>
    <w:p w14:paraId="3FE72D48">
      <w:pPr>
        <w:tabs>
          <w:tab w:pos="2520" w:val="left"/>
          <w:tab w:pos="5040" w:val="left"/>
          <w:tab w:pos="7560" w:val="left"/>
        </w:tabs>
        <w:spacing w:line="360" w:lineRule="auto"/>
      </w:pPr>
      <w:r>
        <w:t>C. Focusing on raising adults’ awareness.</w:t>
      </w:r>
      <w:r>
        <w:tab/>
      </w:r>
      <w:r>
        <w:t>D. Enlarging green space in certain areas.</w:t>
      </w:r>
    </w:p>
    <w:p w14:paraId="18A542B3">
      <w:pPr>
        <w:tabs>
          <w:tab w:pos="2520" w:val="left"/>
          <w:tab w:pos="5040" w:val="left"/>
          <w:tab w:pos="7560" w:val="left"/>
        </w:tabs>
        <w:spacing w:line="360" w:lineRule="auto"/>
      </w:pPr>
      <w:r>
        <w:t xml:space="preserve">31. Richardson mentioned the study on people in Sheffield to show </w:t>
      </w:r>
      <w:r>
        <w:rPr>
          <w:rFonts w:hint="eastAsia"/>
        </w:rPr>
        <w:t>______</w:t>
      </w:r>
      <w:r>
        <w:t>.</w:t>
      </w:r>
    </w:p>
    <w:p w14:paraId="72FF8252">
      <w:pPr>
        <w:tabs>
          <w:tab w:pos="2520" w:val="left"/>
          <w:tab w:pos="5040" w:val="left"/>
          <w:tab w:pos="7560" w:val="left"/>
        </w:tabs>
        <w:spacing w:line="360" w:lineRule="auto"/>
      </w:pPr>
      <w:r>
        <w:t>A. nature contact varies from city to city</w:t>
      </w:r>
      <w:r>
        <w:tab/>
      </w:r>
      <w:r>
        <w:t>B. people’s living habits are hard to change</w:t>
      </w:r>
    </w:p>
    <w:p w14:paraId="1F4B3EF9">
      <w:pPr>
        <w:tabs>
          <w:tab w:pos="2520" w:val="left"/>
          <w:tab w:pos="5040" w:val="left"/>
          <w:tab w:pos="7560" w:val="left"/>
        </w:tabs>
        <w:spacing w:line="360" w:lineRule="auto"/>
      </w:pPr>
      <w:r>
        <w:t>C. a new way to measure nature time is needed</w:t>
      </w:r>
      <w:r>
        <w:tab/>
      </w:r>
      <w:r>
        <w:t>D. small efforts help improve contact with nature</w:t>
      </w:r>
    </w:p>
    <w:p w14:paraId="24BB8E35">
      <w:pPr>
        <w:tabs>
          <w:tab w:pos="2520" w:val="left"/>
          <w:tab w:pos="5040" w:val="left"/>
          <w:tab w:pos="7560" w:val="left"/>
        </w:tabs>
        <w:spacing w:line="360" w:lineRule="auto"/>
        <w:jc w:val="center"/>
        <w:rPr>
          <w:b/>
          <w:bCs/>
          <w:sz w:val="24"/>
          <w:szCs w:val="24"/>
        </w:rPr>
      </w:pPr>
      <w:r>
        <w:rPr>
          <w:b/>
          <w:bCs/>
          <w:sz w:val="24"/>
          <w:szCs w:val="24"/>
        </w:rPr>
        <w:t>D</w:t>
      </w:r>
    </w:p>
    <w:p w14:paraId="4A4B4020">
      <w:pPr>
        <w:tabs>
          <w:tab w:pos="2520" w:val="left"/>
          <w:tab w:pos="5040" w:val="left"/>
          <w:tab w:pos="7560" w:val="left"/>
        </w:tabs>
        <w:spacing w:line="360" w:lineRule="auto"/>
        <w:ind w:firstLine="420" w:firstLineChars="200"/>
      </w:pPr>
      <w:r>
        <w:t>Artificial intelligence (AI) researchers have long dreamed of tools to supercharge science-asking novel questions, designing and running experiments. Recently, large language models (LLMs)</w:t>
      </w:r>
      <w:r>
        <w:rPr>
          <w:rFonts w:hint="eastAsia"/>
        </w:rPr>
        <w:t xml:space="preserve"> </w:t>
      </w:r>
      <w:r>
        <w:t>have made discoveries that some AI developers claim have inched us closer to that future. But how do you test whether an AI model can truly do science?</w:t>
      </w:r>
    </w:p>
    <w:p w14:paraId="43E7E04B">
      <w:pPr>
        <w:tabs>
          <w:tab w:pos="2520" w:val="left"/>
          <w:tab w:pos="5040" w:val="left"/>
          <w:tab w:pos="7560" w:val="left"/>
        </w:tabs>
        <w:spacing w:line="360" w:lineRule="auto"/>
        <w:ind w:firstLine="420" w:firstLineChars="200"/>
      </w:pPr>
      <w:r>
        <w:rPr>
          <w:rFonts w:hint="eastAsia"/>
        </w:rPr>
        <w:t>For answers, researchers turn to benchmarks (基准): standardized sets of questions or tasks that help measure an AI</w:t>
      </w:r>
      <w:r>
        <w:t>’</w:t>
      </w:r>
      <w:r>
        <w:rPr>
          <w:rFonts w:hint="eastAsia"/>
        </w:rPr>
        <w:t xml:space="preserve">s efficiency and reliability and compare it against other models. But the complexity of science makes assessing their </w:t>
      </w:r>
      <w:r>
        <w:rPr>
          <w:rFonts w:hint="eastAsia"/>
          <w:u w:val="single"/>
        </w:rPr>
        <w:t>aptitude</w:t>
      </w:r>
      <w:r>
        <w:rPr>
          <w:rFonts w:hint="eastAsia"/>
        </w:rPr>
        <w:t xml:space="preserve"> especially chall</w:t>
      </w:r>
      <w:r>
        <w:t>enging. As Hao Peng, a computer scientist at the University of Illinois Urbana-Champaign, puts it:</w:t>
      </w:r>
      <w:r>
        <w:rPr>
          <w:rFonts w:hint="eastAsia"/>
        </w:rPr>
        <w:t xml:space="preserve"> </w:t>
      </w:r>
      <w:r>
        <w:t>“Models have all this knowledge. Do they know how to use it?"</w:t>
      </w:r>
    </w:p>
    <w:p w14:paraId="319480D4">
      <w:pPr>
        <w:tabs>
          <w:tab w:pos="2520" w:val="left"/>
          <w:tab w:pos="5040" w:val="left"/>
          <w:tab w:pos="7560" w:val="left"/>
        </w:tabs>
        <w:spacing w:line="360" w:lineRule="auto"/>
        <w:ind w:firstLine="420" w:firstLineChars="200"/>
      </w:pPr>
      <w:r>
        <w:t>Dozens of new science-focused benchmarks have emerged over the past year to answer that question, but scientists have yet to settle on a single best approach. One of the most popular,</w:t>
      </w:r>
      <w:r>
        <w:rPr>
          <w:rFonts w:hint="eastAsia"/>
        </w:rPr>
        <w:t xml:space="preserve"> </w:t>
      </w:r>
      <w:r>
        <w:t>published in Nature, is Humanity’s Last Exam (HLE). It uses 2500 questions drawn from</w:t>
      </w:r>
      <w:r>
        <w:rPr>
          <w:rFonts w:hint="eastAsia"/>
        </w:rPr>
        <w:t xml:space="preserve"> </w:t>
      </w:r>
      <w:r>
        <w:t>“the frontier of human knowledge”</w:t>
      </w:r>
      <w:r>
        <w:rPr>
          <w:rFonts w:hint="eastAsia"/>
        </w:rPr>
        <w:t xml:space="preserve"> </w:t>
      </w:r>
      <w:r>
        <w:t>to put LLMs through their paces. One, for example, asks how many types of sensory receptors the human skin contains.</w:t>
      </w:r>
      <w:r>
        <w:rPr>
          <w:rFonts w:hint="eastAsia"/>
        </w:rPr>
        <w:t xml:space="preserve"> </w:t>
      </w:r>
      <w:r>
        <w:t>“We wanted a diverse dataset that only experts who have been working on a field for a long time can answer,”</w:t>
      </w:r>
      <w:r>
        <w:rPr>
          <w:rFonts w:hint="eastAsia"/>
        </w:rPr>
        <w:t xml:space="preserve"> </w:t>
      </w:r>
      <w:r>
        <w:t>says Long Phan, a research engineer with the HLE’s developer.</w:t>
      </w:r>
    </w:p>
    <w:p w14:paraId="291F07DA">
      <w:pPr>
        <w:tabs>
          <w:tab w:pos="2520" w:val="left"/>
          <w:tab w:pos="5040" w:val="left"/>
          <w:tab w:pos="7560" w:val="left"/>
        </w:tabs>
        <w:spacing w:line="360" w:lineRule="auto"/>
        <w:ind w:firstLine="420" w:firstLineChars="200"/>
      </w:pPr>
      <w:r>
        <w:t>Since the HLE first appeared as a preprint in January 2025, the benchmark has become an important proving ground for LLMs and HLE scores are now a common talking point for AI companies seeking to highlight the capabilities of their products. At the HLE’s launch, the leading developer OpenAI’s ol model won the best score at a mere 8.3%. Earlier this month,</w:t>
      </w:r>
      <w:r>
        <w:rPr>
          <w:rFonts w:hint="eastAsia"/>
        </w:rPr>
        <w:t xml:space="preserve"> </w:t>
      </w:r>
      <w:r>
        <w:t>Google claimed that its latest reasoning model for science, called Gemini 3 Deep Think, had achieved a new record HLE score of 48.4%.</w:t>
      </w:r>
    </w:p>
    <w:p w14:paraId="267D10EF">
      <w:pPr>
        <w:tabs>
          <w:tab w:pos="2520" w:val="left"/>
          <w:tab w:pos="5040" w:val="left"/>
          <w:tab w:pos="7560" w:val="left"/>
        </w:tabs>
        <w:spacing w:line="360" w:lineRule="auto"/>
        <w:ind w:firstLine="420" w:firstLineChars="200"/>
        <w:rPr>
          <w:rFonts w:hint="eastAsia"/>
        </w:rPr>
      </w:pPr>
      <w:r>
        <w:t>But some scientists argue that many of the HLE’s questions test for little-known or even useless knowledge, rather than an ability to do meaningful research. A Nature editorial accompanying the HLE’s publication also raised this issue:</w:t>
      </w:r>
      <w:r>
        <w:rPr>
          <w:rFonts w:hint="eastAsia"/>
        </w:rPr>
        <w:t xml:space="preserve"> </w:t>
      </w:r>
      <w:r>
        <w:t>“We think that more scientists should be asking: What would it take to develop an AI benchmark that truly measures expert-level thinking?”</w:t>
      </w:r>
    </w:p>
    <w:p w14:paraId="16245636">
      <w:pPr>
        <w:tabs>
          <w:tab w:pos="2520" w:val="left"/>
          <w:tab w:pos="5040" w:val="left"/>
          <w:tab w:pos="7560" w:val="left"/>
        </w:tabs>
        <w:spacing w:line="360" w:lineRule="auto"/>
      </w:pPr>
      <w:r>
        <w:t>32. What does the underlined</w:t>
      </w:r>
      <w:r>
        <w:rPr>
          <w:rFonts w:hint="eastAsia"/>
        </w:rPr>
        <w:t xml:space="preserve"> </w:t>
      </w:r>
      <w:r>
        <w:t>word</w:t>
      </w:r>
      <w:r>
        <w:rPr>
          <w:rFonts w:hint="eastAsia"/>
        </w:rPr>
        <w:t xml:space="preserve"> </w:t>
      </w:r>
      <w:r>
        <w:t>“aptitude”</w:t>
      </w:r>
      <w:r>
        <w:rPr>
          <w:rFonts w:hint="eastAsia"/>
        </w:rPr>
        <w:t xml:space="preserve"> </w:t>
      </w:r>
      <w:r>
        <w:t>in paragraph 2 mean?</w:t>
      </w:r>
    </w:p>
    <w:p w14:paraId="0B0C1D7A">
      <w:pPr>
        <w:tabs>
          <w:tab w:pos="2520" w:val="left"/>
          <w:tab w:pos="5040" w:val="left"/>
          <w:tab w:pos="7560" w:val="left"/>
        </w:tabs>
        <w:spacing w:line="360" w:lineRule="auto"/>
      </w:pPr>
      <w:r>
        <w:t>A. Knowledge.</w:t>
      </w:r>
      <w:r>
        <w:tab/>
      </w:r>
      <w:r>
        <w:t>B. Performance.</w:t>
      </w:r>
      <w:r>
        <w:tab/>
      </w:r>
      <w:r>
        <w:t>C. Intelligence.</w:t>
      </w:r>
      <w:r>
        <w:tab/>
      </w:r>
      <w:r>
        <w:t>D. Progress.</w:t>
      </w:r>
    </w:p>
    <w:p w14:paraId="6AD38C36">
      <w:pPr>
        <w:tabs>
          <w:tab w:pos="2520" w:val="left"/>
          <w:tab w:pos="5040" w:val="left"/>
          <w:tab w:pos="7560" w:val="left"/>
        </w:tabs>
        <w:spacing w:line="360" w:lineRule="auto"/>
      </w:pPr>
      <w:r>
        <w:t>33. What does Long Phan stress about HLE?</w:t>
      </w:r>
    </w:p>
    <w:p w14:paraId="50B6EAFA">
      <w:pPr>
        <w:tabs>
          <w:tab w:pos="2520" w:val="left"/>
          <w:tab w:pos="5040" w:val="left"/>
          <w:tab w:pos="7560" w:val="left"/>
        </w:tabs>
        <w:spacing w:line="360" w:lineRule="auto"/>
      </w:pPr>
      <w:r>
        <w:t>A. Its topic diversity.</w:t>
      </w:r>
      <w:r>
        <w:tab/>
      </w:r>
      <w:r>
        <w:tab/>
      </w:r>
      <w:r>
        <w:t>B. Experts’ involvement in it.</w:t>
      </w:r>
    </w:p>
    <w:p w14:paraId="1461604D">
      <w:pPr>
        <w:tabs>
          <w:tab w:pos="2520" w:val="left"/>
          <w:tab w:pos="5040" w:val="left"/>
          <w:tab w:pos="7560" w:val="left"/>
        </w:tabs>
        <w:spacing w:line="360" w:lineRule="auto"/>
      </w:pPr>
      <w:r>
        <w:t>C. The expertise of its dataset.</w:t>
      </w:r>
      <w:r>
        <w:tab/>
      </w:r>
      <w:r>
        <w:t>D. Its data-backed popularity.</w:t>
      </w:r>
    </w:p>
    <w:p w14:paraId="76B81787">
      <w:pPr>
        <w:tabs>
          <w:tab w:pos="2520" w:val="left"/>
          <w:tab w:pos="5040" w:val="left"/>
          <w:tab w:pos="7560" w:val="left"/>
        </w:tabs>
        <w:spacing w:line="360" w:lineRule="auto"/>
      </w:pPr>
      <w:r>
        <w:t>34. What is paragraph 4 mainly about?</w:t>
      </w:r>
    </w:p>
    <w:p w14:paraId="0F6B80AB">
      <w:pPr>
        <w:tabs>
          <w:tab w:pos="2520" w:val="left"/>
          <w:tab w:pos="5040" w:val="left"/>
          <w:tab w:pos="7560" w:val="left"/>
        </w:tabs>
        <w:spacing w:line="360" w:lineRule="auto"/>
      </w:pPr>
      <w:r>
        <w:t>A. HLE’s role as a key AI test.</w:t>
      </w:r>
      <w:r>
        <w:tab/>
      </w:r>
      <w:r>
        <w:t>B. Companies’ use of HLE.</w:t>
      </w:r>
    </w:p>
    <w:p w14:paraId="2A33E5E2">
      <w:pPr>
        <w:tabs>
          <w:tab w:pos="2520" w:val="left"/>
          <w:tab w:pos="5040" w:val="left"/>
          <w:tab w:pos="7560" w:val="left"/>
        </w:tabs>
        <w:spacing w:line="360" w:lineRule="auto"/>
      </w:pPr>
      <w:r>
        <w:t>C. HLE scores of leading AI models.</w:t>
      </w:r>
      <w:r>
        <w:tab/>
      </w:r>
      <w:r>
        <w:t>D. The process of HLE’s launch.</w:t>
      </w:r>
    </w:p>
    <w:p w14:paraId="2406C6B3">
      <w:pPr>
        <w:tabs>
          <w:tab w:pos="2520" w:val="left"/>
          <w:tab w:pos="5040" w:val="left"/>
          <w:tab w:pos="7560" w:val="left"/>
        </w:tabs>
        <w:spacing w:line="360" w:lineRule="auto"/>
      </w:pPr>
      <w:r>
        <w:t xml:space="preserve">35. By sharing its view, the </w:t>
      </w:r>
      <w:r>
        <w:rPr>
          <w:i/>
          <w:iCs/>
        </w:rPr>
        <w:t>Nature</w:t>
      </w:r>
      <w:r>
        <w:t xml:space="preserve"> editorial aimed to </w:t>
      </w:r>
      <w:r>
        <w:rPr>
          <w:rFonts w:hint="eastAsia"/>
        </w:rPr>
        <w:t>______</w:t>
      </w:r>
      <w:r>
        <w:t>.</w:t>
      </w:r>
    </w:p>
    <w:p w14:paraId="5E575710">
      <w:pPr>
        <w:tabs>
          <w:tab w:pos="2520" w:val="left"/>
          <w:tab w:pos="5040" w:val="left"/>
          <w:tab w:pos="7560" w:val="left"/>
        </w:tabs>
        <w:spacing w:line="360" w:lineRule="auto"/>
      </w:pPr>
      <w:r>
        <w:t>A. back the current testing</w:t>
      </w:r>
      <w:r>
        <w:tab/>
      </w:r>
      <w:r>
        <w:tab/>
      </w:r>
      <w:r>
        <w:t>B. express concern over HLE</w:t>
      </w:r>
    </w:p>
    <w:p w14:paraId="2B30FAD3">
      <w:pPr>
        <w:tabs>
          <w:tab w:pos="2520" w:val="left"/>
          <w:tab w:pos="5040" w:val="left"/>
          <w:tab w:pos="7560" w:val="left"/>
        </w:tabs>
        <w:spacing w:line="360" w:lineRule="auto"/>
      </w:pPr>
      <w:r>
        <w:t>C. propose a workable solution</w:t>
      </w:r>
      <w:r>
        <w:tab/>
      </w:r>
      <w:r>
        <w:t>D. predict future AI benchmarks</w:t>
      </w:r>
    </w:p>
    <w:p w14:paraId="3C882518">
      <w:pPr>
        <w:tabs>
          <w:tab w:pos="2520" w:val="left"/>
          <w:tab w:pos="5040" w:val="left"/>
          <w:tab w:pos="7560" w:val="left"/>
        </w:tabs>
        <w:spacing w:line="360" w:lineRule="auto"/>
        <w:rPr>
          <w:rFonts w:hint="eastAsia"/>
          <w:b/>
          <w:bCs/>
          <w:sz w:val="24"/>
          <w:szCs w:val="24"/>
        </w:rPr>
      </w:pPr>
      <w:r>
        <w:rPr>
          <w:rFonts w:hint="eastAsia"/>
          <w:b/>
          <w:bCs/>
          <w:sz w:val="24"/>
          <w:szCs w:val="24"/>
        </w:rPr>
        <w:t>第二节（共5小题；每小题2.5分，满分12.5分）</w:t>
      </w:r>
    </w:p>
    <w:p w14:paraId="4E03CBE1">
      <w:pPr>
        <w:tabs>
          <w:tab w:pos="2520" w:val="left"/>
          <w:tab w:pos="5040" w:val="left"/>
          <w:tab w:pos="7560" w:val="left"/>
        </w:tabs>
        <w:spacing w:line="360" w:lineRule="auto"/>
        <w:rPr>
          <w:rFonts w:hint="eastAsia"/>
          <w:b/>
          <w:bCs/>
          <w:sz w:val="24"/>
          <w:szCs w:val="24"/>
        </w:rPr>
      </w:pPr>
      <w:r>
        <w:rPr>
          <w:rFonts w:hint="eastAsia"/>
          <w:b/>
          <w:bCs/>
          <w:sz w:val="24"/>
          <w:szCs w:val="24"/>
        </w:rPr>
        <w:t>阅读下面短文，从短文后的选项中选出可以填入空白处的最佳选项。选项中有两项为多余选项。</w:t>
      </w:r>
    </w:p>
    <w:p w14:paraId="02B15F7E">
      <w:pPr>
        <w:tabs>
          <w:tab w:pos="2520" w:val="left"/>
          <w:tab w:pos="5040" w:val="left"/>
          <w:tab w:pos="7560" w:val="left"/>
        </w:tabs>
        <w:spacing w:line="360" w:lineRule="auto"/>
        <w:ind w:firstLine="420" w:firstLineChars="200"/>
        <w:rPr>
          <w:rFonts w:hint="eastAsia"/>
        </w:rPr>
      </w:pPr>
      <w:r>
        <w:t>Someone makes a statement, and you know it is not true. Most of us can think of those times when we have smiled and nodded, likely to avoid</w:t>
      </w:r>
      <w:r>
        <w:rPr>
          <w:rFonts w:hint="eastAsia"/>
        </w:rPr>
        <w:t xml:space="preserve"> </w:t>
      </w:r>
      <w:r>
        <w:t xml:space="preserve">“making waves”. Sometimes, knowing when to stay quiet is the smart choice. </w:t>
      </w:r>
      <w:r>
        <w:rPr>
          <w:rFonts w:hint="eastAsia"/>
          <w:u w:val="single"/>
        </w:rPr>
        <w:t xml:space="preserve">   36   </w:t>
      </w:r>
      <w:r>
        <w:t xml:space="preserve"> But what about the vast number of times when not speaking your truth influences your emotional health? Sometimes, silence can quickly backfire and damage your relationships.</w:t>
      </w:r>
    </w:p>
    <w:p w14:paraId="69A915B3">
      <w:pPr>
        <w:tabs>
          <w:tab w:pos="2520" w:val="left"/>
          <w:tab w:pos="5040" w:val="left"/>
          <w:tab w:pos="7560" w:val="left"/>
        </w:tabs>
        <w:spacing w:line="360" w:lineRule="auto"/>
        <w:ind w:firstLine="420" w:firstLineChars="200"/>
      </w:pPr>
      <w:r>
        <w:t xml:space="preserve">When you keep silent repeatedly, it may feel like you are avoiding conflict. </w:t>
      </w:r>
      <w:r>
        <w:rPr>
          <w:rFonts w:hint="eastAsia"/>
          <w:u w:val="single"/>
        </w:rPr>
        <w:t xml:space="preserve">   37   </w:t>
      </w:r>
      <w:r>
        <w:t xml:space="preserve"> We all know that the</w:t>
      </w:r>
      <w:r>
        <w:rPr>
          <w:rFonts w:hint="eastAsia"/>
        </w:rPr>
        <w:t xml:space="preserve"> </w:t>
      </w:r>
      <w:r>
        <w:t>“bottle it up and implode or explode later” plan does not work well for any of us. Every unspoken thought becomes a brick in the wall that grows between you and the other person.</w:t>
      </w:r>
    </w:p>
    <w:p w14:paraId="16B26553">
      <w:pPr>
        <w:tabs>
          <w:tab w:pos="2520" w:val="left"/>
          <w:tab w:pos="5040" w:val="left"/>
          <w:tab w:pos="7560" w:val="left"/>
        </w:tabs>
        <w:spacing w:line="360" w:lineRule="auto"/>
        <w:ind w:firstLine="420" w:firstLineChars="200"/>
      </w:pPr>
      <w:r>
        <w:rPr>
          <w:rFonts w:hint="eastAsia"/>
          <w:u w:val="single"/>
        </w:rPr>
        <w:t xml:space="preserve">   38   </w:t>
      </w:r>
      <w:r>
        <w:t xml:space="preserve"> If you consistently nod along passively, others will notice when your actions don’t agree with your words. They may wonder whether you are holding back or not being sincere. If you hold back to avoid hurting feelings or spare tension, the result may be the opposite.</w:t>
      </w:r>
    </w:p>
    <w:p w14:paraId="54E5DDD8">
      <w:pPr>
        <w:tabs>
          <w:tab w:pos="2520" w:val="left"/>
          <w:tab w:pos="5040" w:val="left"/>
          <w:tab w:pos="7560" w:val="left"/>
        </w:tabs>
        <w:spacing w:line="360" w:lineRule="auto"/>
        <w:ind w:firstLine="420" w:firstLineChars="200"/>
      </w:pPr>
      <w:r>
        <w:rPr>
          <w:rFonts w:hint="eastAsia"/>
        </w:rPr>
        <w:t xml:space="preserve">Your view matters. By staying silent, you lose opportunities to express your feelings. </w:t>
      </w:r>
      <w:r>
        <w:rPr>
          <w:rFonts w:hint="eastAsia"/>
          <w:u w:val="single"/>
        </w:rPr>
        <w:t xml:space="preserve">   39   </w:t>
      </w:r>
      <w:r>
        <w:rPr>
          <w:rFonts w:hint="eastAsia"/>
        </w:rPr>
        <w:t xml:space="preserve"> But later, if you unearth how you really feel, they may feel betrayed (背叛) that you did not open up about your true feelings earlier on. Continued silence may lead ot</w:t>
      </w:r>
      <w:r>
        <w:t>hers to assume that you are not interested or that you are emotionally unavailable.</w:t>
      </w:r>
    </w:p>
    <w:p w14:paraId="117C8642">
      <w:pPr>
        <w:tabs>
          <w:tab w:pos="2520" w:val="left"/>
          <w:tab w:pos="5040" w:val="left"/>
          <w:tab w:pos="7560" w:val="left"/>
        </w:tabs>
        <w:spacing w:line="360" w:lineRule="auto"/>
        <w:ind w:firstLine="420" w:firstLineChars="200"/>
      </w:pPr>
      <w:r>
        <w:t xml:space="preserve">While silence sometimes may feel like caution and be wise, too much of it gets in the way of closeness and trust in relationships. </w:t>
      </w:r>
      <w:r>
        <w:rPr>
          <w:rFonts w:hint="eastAsia"/>
          <w:u w:val="single"/>
        </w:rPr>
        <w:t xml:space="preserve">   40   </w:t>
      </w:r>
    </w:p>
    <w:p w14:paraId="71373CD5">
      <w:pPr>
        <w:tabs>
          <w:tab w:pos="2520" w:val="left"/>
          <w:tab w:pos="5040" w:val="left"/>
          <w:tab w:pos="7560" w:val="left"/>
        </w:tabs>
        <w:spacing w:line="360" w:lineRule="auto"/>
      </w:pPr>
      <w:r>
        <w:t>A. You’re actually building it up.</w:t>
      </w:r>
    </w:p>
    <w:p w14:paraId="6F25B3AF">
      <w:pPr>
        <w:tabs>
          <w:tab w:pos="2520" w:val="left"/>
          <w:tab w:pos="5040" w:val="left"/>
          <w:tab w:pos="7560" w:val="left"/>
        </w:tabs>
        <w:spacing w:line="360" w:lineRule="auto"/>
      </w:pPr>
      <w:r>
        <w:t>B. The growing doubt leads to distance.</w:t>
      </w:r>
    </w:p>
    <w:p w14:paraId="146B279B">
      <w:pPr>
        <w:tabs>
          <w:tab w:pos="2520" w:val="left"/>
          <w:tab w:pos="5040" w:val="left"/>
          <w:tab w:pos="7560" w:val="left"/>
        </w:tabs>
        <w:spacing w:line="360" w:lineRule="auto"/>
      </w:pPr>
      <w:r>
        <w:t>C. Others may trust you because you are honest.</w:t>
      </w:r>
    </w:p>
    <w:p w14:paraId="6DDB0F7E">
      <w:pPr>
        <w:tabs>
          <w:tab w:pos="2520" w:val="left"/>
          <w:tab w:pos="5040" w:val="left"/>
          <w:tab w:pos="7560" w:val="left"/>
        </w:tabs>
        <w:spacing w:line="360" w:lineRule="auto"/>
      </w:pPr>
      <w:r>
        <w:t>D. Trust comes from honesty more than it does from agreement.</w:t>
      </w:r>
    </w:p>
    <w:p w14:paraId="07EE38BB">
      <w:pPr>
        <w:tabs>
          <w:tab w:pos="2520" w:val="left"/>
          <w:tab w:pos="5040" w:val="left"/>
          <w:tab w:pos="7560" w:val="left"/>
        </w:tabs>
        <w:spacing w:line="360" w:lineRule="auto"/>
      </w:pPr>
      <w:r>
        <w:t>E. Speaking up creates connection and conveys a sense of caring in others.</w:t>
      </w:r>
    </w:p>
    <w:p w14:paraId="59031D66">
      <w:pPr>
        <w:tabs>
          <w:tab w:pos="2520" w:val="left"/>
          <w:tab w:pos="5040" w:val="left"/>
          <w:tab w:pos="7560" w:val="left"/>
        </w:tabs>
        <w:spacing w:line="360" w:lineRule="auto"/>
      </w:pPr>
      <w:r>
        <w:t>F. This is especially true when the other person tends to get annoyed easily.</w:t>
      </w:r>
    </w:p>
    <w:p w14:paraId="678BA61F">
      <w:pPr>
        <w:tabs>
          <w:tab w:pos="2520" w:val="left"/>
          <w:tab w:pos="5040" w:val="left"/>
          <w:tab w:pos="7560" w:val="left"/>
        </w:tabs>
        <w:spacing w:line="360" w:lineRule="auto"/>
      </w:pPr>
      <w:r>
        <w:t>G. Others may think your silence is an agreement with what they are saying.</w:t>
      </w:r>
    </w:p>
    <w:p w14:paraId="65FD5F75">
      <w:pPr>
        <w:tabs>
          <w:tab w:pos="2520" w:val="left"/>
          <w:tab w:pos="5040" w:val="left"/>
          <w:tab w:pos="7560" w:val="left"/>
        </w:tabs>
        <w:spacing w:line="360" w:lineRule="auto"/>
        <w:jc w:val="center"/>
        <w:rPr>
          <w:rFonts w:hint="eastAsia"/>
          <w:b/>
          <w:bCs/>
          <w:sz w:val="32"/>
          <w:szCs w:val="32"/>
        </w:rPr>
      </w:pPr>
      <w:r>
        <w:rPr>
          <w:rFonts w:hint="eastAsia"/>
          <w:b/>
          <w:bCs/>
          <w:sz w:val="32"/>
          <w:szCs w:val="32"/>
        </w:rPr>
        <w:t>第三部分  语言运用（共两节，满分30分）</w:t>
      </w:r>
    </w:p>
    <w:p w14:paraId="4444003E">
      <w:pPr>
        <w:tabs>
          <w:tab w:pos="2520" w:val="left"/>
          <w:tab w:pos="5040" w:val="left"/>
          <w:tab w:pos="7560" w:val="left"/>
        </w:tabs>
        <w:spacing w:line="360" w:lineRule="auto"/>
        <w:rPr>
          <w:rFonts w:hint="eastAsia"/>
          <w:b/>
          <w:bCs/>
          <w:sz w:val="24"/>
          <w:szCs w:val="24"/>
        </w:rPr>
      </w:pPr>
      <w:r>
        <w:rPr>
          <w:rFonts w:hint="eastAsia"/>
          <w:b/>
          <w:bCs/>
          <w:sz w:val="24"/>
          <w:szCs w:val="24"/>
        </w:rPr>
        <w:t>第一节（共15小题；每小题1分，满分15分）</w:t>
      </w:r>
    </w:p>
    <w:p w14:paraId="7FCA2436">
      <w:pPr>
        <w:tabs>
          <w:tab w:pos="2520" w:val="left"/>
          <w:tab w:pos="5040" w:val="left"/>
          <w:tab w:pos="7560" w:val="left"/>
        </w:tabs>
        <w:spacing w:line="360" w:lineRule="auto"/>
        <w:rPr>
          <w:rFonts w:hint="eastAsia"/>
          <w:b/>
          <w:bCs/>
          <w:sz w:val="24"/>
          <w:szCs w:val="24"/>
        </w:rPr>
      </w:pPr>
      <w:r>
        <w:rPr>
          <w:rFonts w:hint="eastAsia"/>
          <w:b/>
          <w:bCs/>
          <w:sz w:val="24"/>
          <w:szCs w:val="24"/>
        </w:rPr>
        <w:t>阅读下面短文，从每题所给的A、B、C、D四个选项中选出可以填入空白处的最佳选项。</w:t>
      </w:r>
    </w:p>
    <w:p w14:paraId="08DC15B8">
      <w:pPr>
        <w:tabs>
          <w:tab w:pos="2520" w:val="left"/>
          <w:tab w:pos="5040" w:val="left"/>
          <w:tab w:pos="7560" w:val="left"/>
        </w:tabs>
        <w:spacing w:line="360" w:lineRule="auto"/>
        <w:ind w:firstLine="420" w:firstLineChars="200"/>
        <w:rPr>
          <w:rFonts w:hint="eastAsia"/>
        </w:rPr>
      </w:pPr>
      <w:r>
        <w:rPr>
          <w:rFonts w:hint="eastAsia"/>
        </w:rPr>
        <w:t>In my family, Saturday mornings were for dim sum (点心).</w:t>
      </w:r>
    </w:p>
    <w:p w14:paraId="7E39EF1C">
      <w:pPr>
        <w:tabs>
          <w:tab w:pos="2520" w:val="left"/>
          <w:tab w:pos="5040" w:val="left"/>
          <w:tab w:pos="7560" w:val="left"/>
        </w:tabs>
        <w:spacing w:line="360" w:lineRule="auto"/>
        <w:ind w:firstLine="420" w:firstLineChars="200"/>
      </w:pPr>
      <w:r>
        <w:t xml:space="preserve">“If you want to eat it, you learn to </w:t>
      </w:r>
      <w:r>
        <w:rPr>
          <w:rFonts w:hint="eastAsia"/>
          <w:u w:val="single"/>
        </w:rPr>
        <w:t xml:space="preserve">   41   </w:t>
      </w:r>
      <w:r>
        <w:t xml:space="preserve"> the menu,”</w:t>
      </w:r>
      <w:r>
        <w:rPr>
          <w:rFonts w:hint="eastAsia"/>
        </w:rPr>
        <w:t xml:space="preserve"> </w:t>
      </w:r>
      <w:r>
        <w:t xml:space="preserve">my mom would say, handing me a yellow order sheet. I scanned the </w:t>
      </w:r>
      <w:r>
        <w:rPr>
          <w:rFonts w:hint="eastAsia"/>
          <w:u w:val="single"/>
        </w:rPr>
        <w:t xml:space="preserve">   42   </w:t>
      </w:r>
      <w:r>
        <w:t xml:space="preserve"> characters, trying to pick out the ones I knew.</w:t>
      </w:r>
    </w:p>
    <w:p w14:paraId="0F96F904">
      <w:pPr>
        <w:tabs>
          <w:tab w:pos="2520" w:val="left"/>
          <w:tab w:pos="5040" w:val="left"/>
          <w:tab w:pos="7560" w:val="left"/>
        </w:tabs>
        <w:spacing w:line="360" w:lineRule="auto"/>
        <w:ind w:firstLine="420" w:firstLineChars="200"/>
        <w:rPr>
          <w:rFonts w:hint="eastAsia"/>
        </w:rPr>
      </w:pPr>
      <w:r>
        <w:t>“</w:t>
      </w:r>
      <w:r>
        <w:rPr>
          <w:rFonts w:hint="eastAsia"/>
        </w:rPr>
        <w:t>You need to keep up your language,</w:t>
      </w:r>
      <w:r>
        <w:t>”</w:t>
      </w:r>
      <w:r>
        <w:rPr>
          <w:rFonts w:hint="eastAsia"/>
        </w:rPr>
        <w:t xml:space="preserve"> she added, </w:t>
      </w:r>
      <w:r>
        <w:t>“</w:t>
      </w:r>
      <w:r>
        <w:rPr>
          <w:rFonts w:hint="eastAsia"/>
        </w:rPr>
        <w:t xml:space="preserve">Dim sum is the </w:t>
      </w:r>
      <w:r>
        <w:rPr>
          <w:rFonts w:hint="eastAsia"/>
          <w:u w:val="single"/>
        </w:rPr>
        <w:t xml:space="preserve">   43   </w:t>
      </w:r>
      <w:r>
        <w:rPr>
          <w:rFonts w:hint="eastAsia"/>
        </w:rPr>
        <w:t xml:space="preserve"> to family.</w:t>
      </w:r>
      <w:r>
        <w:t>”</w:t>
      </w:r>
      <w:r>
        <w:rPr>
          <w:rFonts w:hint="eastAsia"/>
        </w:rPr>
        <w:t xml:space="preserve"> Sure enough, every time we ate dim sum at local cha lous, my immigrant (移民的) mother came alive. Usually shy with her broken English, here she told jokes, </w:t>
      </w:r>
      <w:r>
        <w:rPr>
          <w:rFonts w:hint="eastAsia"/>
          <w:u w:val="single"/>
        </w:rPr>
        <w:t xml:space="preserve">   44   </w:t>
      </w:r>
      <w:r>
        <w:rPr>
          <w:rFonts w:hint="eastAsia"/>
        </w:rPr>
        <w:t xml:space="preserve"> and natural.</w:t>
      </w:r>
    </w:p>
    <w:p w14:paraId="2DDBBB09">
      <w:pPr>
        <w:tabs>
          <w:tab w:pos="2520" w:val="left"/>
          <w:tab w:pos="5040" w:val="left"/>
          <w:tab w:pos="7560" w:val="left"/>
        </w:tabs>
        <w:spacing w:line="360" w:lineRule="auto"/>
        <w:ind w:firstLine="420" w:firstLineChars="200"/>
      </w:pPr>
      <w:r>
        <w:t xml:space="preserve">After my parents moved back to Hong Kong, dim sum always </w:t>
      </w:r>
      <w:r>
        <w:rPr>
          <w:rFonts w:hint="eastAsia"/>
          <w:u w:val="single"/>
        </w:rPr>
        <w:t xml:space="preserve">   45   </w:t>
      </w:r>
      <w:r>
        <w:t xml:space="preserve"> me to contact my mom. Most days in Canada, I </w:t>
      </w:r>
      <w:r>
        <w:rPr>
          <w:rFonts w:hint="eastAsia"/>
          <w:u w:val="single"/>
        </w:rPr>
        <w:t xml:space="preserve">   46   </w:t>
      </w:r>
      <w:r>
        <w:t xml:space="preserve"> the dim sum in an inviting way on my plate and shared pictures of it with her. In response, she sent back hers. This held onto our </w:t>
      </w:r>
      <w:r>
        <w:rPr>
          <w:rFonts w:hint="eastAsia"/>
          <w:u w:val="single"/>
        </w:rPr>
        <w:t xml:space="preserve">   47   </w:t>
      </w:r>
      <w:r>
        <w:t xml:space="preserve">. Despite our differences in our realities-mine as I sought my </w:t>
      </w:r>
      <w:r>
        <w:rPr>
          <w:rFonts w:hint="eastAsia"/>
          <w:u w:val="single"/>
        </w:rPr>
        <w:t xml:space="preserve">   48   </w:t>
      </w:r>
      <w:r>
        <w:t xml:space="preserve"> between my life here and my roots there-and hers as she tried to regain her sense of </w:t>
      </w:r>
      <w:r>
        <w:rPr>
          <w:rFonts w:hint="eastAsia"/>
          <w:u w:val="single"/>
        </w:rPr>
        <w:t xml:space="preserve">   49   </w:t>
      </w:r>
      <w:r>
        <w:t xml:space="preserve"> to a home left decades ago, </w:t>
      </w:r>
      <w:r>
        <w:rPr>
          <w:rFonts w:hint="eastAsia"/>
          <w:u w:val="single"/>
        </w:rPr>
        <w:t xml:space="preserve">   50   </w:t>
      </w:r>
      <w:r>
        <w:t xml:space="preserve"> dim sum photos, gradually became our </w:t>
      </w:r>
      <w:r>
        <w:rPr>
          <w:rFonts w:hint="eastAsia"/>
          <w:u w:val="single"/>
        </w:rPr>
        <w:t xml:space="preserve">   51   </w:t>
      </w:r>
      <w:r>
        <w:t xml:space="preserve"> language.</w:t>
      </w:r>
    </w:p>
    <w:p w14:paraId="61A32507">
      <w:pPr>
        <w:tabs>
          <w:tab w:pos="2520" w:val="left"/>
          <w:tab w:pos="5040" w:val="left"/>
          <w:tab w:pos="7560" w:val="left"/>
        </w:tabs>
        <w:spacing w:line="360" w:lineRule="auto"/>
        <w:ind w:firstLine="420" w:firstLineChars="200"/>
      </w:pPr>
      <w:r>
        <w:t xml:space="preserve">We </w:t>
      </w:r>
      <w:r>
        <w:rPr>
          <w:rFonts w:hint="eastAsia"/>
          <w:u w:val="single"/>
        </w:rPr>
        <w:t xml:space="preserve">   52   </w:t>
      </w:r>
      <w:r>
        <w:t xml:space="preserve">, still. Our feelings are often lost in translation. There may never be the right </w:t>
      </w:r>
      <w:r>
        <w:rPr>
          <w:rFonts w:hint="eastAsia"/>
          <w:u w:val="single"/>
        </w:rPr>
        <w:t xml:space="preserve">   53   </w:t>
      </w:r>
      <w:r>
        <w:t xml:space="preserve"> but always the right food. Whenever we meet, we always </w:t>
      </w:r>
      <w:r>
        <w:rPr>
          <w:rFonts w:hint="eastAsia"/>
          <w:u w:val="single"/>
        </w:rPr>
        <w:t xml:space="preserve">   54   </w:t>
      </w:r>
      <w:r>
        <w:t xml:space="preserve"> each other’s plates with dim sum, which look like mountains of affection.</w:t>
      </w:r>
    </w:p>
    <w:p w14:paraId="4AD078CD">
      <w:pPr>
        <w:tabs>
          <w:tab w:pos="2520" w:val="left"/>
          <w:tab w:pos="5040" w:val="left"/>
          <w:tab w:pos="7560" w:val="left"/>
        </w:tabs>
        <w:spacing w:line="360" w:lineRule="auto"/>
        <w:ind w:firstLine="420" w:firstLineChars="200"/>
      </w:pPr>
      <w:r>
        <w:t>In Chinese, dim sum literally means</w:t>
      </w:r>
      <w:r>
        <w:rPr>
          <w:rFonts w:hint="eastAsia"/>
        </w:rPr>
        <w:t xml:space="preserve"> </w:t>
      </w:r>
      <w:r>
        <w:t xml:space="preserve">“touch the heart”. For me, it always </w:t>
      </w:r>
      <w:r>
        <w:rPr>
          <w:rFonts w:hint="eastAsia"/>
          <w:u w:val="single"/>
        </w:rPr>
        <w:t xml:space="preserve">   55   </w:t>
      </w:r>
      <w:r>
        <w:t xml:space="preserve"> its name.</w:t>
      </w:r>
    </w:p>
    <w:p w14:paraId="3AB72298">
      <w:pPr>
        <w:tabs>
          <w:tab w:pos="2520" w:val="left"/>
          <w:tab w:pos="5040" w:val="left"/>
          <w:tab w:pos="7560" w:val="left"/>
        </w:tabs>
        <w:spacing w:line="360" w:lineRule="auto"/>
      </w:pPr>
      <w:r>
        <w:t>41. A. keep</w:t>
      </w:r>
      <w:r>
        <w:tab/>
      </w:r>
      <w:r>
        <w:t>B. read</w:t>
      </w:r>
      <w:r>
        <w:tab/>
      </w:r>
      <w:r>
        <w:t>C. update</w:t>
      </w:r>
      <w:r>
        <w:tab/>
      </w:r>
      <w:r>
        <w:t>D. find</w:t>
      </w:r>
    </w:p>
    <w:p w14:paraId="1EB6FE0F">
      <w:pPr>
        <w:tabs>
          <w:tab w:pos="2520" w:val="left"/>
          <w:tab w:pos="5040" w:val="left"/>
          <w:tab w:pos="7560" w:val="left"/>
        </w:tabs>
        <w:spacing w:line="360" w:lineRule="auto"/>
      </w:pPr>
      <w:r>
        <w:t>42. A. unclear</w:t>
      </w:r>
      <w:r>
        <w:tab/>
      </w:r>
      <w:r>
        <w:t>B. small</w:t>
      </w:r>
      <w:r>
        <w:tab/>
      </w:r>
      <w:r>
        <w:t>C. unfamiliar</w:t>
      </w:r>
      <w:r>
        <w:tab/>
      </w:r>
      <w:r>
        <w:t>D. formal</w:t>
      </w:r>
    </w:p>
    <w:p w14:paraId="6D3D3AF2">
      <w:pPr>
        <w:tabs>
          <w:tab w:pos="2520" w:val="left"/>
          <w:tab w:pos="5040" w:val="left"/>
          <w:tab w:pos="7560" w:val="left"/>
        </w:tabs>
        <w:spacing w:line="360" w:lineRule="auto"/>
      </w:pPr>
      <w:r>
        <w:t>43. A. access</w:t>
      </w:r>
      <w:r>
        <w:tab/>
      </w:r>
      <w:r>
        <w:t>B. duty</w:t>
      </w:r>
      <w:r>
        <w:tab/>
      </w:r>
      <w:r>
        <w:t>C. gift</w:t>
      </w:r>
      <w:r>
        <w:tab/>
      </w:r>
      <w:r>
        <w:t>D. connection</w:t>
      </w:r>
    </w:p>
    <w:p w14:paraId="610B4A47">
      <w:pPr>
        <w:tabs>
          <w:tab w:pos="2520" w:val="left"/>
          <w:tab w:pos="5040" w:val="left"/>
          <w:tab w:pos="7560" w:val="left"/>
        </w:tabs>
        <w:spacing w:line="360" w:lineRule="auto"/>
      </w:pPr>
      <w:r>
        <w:t>44. A. easy</w:t>
      </w:r>
      <w:r>
        <w:tab/>
      </w:r>
      <w:r>
        <w:t>B. friendly</w:t>
      </w:r>
      <w:r>
        <w:tab/>
      </w:r>
      <w:r>
        <w:t>C. calm</w:t>
      </w:r>
      <w:r>
        <w:tab/>
      </w:r>
      <w:r>
        <w:t>D. polite</w:t>
      </w:r>
    </w:p>
    <w:p w14:paraId="092D6315">
      <w:pPr>
        <w:tabs>
          <w:tab w:pos="2520" w:val="left"/>
          <w:tab w:pos="5040" w:val="left"/>
          <w:tab w:pos="7560" w:val="left"/>
        </w:tabs>
        <w:spacing w:line="360" w:lineRule="auto"/>
      </w:pPr>
      <w:r>
        <w:t>45. A. encouraged</w:t>
      </w:r>
      <w:r>
        <w:tab/>
      </w:r>
      <w:r>
        <w:t>B. reminded</w:t>
      </w:r>
      <w:r>
        <w:tab/>
      </w:r>
      <w:r>
        <w:t>C. attracted</w:t>
      </w:r>
      <w:r>
        <w:tab/>
      </w:r>
      <w:r>
        <w:t>D. taught</w:t>
      </w:r>
    </w:p>
    <w:p w14:paraId="2D3ED593">
      <w:pPr>
        <w:tabs>
          <w:tab w:pos="2520" w:val="left"/>
          <w:tab w:pos="5040" w:val="left"/>
          <w:tab w:pos="7560" w:val="left"/>
        </w:tabs>
        <w:spacing w:line="360" w:lineRule="auto"/>
      </w:pPr>
      <w:r>
        <w:t>46. A. dropped</w:t>
      </w:r>
      <w:r>
        <w:tab/>
      </w:r>
      <w:r>
        <w:t>B. made</w:t>
      </w:r>
      <w:r>
        <w:tab/>
      </w:r>
      <w:r>
        <w:t>C. arranged</w:t>
      </w:r>
      <w:r>
        <w:tab/>
      </w:r>
      <w:r>
        <w:t>D. packed</w:t>
      </w:r>
    </w:p>
    <w:p w14:paraId="5E94440A">
      <w:pPr>
        <w:tabs>
          <w:tab w:pos="2520" w:val="left"/>
          <w:tab w:pos="5040" w:val="left"/>
          <w:tab w:pos="7560" w:val="left"/>
        </w:tabs>
        <w:spacing w:line="360" w:lineRule="auto"/>
      </w:pPr>
      <w:r>
        <w:t>47. A. choice</w:t>
      </w:r>
      <w:r>
        <w:tab/>
      </w:r>
      <w:r>
        <w:t>B. hope</w:t>
      </w:r>
      <w:r>
        <w:tab/>
      </w:r>
      <w:r>
        <w:t>C. habit</w:t>
      </w:r>
      <w:r>
        <w:tab/>
      </w:r>
      <w:r>
        <w:t>D. relationship</w:t>
      </w:r>
    </w:p>
    <w:p w14:paraId="79031317">
      <w:pPr>
        <w:tabs>
          <w:tab w:pos="2520" w:val="left"/>
          <w:tab w:pos="5040" w:val="left"/>
          <w:tab w:pos="7560" w:val="left"/>
        </w:tabs>
        <w:spacing w:line="360" w:lineRule="auto"/>
      </w:pPr>
      <w:r>
        <w:t>48. A. direction</w:t>
      </w:r>
      <w:r>
        <w:tab/>
      </w:r>
      <w:r>
        <w:rPr>
          <w:rFonts w:hint="eastAsia"/>
        </w:rPr>
        <w:t>B</w:t>
      </w:r>
      <w:r>
        <w:t>. identity</w:t>
      </w:r>
      <w:r>
        <w:tab/>
      </w:r>
      <w:r>
        <w:t>C. dream</w:t>
      </w:r>
      <w:r>
        <w:tab/>
      </w:r>
      <w:r>
        <w:t>D. recognition</w:t>
      </w:r>
    </w:p>
    <w:p w14:paraId="060042EF">
      <w:pPr>
        <w:tabs>
          <w:tab w:pos="2520" w:val="left"/>
          <w:tab w:pos="5040" w:val="left"/>
          <w:tab w:pos="7560" w:val="left"/>
        </w:tabs>
        <w:spacing w:line="360" w:lineRule="auto"/>
      </w:pPr>
      <w:r>
        <w:t>49. A. belonging</w:t>
      </w:r>
      <w:r>
        <w:tab/>
      </w:r>
      <w:r>
        <w:t>B. service</w:t>
      </w:r>
      <w:r>
        <w:tab/>
      </w:r>
      <w:r>
        <w:t>C. gratitude</w:t>
      </w:r>
      <w:r>
        <w:tab/>
      </w:r>
      <w:r>
        <w:t>D. devotion</w:t>
      </w:r>
    </w:p>
    <w:p w14:paraId="53147BC0">
      <w:pPr>
        <w:tabs>
          <w:tab w:pos="2520" w:val="left"/>
          <w:tab w:pos="5040" w:val="left"/>
          <w:tab w:pos="7560" w:val="left"/>
        </w:tabs>
        <w:spacing w:line="360" w:lineRule="auto"/>
      </w:pPr>
      <w:r>
        <w:t>50. A. taking</w:t>
      </w:r>
      <w:r>
        <w:tab/>
      </w:r>
      <w:r>
        <w:t>B. appreciating</w:t>
      </w:r>
      <w:r>
        <w:tab/>
      </w:r>
      <w:r>
        <w:t>C. collecting</w:t>
      </w:r>
      <w:r>
        <w:tab/>
      </w:r>
      <w:r>
        <w:t>D. exchanging</w:t>
      </w:r>
    </w:p>
    <w:p w14:paraId="53DC660A">
      <w:pPr>
        <w:tabs>
          <w:tab w:pos="2520" w:val="left"/>
          <w:tab w:pos="5040" w:val="left"/>
          <w:tab w:pos="7560" w:val="left"/>
        </w:tabs>
        <w:spacing w:line="360" w:lineRule="auto"/>
      </w:pPr>
      <w:r>
        <w:t>51. A. valuable</w:t>
      </w:r>
      <w:r>
        <w:tab/>
      </w:r>
      <w:r>
        <w:t>B. common</w:t>
      </w:r>
      <w:r>
        <w:tab/>
      </w:r>
      <w:r>
        <w:t>C. real</w:t>
      </w:r>
      <w:r>
        <w:tab/>
      </w:r>
      <w:r>
        <w:t>D. private</w:t>
      </w:r>
    </w:p>
    <w:p w14:paraId="4943800C">
      <w:pPr>
        <w:tabs>
          <w:tab w:pos="2520" w:val="left"/>
          <w:tab w:pos="5040" w:val="left"/>
          <w:tab w:pos="7560" w:val="left"/>
        </w:tabs>
        <w:spacing w:line="360" w:lineRule="auto"/>
      </w:pPr>
      <w:r>
        <w:t>52. A. struggle</w:t>
      </w:r>
      <w:r>
        <w:tab/>
      </w:r>
      <w:r>
        <w:t>B. complain</w:t>
      </w:r>
      <w:r>
        <w:tab/>
      </w:r>
      <w:r>
        <w:t>C. hesitate</w:t>
      </w:r>
      <w:r>
        <w:tab/>
      </w:r>
      <w:r>
        <w:t>D. regret</w:t>
      </w:r>
    </w:p>
    <w:p w14:paraId="3D943436">
      <w:pPr>
        <w:tabs>
          <w:tab w:pos="2520" w:val="left"/>
          <w:tab w:pos="5040" w:val="left"/>
          <w:tab w:pos="7560" w:val="left"/>
        </w:tabs>
        <w:spacing w:line="360" w:lineRule="auto"/>
      </w:pPr>
      <w:r>
        <w:t>53. A. methods</w:t>
      </w:r>
      <w:r>
        <w:tab/>
      </w:r>
      <w:r>
        <w:t>B. time</w:t>
      </w:r>
      <w:r>
        <w:tab/>
      </w:r>
      <w:r>
        <w:t>C. words</w:t>
      </w:r>
      <w:r>
        <w:tab/>
      </w:r>
      <w:r>
        <w:t>D. opportunities</w:t>
      </w:r>
    </w:p>
    <w:p w14:paraId="79A3CC03">
      <w:pPr>
        <w:tabs>
          <w:tab w:pos="2520" w:val="left"/>
          <w:tab w:pos="5040" w:val="left"/>
          <w:tab w:pos="7560" w:val="left"/>
        </w:tabs>
        <w:spacing w:line="360" w:lineRule="auto"/>
      </w:pPr>
      <w:r>
        <w:t>54. A. equip</w:t>
      </w:r>
      <w:r>
        <w:tab/>
      </w:r>
      <w:r>
        <w:t>B. pile</w:t>
      </w:r>
      <w:r>
        <w:tab/>
      </w:r>
      <w:r>
        <w:t>C. top</w:t>
      </w:r>
      <w:r>
        <w:tab/>
      </w:r>
      <w:r>
        <w:t>D. decorate</w:t>
      </w:r>
    </w:p>
    <w:p w14:paraId="1BD68B79">
      <w:pPr>
        <w:tabs>
          <w:tab w:pos="2520" w:val="left"/>
          <w:tab w:pos="5040" w:val="left"/>
          <w:tab w:pos="7560" w:val="left"/>
        </w:tabs>
        <w:spacing w:line="360" w:lineRule="auto"/>
      </w:pPr>
      <w:r>
        <w:t>55. A. accounts for</w:t>
      </w:r>
      <w:r>
        <w:tab/>
      </w:r>
      <w:r>
        <w:t>B. refers to</w:t>
      </w:r>
      <w:r>
        <w:tab/>
      </w:r>
      <w:r>
        <w:t>C. stands for</w:t>
      </w:r>
      <w:r>
        <w:tab/>
      </w:r>
      <w:r>
        <w:t>D. lives up to</w:t>
      </w:r>
    </w:p>
    <w:p w14:paraId="77EDA5B9">
      <w:pPr>
        <w:tabs>
          <w:tab w:pos="2520" w:val="left"/>
          <w:tab w:pos="5040" w:val="left"/>
          <w:tab w:pos="7560" w:val="left"/>
        </w:tabs>
        <w:spacing w:line="360" w:lineRule="auto"/>
        <w:rPr>
          <w:rFonts w:hint="eastAsia"/>
          <w:b/>
          <w:bCs/>
          <w:sz w:val="24"/>
          <w:szCs w:val="24"/>
        </w:rPr>
      </w:pPr>
      <w:r>
        <w:rPr>
          <w:rFonts w:hint="eastAsia"/>
          <w:b/>
          <w:bCs/>
          <w:sz w:val="24"/>
          <w:szCs w:val="24"/>
        </w:rPr>
        <w:t>第二节（共10小题；每小题1.5分，满分15分）</w:t>
      </w:r>
    </w:p>
    <w:p w14:paraId="72FB901C">
      <w:pPr>
        <w:tabs>
          <w:tab w:pos="2520" w:val="left"/>
          <w:tab w:pos="5040" w:val="left"/>
          <w:tab w:pos="7560" w:val="left"/>
        </w:tabs>
        <w:spacing w:line="360" w:lineRule="auto"/>
        <w:rPr>
          <w:rFonts w:hint="eastAsia"/>
        </w:rPr>
      </w:pPr>
      <w:r>
        <w:rPr>
          <w:rFonts w:hint="eastAsia"/>
          <w:b/>
          <w:bCs/>
          <w:sz w:val="24"/>
          <w:szCs w:val="24"/>
        </w:rPr>
        <w:t>阅读下面短文，在空白处填入1个适当的单词或括号内单词的正确形式。</w:t>
      </w:r>
    </w:p>
    <w:p w14:paraId="37D468C0">
      <w:pPr>
        <w:tabs>
          <w:tab w:pos="2520" w:val="left"/>
          <w:tab w:pos="5040" w:val="left"/>
          <w:tab w:pos="7560" w:val="left"/>
        </w:tabs>
        <w:spacing w:line="360" w:lineRule="auto"/>
        <w:ind w:firstLine="420" w:firstLineChars="200"/>
      </w:pPr>
      <w:r>
        <w:t>Being an exchange student, I use my camera to bridge cultures and capture moments from the country I call my second home.</w:t>
      </w:r>
    </w:p>
    <w:p w14:paraId="6AC35AD9">
      <w:pPr>
        <w:tabs>
          <w:tab w:pos="2520" w:val="left"/>
          <w:tab w:pos="5040" w:val="left"/>
          <w:tab w:pos="7560" w:val="left"/>
        </w:tabs>
        <w:spacing w:line="360" w:lineRule="auto"/>
        <w:ind w:firstLine="420" w:firstLineChars="200"/>
      </w:pPr>
      <w:r>
        <w:t xml:space="preserve">Traditional Minnan-style houses, with roofs </w:t>
      </w:r>
      <w:r>
        <w:rPr>
          <w:rFonts w:hint="eastAsia"/>
          <w:u w:val="single"/>
        </w:rPr>
        <w:t xml:space="preserve">   56   </w:t>
      </w:r>
      <w:r>
        <w:t xml:space="preserve"> (distinct) curved and walls time-honored, stood shoulder to shoulder. The </w:t>
      </w:r>
      <w:r>
        <w:rPr>
          <w:rFonts w:hint="eastAsia"/>
          <w:u w:val="single"/>
        </w:rPr>
        <w:t xml:space="preserve">   57   </w:t>
      </w:r>
      <w:r>
        <w:rPr>
          <w:rFonts w:hint="eastAsia"/>
        </w:rPr>
        <w:t xml:space="preserve"> </w:t>
      </w:r>
      <w:r>
        <w:t>(rhythm) calls of free-range chickens provided background music for our shoot, occasionally interrupted by the distant laughter of villagers passing along the paths.</w:t>
      </w:r>
    </w:p>
    <w:p w14:paraId="63813383">
      <w:pPr>
        <w:tabs>
          <w:tab w:pos="2520" w:val="left"/>
          <w:tab w:pos="5040" w:val="left"/>
          <w:tab w:pos="7560" w:val="left"/>
        </w:tabs>
        <w:spacing w:line="360" w:lineRule="auto"/>
        <w:ind w:firstLine="420" w:firstLineChars="200"/>
      </w:pPr>
      <w:r>
        <w:t xml:space="preserve">What </w:t>
      </w:r>
      <w:r>
        <w:rPr>
          <w:rFonts w:hint="eastAsia"/>
          <w:u w:val="single"/>
        </w:rPr>
        <w:t xml:space="preserve">   58   </w:t>
      </w:r>
      <w:r>
        <w:rPr>
          <w:rFonts w:hint="eastAsia"/>
        </w:rPr>
        <w:t xml:space="preserve"> </w:t>
      </w:r>
      <w:r>
        <w:t xml:space="preserve">(strike) me most was such plain warmth. A woman rode past with a basketful of leafy greens, her feet barely touching the ground as she slowed </w:t>
      </w:r>
      <w:r>
        <w:rPr>
          <w:rFonts w:hint="eastAsia"/>
          <w:u w:val="single"/>
        </w:rPr>
        <w:t xml:space="preserve">   59   </w:t>
      </w:r>
      <w:r>
        <w:rPr>
          <w:rFonts w:hint="eastAsia"/>
        </w:rPr>
        <w:t xml:space="preserve"> </w:t>
      </w:r>
      <w:r>
        <w:t xml:space="preserve">(exchange) greetings with neighbors. At the store, the owner, </w:t>
      </w:r>
      <w:r>
        <w:rPr>
          <w:rFonts w:hint="eastAsia"/>
          <w:u w:val="single"/>
        </w:rPr>
        <w:t xml:space="preserve">   60   </w:t>
      </w:r>
      <w:r>
        <w:t xml:space="preserve"> (wear) a gentle smile, wiped his hands carefully before weighing out dried mushrooms </w:t>
      </w:r>
      <w:r>
        <w:rPr>
          <w:rFonts w:hint="eastAsia"/>
          <w:u w:val="single"/>
        </w:rPr>
        <w:t xml:space="preserve">   61   </w:t>
      </w:r>
      <w:r>
        <w:t xml:space="preserve"> regular customers.</w:t>
      </w:r>
    </w:p>
    <w:p w14:paraId="6EA20C04">
      <w:pPr>
        <w:tabs>
          <w:tab w:pos="2520" w:val="left"/>
          <w:tab w:pos="5040" w:val="left"/>
          <w:tab w:pos="7560" w:val="left"/>
        </w:tabs>
        <w:spacing w:line="360" w:lineRule="auto"/>
        <w:ind w:firstLine="420" w:firstLineChars="200"/>
      </w:pPr>
      <w:r>
        <w:t xml:space="preserve">In that instant, I felt I was carried 3,000 kilometers south to my grandmother’s village. Though the landscape differed, the essence remained unchanged: that familiar village ecosystem </w:t>
      </w:r>
      <w:r>
        <w:rPr>
          <w:rFonts w:hint="eastAsia"/>
          <w:u w:val="single"/>
        </w:rPr>
        <w:t xml:space="preserve">   62   </w:t>
      </w:r>
      <w:r>
        <w:t xml:space="preserve"> shopkeepers remember your favorite childhood treats and </w:t>
      </w:r>
      <w:r>
        <w:rPr>
          <w:rFonts w:hint="eastAsia"/>
          <w:u w:val="single"/>
        </w:rPr>
        <w:t xml:space="preserve">   63   </w:t>
      </w:r>
      <w:r>
        <w:rPr>
          <w:rFonts w:hint="eastAsia"/>
        </w:rPr>
        <w:t xml:space="preserve"> </w:t>
      </w:r>
      <w:r>
        <w:t>(local) catch up on the latest news.</w:t>
      </w:r>
    </w:p>
    <w:p w14:paraId="59B3F714">
      <w:pPr>
        <w:tabs>
          <w:tab w:pos="2520" w:val="left"/>
          <w:tab w:pos="5040" w:val="left"/>
          <w:tab w:pos="7560" w:val="left"/>
        </w:tabs>
        <w:spacing w:line="360" w:lineRule="auto"/>
        <w:ind w:firstLine="420" w:firstLineChars="200"/>
      </w:pPr>
      <w:r>
        <w:t xml:space="preserve">This is the China I have come to know. It is not just through its high-rises and express trains, </w:t>
      </w:r>
      <w:r>
        <w:rPr>
          <w:rFonts w:hint="eastAsia"/>
          <w:u w:val="single"/>
        </w:rPr>
        <w:t xml:space="preserve">   64   </w:t>
      </w:r>
      <w:r>
        <w:t xml:space="preserve"> in these pockets of everyday life that ring across cultures. The world stretches wide yet draws near, connected together by the shared </w:t>
      </w:r>
      <w:r>
        <w:rPr>
          <w:rFonts w:hint="eastAsia"/>
          <w:u w:val="single"/>
        </w:rPr>
        <w:t xml:space="preserve">   65   </w:t>
      </w:r>
      <w:r>
        <w:rPr>
          <w:rFonts w:hint="eastAsia"/>
        </w:rPr>
        <w:t xml:space="preserve"> </w:t>
      </w:r>
      <w:r>
        <w:t>(kind).</w:t>
      </w:r>
    </w:p>
    <w:p w14:paraId="681A9D65">
      <w:pPr>
        <w:tabs>
          <w:tab w:pos="2520" w:val="left"/>
          <w:tab w:pos="5040" w:val="left"/>
          <w:tab w:pos="7560" w:val="left"/>
        </w:tabs>
        <w:spacing w:line="360" w:lineRule="auto"/>
        <w:jc w:val="center"/>
        <w:rPr>
          <w:rFonts w:hint="eastAsia"/>
          <w:b/>
          <w:bCs/>
          <w:sz w:val="32"/>
          <w:szCs w:val="32"/>
        </w:rPr>
      </w:pPr>
      <w:r>
        <w:rPr>
          <w:rFonts w:hint="eastAsia"/>
          <w:b/>
          <w:bCs/>
          <w:sz w:val="32"/>
          <w:szCs w:val="32"/>
        </w:rPr>
        <w:t>第四部分  写作（共两节，满分40分）</w:t>
      </w:r>
    </w:p>
    <w:p w14:paraId="60151171">
      <w:pPr>
        <w:tabs>
          <w:tab w:pos="2520" w:val="left"/>
          <w:tab w:pos="5040" w:val="left"/>
          <w:tab w:pos="7560" w:val="left"/>
        </w:tabs>
        <w:spacing w:line="360" w:lineRule="auto"/>
        <w:rPr>
          <w:rFonts w:hint="eastAsia"/>
          <w:b/>
          <w:bCs/>
          <w:sz w:val="24"/>
          <w:szCs w:val="24"/>
        </w:rPr>
      </w:pPr>
      <w:r>
        <w:rPr>
          <w:rFonts w:hint="eastAsia"/>
          <w:b/>
          <w:bCs/>
          <w:sz w:val="24"/>
          <w:szCs w:val="24"/>
        </w:rPr>
        <w:t>第一节（满分15分）</w:t>
      </w:r>
    </w:p>
    <w:p w14:paraId="234B0F84">
      <w:pPr>
        <w:tabs>
          <w:tab w:pos="2520" w:val="left"/>
          <w:tab w:pos="5040" w:val="left"/>
          <w:tab w:pos="7560" w:val="left"/>
        </w:tabs>
        <w:spacing w:line="360" w:lineRule="auto"/>
        <w:ind w:firstLine="420" w:firstLineChars="200"/>
        <w:rPr>
          <w:rFonts w:hint="eastAsia"/>
        </w:rPr>
      </w:pPr>
      <w:r>
        <w:rPr>
          <w:rFonts w:hint="eastAsia"/>
        </w:rPr>
        <w:t>你校将以五一劳动节为主题举办英语征文比赛。请你结合以下名言，写一篇短文投稿，内容包括：</w:t>
      </w:r>
    </w:p>
    <w:p w14:paraId="119F1146">
      <w:pPr>
        <w:tabs>
          <w:tab w:pos="2520" w:val="left"/>
          <w:tab w:pos="5040" w:val="left"/>
          <w:tab w:pos="7560" w:val="left"/>
        </w:tabs>
        <w:spacing w:line="360" w:lineRule="auto"/>
        <w:ind w:firstLine="420" w:firstLineChars="200"/>
        <w:rPr>
          <w:rFonts w:hint="eastAsia"/>
        </w:rPr>
      </w:pPr>
      <w:r>
        <w:rPr>
          <w:rFonts w:hint="eastAsia"/>
        </w:rPr>
        <w:t>（1）你对名言的理解；</w:t>
      </w:r>
    </w:p>
    <w:p w14:paraId="1E666780">
      <w:pPr>
        <w:tabs>
          <w:tab w:pos="2520" w:val="left"/>
          <w:tab w:pos="5040" w:val="left"/>
          <w:tab w:pos="7560" w:val="left"/>
        </w:tabs>
        <w:spacing w:line="360" w:lineRule="auto"/>
        <w:ind w:firstLine="420" w:firstLineChars="200"/>
      </w:pPr>
      <w:r>
        <w:rPr>
          <w:rFonts w:hint="eastAsia"/>
        </w:rPr>
        <w:t>（2）你的相关经历。</w:t>
      </w:r>
    </w:p>
    <w:tbl>
      <w:tblPr>
        <w:tblStyle w:val="TableGrid"/>
        <w:tblW w:type="auto" w:w="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tblGrid>
        <w:gridCol w:w="9736"/>
      </w:tblGrid>
      <w:tr w14:paraId="20985F91">
        <w:tblPrEx>
          <w:tblW w:type="auto" w:w="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c>
          <w:tcPr>
            <w:tcW w:type="dxa" w:w="9736"/>
          </w:tcPr>
          <w:p w14:paraId="3A27BC9D">
            <w:pPr>
              <w:tabs>
                <w:tab w:pos="2520" w:val="left"/>
                <w:tab w:pos="5040" w:val="left"/>
                <w:tab w:pos="7560" w:val="left"/>
              </w:tabs>
              <w:spacing w:line="360" w:lineRule="auto"/>
              <w:ind w:firstLine="420" w:firstLineChars="200"/>
            </w:pPr>
            <w:r>
              <w:t>The most beautiful things in the world are created by the</w:t>
            </w:r>
            <w:r>
              <w:rPr>
                <w:rFonts w:hint="eastAsia"/>
              </w:rPr>
              <w:t xml:space="preserve"> </w:t>
            </w:r>
            <w:r>
              <w:t>work of labor, by the wisdom of the human hands.</w:t>
            </w:r>
          </w:p>
          <w:p w14:paraId="217BAC94">
            <w:pPr>
              <w:tabs>
                <w:tab w:pos="2520" w:val="left"/>
                <w:tab w:pos="5040" w:val="left"/>
                <w:tab w:pos="7560" w:val="left"/>
              </w:tabs>
              <w:spacing w:line="360" w:lineRule="auto"/>
              <w:jc w:val="right"/>
              <w:rPr>
                <w:rFonts w:hint="eastAsia"/>
              </w:rPr>
            </w:pPr>
            <w:r>
              <w:rPr>
                <w:rFonts w:cs="Times New Roman"/>
              </w:rPr>
              <w:t>—</w:t>
            </w:r>
            <w:r>
              <w:t>Gorky</w:t>
            </w:r>
          </w:p>
        </w:tc>
      </w:tr>
    </w:tbl>
    <w:p w14:paraId="53EA6B16">
      <w:pPr>
        <w:tabs>
          <w:tab w:pos="2520" w:val="left"/>
          <w:tab w:pos="5040" w:val="left"/>
          <w:tab w:pos="7560" w:val="left"/>
        </w:tabs>
        <w:spacing w:line="360" w:lineRule="auto"/>
        <w:ind w:firstLine="420" w:firstLineChars="200"/>
        <w:rPr>
          <w:rFonts w:hint="eastAsia"/>
        </w:rPr>
      </w:pPr>
      <w:r>
        <w:rPr>
          <w:rFonts w:hint="eastAsia"/>
        </w:rPr>
        <w:t>注意：</w:t>
      </w:r>
    </w:p>
    <w:p w14:paraId="631B0056">
      <w:pPr>
        <w:tabs>
          <w:tab w:pos="2520" w:val="left"/>
          <w:tab w:pos="5040" w:val="left"/>
          <w:tab w:pos="7560" w:val="left"/>
        </w:tabs>
        <w:spacing w:line="360" w:lineRule="auto"/>
        <w:ind w:firstLine="420" w:firstLineChars="200"/>
        <w:rPr>
          <w:rFonts w:hint="eastAsia"/>
        </w:rPr>
      </w:pPr>
      <w:r>
        <w:rPr>
          <w:rFonts w:hint="eastAsia"/>
        </w:rPr>
        <w:t>（1）写作词数应为80个左右；</w:t>
      </w:r>
    </w:p>
    <w:p w14:paraId="1DE8CFD1">
      <w:pPr>
        <w:tabs>
          <w:tab w:pos="2520" w:val="left"/>
          <w:tab w:pos="5040" w:val="left"/>
          <w:tab w:pos="7560" w:val="left"/>
        </w:tabs>
        <w:spacing w:line="360" w:lineRule="auto"/>
        <w:ind w:firstLine="420" w:firstLineChars="200"/>
      </w:pPr>
      <w:r>
        <w:rPr>
          <w:rFonts w:hint="eastAsia"/>
        </w:rPr>
        <w:t>（2）请按如下格式在答题卡的相应位置作答。</w:t>
      </w:r>
    </w:p>
    <w:tbl>
      <w:tblPr>
        <w:tblStyle w:val="TableGrid"/>
        <w:tblW w:type="auto" w:w="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tblGrid>
        <w:gridCol w:w="9736"/>
      </w:tblGrid>
      <w:tr w14:paraId="30631519">
        <w:tblPrEx>
          <w:tblW w:type="auto" w:w="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c>
          <w:tcPr>
            <w:tcW w:type="dxa" w:w="9736"/>
          </w:tcPr>
          <w:p w14:paraId="35F919E4">
            <w:pPr>
              <w:tabs>
                <w:tab w:pos="2520" w:val="left"/>
                <w:tab w:pos="5040" w:val="left"/>
                <w:tab w:pos="7560" w:val="left"/>
              </w:tabs>
              <w:wordWrap w:val="0"/>
              <w:spacing w:line="360" w:lineRule="auto"/>
              <w:ind w:firstLine="420" w:firstLineChars="200"/>
              <w:rPr>
                <w:rFonts w:hint="eastAsia"/>
              </w:rPr>
            </w:pPr>
            <w:r>
              <w:t>From what Gorky said, I believe</w:t>
            </w:r>
            <w:r>
              <w:rPr>
                <w:rFonts w:hint="eastAsia"/>
              </w:rPr>
              <w:t xml:space="preserve"> _____________________________________________________________________________________________________________________________________________________________________________________________________________________________________________</w:t>
            </w:r>
          </w:p>
        </w:tc>
      </w:tr>
    </w:tbl>
    <w:p w14:paraId="553009E7">
      <w:pPr>
        <w:tabs>
          <w:tab w:pos="2520" w:val="left"/>
          <w:tab w:pos="5040" w:val="left"/>
          <w:tab w:pos="7560" w:val="left"/>
        </w:tabs>
        <w:spacing w:line="360" w:lineRule="auto"/>
        <w:rPr>
          <w:rFonts w:hint="eastAsia"/>
          <w:b/>
          <w:bCs/>
          <w:sz w:val="24"/>
          <w:szCs w:val="24"/>
        </w:rPr>
      </w:pPr>
      <w:r>
        <w:rPr>
          <w:rFonts w:hint="eastAsia"/>
          <w:b/>
          <w:bCs/>
          <w:sz w:val="24"/>
          <w:szCs w:val="24"/>
        </w:rPr>
        <w:t>第二节（满分25分）</w:t>
      </w:r>
    </w:p>
    <w:p w14:paraId="2EF8D017">
      <w:pPr>
        <w:tabs>
          <w:tab w:pos="2520" w:val="left"/>
          <w:tab w:pos="5040" w:val="left"/>
          <w:tab w:pos="7560" w:val="left"/>
        </w:tabs>
        <w:spacing w:line="360" w:lineRule="auto"/>
        <w:rPr>
          <w:rFonts w:hint="eastAsia"/>
          <w:b/>
          <w:bCs/>
          <w:sz w:val="24"/>
          <w:szCs w:val="24"/>
        </w:rPr>
      </w:pPr>
      <w:r>
        <w:rPr>
          <w:rFonts w:hint="eastAsia"/>
          <w:b/>
          <w:bCs/>
          <w:sz w:val="24"/>
          <w:szCs w:val="24"/>
        </w:rPr>
        <w:t>阅读下面材料，根据其内容和所给段落开头语续写两段，使之构成一篇完整的短文。</w:t>
      </w:r>
    </w:p>
    <w:p w14:paraId="1A53CEC9">
      <w:pPr>
        <w:tabs>
          <w:tab w:pos="2520" w:val="left"/>
          <w:tab w:pos="5040" w:val="left"/>
          <w:tab w:pos="7560" w:val="left"/>
        </w:tabs>
        <w:spacing w:line="360" w:lineRule="auto"/>
        <w:ind w:firstLine="420" w:firstLineChars="200"/>
      </w:pPr>
      <w:r>
        <w:rPr>
          <w:rFonts w:hint="eastAsia"/>
        </w:rPr>
        <w:t>My name is Mae. I</w:t>
      </w:r>
      <w:r>
        <w:t>’</w:t>
      </w:r>
      <w:r>
        <w:rPr>
          <w:rFonts w:hint="eastAsia"/>
        </w:rPr>
        <w:t>ve always been passionate about exploring and solving problems-whether fixing a broken toy or figuring out how a phone app works. This led me to join our school</w:t>
      </w:r>
      <w:r>
        <w:t>’</w:t>
      </w:r>
      <w:r>
        <w:rPr>
          <w:rFonts w:hint="eastAsia"/>
        </w:rPr>
        <w:t>s Coding (编程) Club. In our first lesson, Ms. Davis told us that coding is mor</w:t>
      </w:r>
      <w:r>
        <w:t>e than writing lines of code. It is about using technology to make life easier for others.</w:t>
      </w:r>
    </w:p>
    <w:p w14:paraId="1C30B2FD">
      <w:pPr>
        <w:tabs>
          <w:tab w:pos="2520" w:val="left"/>
          <w:tab w:pos="5040" w:val="left"/>
          <w:tab w:pos="7560" w:val="left"/>
        </w:tabs>
        <w:spacing w:line="360" w:lineRule="auto"/>
        <w:ind w:firstLine="420" w:firstLineChars="200"/>
      </w:pPr>
      <w:r>
        <w:t>“Your project,” she announced in class one day, “is to create a simple app that solves a real-life problem.”</w:t>
      </w:r>
      <w:r>
        <w:rPr>
          <w:rFonts w:hint="eastAsia"/>
        </w:rPr>
        <w:t xml:space="preserve"> </w:t>
      </w:r>
      <w:r>
        <w:t>“You have one week to prepare,” She added gently, hoping this would give us enough time to find inspiration and finish the project.</w:t>
      </w:r>
    </w:p>
    <w:p w14:paraId="134F4FB5">
      <w:pPr>
        <w:tabs>
          <w:tab w:pos="2520" w:val="left"/>
          <w:tab w:pos="5040" w:val="left"/>
          <w:tab w:pos="7560" w:val="left"/>
        </w:tabs>
        <w:spacing w:line="360" w:lineRule="auto"/>
        <w:ind w:firstLine="420" w:firstLineChars="200"/>
      </w:pPr>
      <w:r>
        <w:t>The challenge stayed with me as I walked to my neighbor Mrs. Thompson’s apartment after school. She had invited me for tea, as she often did on Tuesdays. Mrs. Thompson was kind and cheerful, but lately she had been a little forgetful, often misplacing her keys or repeating the same story twice without realizing it. When I arrived, she was in the kitchen.</w:t>
      </w:r>
    </w:p>
    <w:p w14:paraId="64B18448">
      <w:pPr>
        <w:tabs>
          <w:tab w:pos="2520" w:val="left"/>
          <w:tab w:pos="5040" w:val="left"/>
          <w:tab w:pos="7560" w:val="left"/>
        </w:tabs>
        <w:spacing w:line="360" w:lineRule="auto"/>
        <w:ind w:firstLine="420" w:firstLineChars="200"/>
        <w:rPr>
          <w:rFonts w:hint="eastAsia"/>
        </w:rPr>
      </w:pPr>
      <w:r>
        <w:t>“Mae! Good timing,” she greeted me warmly, and then stopped, glancing at the kettle. “Did I already boil water for tea?”</w:t>
      </w:r>
    </w:p>
    <w:p w14:paraId="092C9A79">
      <w:pPr>
        <w:tabs>
          <w:tab w:pos="2520" w:val="left"/>
          <w:tab w:pos="5040" w:val="left"/>
          <w:tab w:pos="7560" w:val="left"/>
        </w:tabs>
        <w:spacing w:line="360" w:lineRule="auto"/>
        <w:ind w:firstLine="420" w:firstLineChars="200"/>
      </w:pPr>
      <w:r>
        <w:t>I checked the kettle-it was still warm. We laughed about it as I poured water, and soon we were chatting. Our conversation turned to her weekly book club with friends. Mrs. Thompson smiled, talking about her two old friends. Mr. Brown arrived late for the game, and Mrs. Smith failed to bring her glasses twice. “We’re quite a group,” she said.</w:t>
      </w:r>
    </w:p>
    <w:p w14:paraId="0F2EBF0B">
      <w:pPr>
        <w:tabs>
          <w:tab w:pos="2520" w:val="left"/>
          <w:tab w:pos="5040" w:val="left"/>
          <w:tab w:pos="7560" w:val="left"/>
        </w:tabs>
        <w:spacing w:line="360" w:lineRule="auto"/>
        <w:ind w:firstLine="420" w:firstLineChars="200"/>
      </w:pPr>
      <w:r>
        <w:t>Then her expression grew thoughtful. “We manage, of course. But sometimes I think-wouldn’t it be nice if something simply reminds us? Take medicine. Water the plants. Friday for book club.” She tapped her head with a soft laugh.</w:t>
      </w:r>
    </w:p>
    <w:p w14:paraId="0F63CD7C">
      <w:pPr>
        <w:tabs>
          <w:tab w:pos="2520" w:val="left"/>
          <w:tab w:pos="5040" w:val="left"/>
          <w:tab w:pos="7560" w:val="left"/>
        </w:tabs>
        <w:spacing w:line="360" w:lineRule="auto"/>
        <w:ind w:firstLine="420" w:firstLineChars="200"/>
        <w:rPr>
          <w:rFonts w:hint="eastAsia"/>
        </w:rPr>
      </w:pPr>
      <w:r>
        <w:t>Her words sank in. At that moment, an idea formed in my mind. As I stood up to leave, I smiled mysteriously, “Give me a few days, and I’ll bring you a little surprise.”</w:t>
      </w:r>
    </w:p>
    <w:p w14:paraId="02CEC247">
      <w:pPr>
        <w:tabs>
          <w:tab w:pos="2520" w:val="left"/>
          <w:tab w:pos="5040" w:val="left"/>
          <w:tab w:pos="7560" w:val="left"/>
        </w:tabs>
        <w:spacing w:line="360" w:lineRule="auto"/>
        <w:ind w:firstLine="420" w:firstLineChars="200"/>
      </w:pPr>
      <w:r>
        <w:t>“Oh? I’</w:t>
      </w:r>
      <w:r>
        <w:rPr>
          <w:rFonts w:hint="eastAsia"/>
        </w:rPr>
        <w:t>l</w:t>
      </w:r>
      <w:r>
        <w:t>l try not to forget that,” she laughed.</w:t>
      </w:r>
    </w:p>
    <w:p w14:paraId="50FFC20F">
      <w:pPr>
        <w:tabs>
          <w:tab w:pos="2520" w:val="left"/>
          <w:tab w:pos="5040" w:val="left"/>
          <w:tab w:pos="7560" w:val="left"/>
        </w:tabs>
        <w:spacing w:line="360" w:lineRule="auto"/>
        <w:ind w:firstLine="420" w:firstLineChars="200"/>
        <w:rPr>
          <w:rFonts w:hint="eastAsia"/>
        </w:rPr>
      </w:pPr>
      <w:r>
        <w:rPr>
          <w:rFonts w:hint="eastAsia"/>
        </w:rPr>
        <w:t>注意：</w:t>
      </w:r>
    </w:p>
    <w:p w14:paraId="7EC48FFD">
      <w:pPr>
        <w:tabs>
          <w:tab w:pos="2520" w:val="left"/>
          <w:tab w:pos="5040" w:val="left"/>
          <w:tab w:pos="7560" w:val="left"/>
        </w:tabs>
        <w:spacing w:line="360" w:lineRule="auto"/>
        <w:ind w:firstLine="420" w:firstLineChars="200"/>
        <w:rPr>
          <w:rFonts w:hint="eastAsia"/>
        </w:rPr>
      </w:pPr>
      <w:r>
        <w:rPr>
          <w:rFonts w:hint="eastAsia"/>
        </w:rPr>
        <w:t>（1）续写词数应为150个左右；</w:t>
      </w:r>
    </w:p>
    <w:p w14:paraId="55D4EC3F">
      <w:pPr>
        <w:tabs>
          <w:tab w:pos="2520" w:val="left"/>
          <w:tab w:pos="5040" w:val="left"/>
          <w:tab w:pos="7560" w:val="left"/>
        </w:tabs>
        <w:spacing w:line="360" w:lineRule="auto"/>
        <w:ind w:firstLine="420" w:firstLineChars="200"/>
      </w:pPr>
      <w:r>
        <w:rPr>
          <w:rFonts w:hint="eastAsia"/>
        </w:rPr>
        <w:t>（2）请按如下格式在答题卡的相应位置作答。</w:t>
      </w:r>
    </w:p>
    <w:tbl>
      <w:tblPr>
        <w:tblStyle w:val="TableGrid"/>
        <w:tblW w:type="auto" w:w="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tblGrid>
        <w:gridCol w:w="9736"/>
      </w:tblGrid>
      <w:tr w14:paraId="3F867E87">
        <w:tblPrEx>
          <w:tblW w:type="auto" w:w="0"/>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Ex>
        <w:tc>
          <w:tcPr>
            <w:tcW w:type="dxa" w:w="9736"/>
          </w:tcPr>
          <w:p w14:paraId="5782FCC1">
            <w:pPr>
              <w:tabs>
                <w:tab w:pos="2520" w:val="left"/>
                <w:tab w:pos="5040" w:val="left"/>
                <w:tab w:pos="7560" w:val="left"/>
              </w:tabs>
              <w:spacing w:line="360" w:lineRule="auto"/>
              <w:ind w:firstLine="420" w:firstLineChars="200"/>
            </w:pPr>
            <w:r>
              <w:t>That night, I sat at my desk, notebook open and mind racing with details.</w:t>
            </w:r>
          </w:p>
          <w:p w14:paraId="2E6CB8B4">
            <w:pPr>
              <w:tabs>
                <w:tab w:pos="2520" w:val="left"/>
                <w:tab w:pos="5040" w:val="left"/>
                <w:tab w:pos="7560" w:val="left"/>
              </w:tabs>
              <w:spacing w:line="360" w:lineRule="auto"/>
              <w:ind w:firstLine="420" w:firstLineChars="200"/>
            </w:pPr>
          </w:p>
          <w:p w14:paraId="5E48084E">
            <w:pPr>
              <w:tabs>
                <w:tab w:pos="2520" w:val="left"/>
                <w:tab w:pos="5040" w:val="left"/>
                <w:tab w:pos="7560" w:val="left"/>
              </w:tabs>
              <w:spacing w:line="360" w:lineRule="auto"/>
              <w:ind w:firstLine="420" w:firstLineChars="200"/>
              <w:rPr>
                <w:rFonts w:hint="eastAsia"/>
              </w:rPr>
            </w:pPr>
          </w:p>
          <w:p w14:paraId="25E76BA3">
            <w:pPr>
              <w:tabs>
                <w:tab w:pos="2520" w:val="left"/>
                <w:tab w:pos="5040" w:val="left"/>
                <w:tab w:pos="7560" w:val="left"/>
              </w:tabs>
              <w:spacing w:line="360" w:lineRule="auto"/>
              <w:ind w:firstLine="420" w:firstLineChars="200"/>
            </w:pPr>
            <w:r>
              <w:t>A week later, I presented my project to Ms. Davis.</w:t>
            </w:r>
          </w:p>
          <w:p w14:paraId="147DF757">
            <w:pPr>
              <w:tabs>
                <w:tab w:pos="2520" w:val="left"/>
                <w:tab w:pos="5040" w:val="left"/>
                <w:tab w:pos="7560" w:val="left"/>
              </w:tabs>
              <w:spacing w:line="360" w:lineRule="auto"/>
              <w:ind w:firstLine="420" w:firstLineChars="200"/>
              <w:rPr>
                <w:rFonts w:hint="eastAsia"/>
              </w:rPr>
            </w:pPr>
          </w:p>
        </w:tc>
      </w:tr>
    </w:tbl>
    <w:p w14:paraId="6C3196BF">
      <w:pPr>
        <w:tabs>
          <w:tab w:pos="2520" w:val="left"/>
          <w:tab w:pos="5040" w:val="left"/>
          <w:tab w:pos="7560" w:val="left"/>
        </w:tabs>
        <w:spacing w:line="360" w:lineRule="auto"/>
      </w:pPr>
    </w:p>
    <w:sectPr>
      <w:headerReference r:id="rId5" w:type="default"/>
      <w:footerReference r:id="rId6" w:type="default"/>
      <w:pgSz w:h="16838" w:w="11906"/>
      <w:pgMar w:bottom="1440" w:footer="992" w:gutter="0" w:header="851" w:left="1080" w:right="1080" w:top="1440"/>
      <w:cols w:num="1" w:space="425"/>
      <w:docGrid w:charSpace="0" w:linePitch="312" w:type="line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1E58"/>
    <w:rsid w:val="000018A2"/>
    <w:rsid w:val="000540A7"/>
    <w:rsid w:val="000608AA"/>
    <w:rsid w:val="000D0868"/>
    <w:rsid w:val="000D0AC8"/>
    <w:rsid w:val="000D1A73"/>
    <w:rsid w:val="00234DD9"/>
    <w:rsid w:val="00282836"/>
    <w:rsid w:val="00406872"/>
    <w:rsid w:val="004151FC"/>
    <w:rsid w:val="00582064"/>
    <w:rsid w:val="00623EF8"/>
    <w:rsid w:val="0064410C"/>
    <w:rsid w:val="0066683F"/>
    <w:rsid w:val="006F16BE"/>
    <w:rsid w:val="00701E58"/>
    <w:rsid w:val="0074189E"/>
    <w:rsid w:val="007A41A5"/>
    <w:rsid w:val="007D31B7"/>
    <w:rsid w:val="00893670"/>
    <w:rsid w:val="00922A75"/>
    <w:rsid w:val="009727AD"/>
    <w:rsid w:val="00984376"/>
    <w:rsid w:val="009B768D"/>
    <w:rsid w:val="00A713C1"/>
    <w:rsid w:val="00B80458"/>
    <w:rsid w:val="00C02FC6"/>
    <w:rsid w:val="00C27284"/>
    <w:rsid w:val="00CE62F2"/>
    <w:rsid w:val="00EF5E1C"/>
    <w:rsid w:val="04E157FD"/>
    <w:rsid w:val="72786559"/>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heme="minorBidi"/>
      <w:kern w:val="2"/>
      <w:sz w:val="21"/>
      <w:szCs w:val="22"/>
      <w:lang w:val="en-US" w:eastAsia="zh-CN" w:bidi="ar-SA"/>
    </w:rPr>
  </w:style>
  <w:style w:type="paragraph" w:styleId="Heading1">
    <w:name w:val="heading 1"/>
    <w:basedOn w:val="Normal"/>
    <w:next w:val="Normal"/>
    <w:link w:val="1"/>
    <w:uiPriority w:val="9"/>
    <w:qFormat/>
    <w:pPr>
      <w:keepNext/>
      <w:keepLines/>
      <w:spacing w:before="480" w:after="80"/>
      <w:outlineLvl w:val="0"/>
    </w:pPr>
    <w:rPr>
      <w:rFonts w:asciiTheme="majorHAnsi" w:eastAsiaTheme="majorEastAsia" w:hAnsiTheme="majorHAnsi" w:cstheme="majorBidi"/>
      <w:color w:val="2E75B6" w:themeColor="accent1" w:themeShade="BF"/>
      <w:sz w:val="48"/>
      <w:szCs w:val="48"/>
    </w:rPr>
  </w:style>
  <w:style w:type="paragraph" w:styleId="Heading2">
    <w:name w:val="heading 2"/>
    <w:basedOn w:val="Normal"/>
    <w:next w:val="Normal"/>
    <w:link w:val="2"/>
    <w:uiPriority w:val="9"/>
    <w:semiHidden/>
    <w:unhideWhenUsed/>
    <w:qFormat/>
    <w:pPr>
      <w:keepNext/>
      <w:keepLines/>
      <w:spacing w:before="160" w:after="80"/>
      <w:outlineLvl w:val="1"/>
    </w:pPr>
    <w:rPr>
      <w:rFonts w:asciiTheme="majorHAnsi" w:eastAsiaTheme="majorEastAsia" w:hAnsiTheme="majorHAnsi" w:cstheme="majorBidi"/>
      <w:color w:val="2E75B6" w:themeColor="accent1" w:themeShade="BF"/>
      <w:sz w:val="40"/>
      <w:szCs w:val="40"/>
    </w:rPr>
  </w:style>
  <w:style w:type="paragraph" w:styleId="Heading3">
    <w:name w:val="heading 3"/>
    <w:basedOn w:val="Normal"/>
    <w:next w:val="Normal"/>
    <w:link w:val="3"/>
    <w:uiPriority w:val="9"/>
    <w:semiHidden/>
    <w:unhideWhenUsed/>
    <w:qFormat/>
    <w:pPr>
      <w:keepNext/>
      <w:keepLines/>
      <w:spacing w:before="160" w:after="80"/>
      <w:outlineLvl w:val="2"/>
    </w:pPr>
    <w:rPr>
      <w:rFonts w:asciiTheme="majorHAnsi" w:eastAsiaTheme="majorEastAsia" w:hAnsiTheme="majorHAnsi" w:cstheme="majorBidi"/>
      <w:color w:val="2E75B6" w:themeColor="accent1" w:themeShade="BF"/>
      <w:sz w:val="32"/>
      <w:szCs w:val="32"/>
    </w:rPr>
  </w:style>
  <w:style w:type="paragraph" w:styleId="Heading4">
    <w:name w:val="heading 4"/>
    <w:basedOn w:val="Normal"/>
    <w:next w:val="Normal"/>
    <w:link w:val="4"/>
    <w:uiPriority w:val="9"/>
    <w:semiHidden/>
    <w:unhideWhenUsed/>
    <w:qFormat/>
    <w:pPr>
      <w:keepNext/>
      <w:keepLines/>
      <w:spacing w:before="80" w:after="40"/>
      <w:outlineLvl w:val="3"/>
    </w:pPr>
    <w:rPr>
      <w:rFonts w:asciiTheme="minorHAnsi" w:eastAsiaTheme="minorEastAsia" w:hAnsiTheme="minorHAnsi" w:cstheme="majorBidi"/>
      <w:color w:val="2E75B6" w:themeColor="accent1" w:themeShade="BF"/>
      <w:sz w:val="28"/>
      <w:szCs w:val="28"/>
    </w:rPr>
  </w:style>
  <w:style w:type="paragraph" w:styleId="Heading5">
    <w:name w:val="heading 5"/>
    <w:basedOn w:val="Normal"/>
    <w:next w:val="Normal"/>
    <w:link w:val="5"/>
    <w:uiPriority w:val="9"/>
    <w:semiHidden/>
    <w:unhideWhenUsed/>
    <w:qFormat/>
    <w:pPr>
      <w:keepNext/>
      <w:keepLines/>
      <w:spacing w:before="80" w:after="40"/>
      <w:outlineLvl w:val="4"/>
    </w:pPr>
    <w:rPr>
      <w:rFonts w:asciiTheme="minorHAnsi" w:eastAsiaTheme="minorEastAsia" w:hAnsiTheme="minorHAnsi" w:cstheme="majorBidi"/>
      <w:color w:val="2E75B6" w:themeColor="accent1" w:themeShade="BF"/>
      <w:sz w:val="24"/>
      <w:szCs w:val="24"/>
    </w:rPr>
  </w:style>
  <w:style w:type="paragraph" w:styleId="Heading6">
    <w:name w:val="heading 6"/>
    <w:basedOn w:val="Normal"/>
    <w:next w:val="Normal"/>
    <w:link w:val="6"/>
    <w:uiPriority w:val="9"/>
    <w:semiHidden/>
    <w:unhideWhenUsed/>
    <w:qFormat/>
    <w:pPr>
      <w:keepNext/>
      <w:keepLines/>
      <w:spacing w:before="40"/>
      <w:outlineLvl w:val="5"/>
    </w:pPr>
    <w:rPr>
      <w:rFonts w:asciiTheme="minorHAnsi" w:eastAsiaTheme="minorEastAsia" w:hAnsiTheme="minorHAnsi" w:cstheme="majorBidi"/>
      <w:b/>
      <w:bCs/>
      <w:color w:val="2E75B6" w:themeColor="accent1" w:themeShade="BF"/>
    </w:rPr>
  </w:style>
  <w:style w:type="paragraph" w:styleId="Heading7">
    <w:name w:val="heading 7"/>
    <w:basedOn w:val="Normal"/>
    <w:next w:val="Normal"/>
    <w:link w:val="7"/>
    <w:uiPriority w:val="9"/>
    <w:semiHidden/>
    <w:unhideWhenUsed/>
    <w:qFormat/>
    <w:pPr>
      <w:keepNext/>
      <w:keepLines/>
      <w:spacing w:before="40"/>
      <w:outlineLvl w:val="6"/>
    </w:pPr>
    <w:rPr>
      <w:rFonts w:asciiTheme="minorHAnsi" w:eastAsiaTheme="minorEastAsia" w:hAnsiTheme="minorHAnsi" w:cstheme="majorBidi"/>
      <w:b/>
      <w:bCs/>
      <w:color w:val="595959" w:themeColor="text1" w:themeTint="A6"/>
      <w14:textFill>
        <w14:solidFill>
          <w14:schemeClr w14:val="tx1">
            <w14:lumMod w14:val="65000"/>
            <w14:lumOff w14:val="35000"/>
          </w14:schemeClr>
        </w14:solidFill>
      </w14:textFill>
    </w:rPr>
  </w:style>
  <w:style w:type="paragraph" w:styleId="Heading8">
    <w:name w:val="heading 8"/>
    <w:basedOn w:val="Normal"/>
    <w:next w:val="Normal"/>
    <w:link w:val="8"/>
    <w:uiPriority w:val="9"/>
    <w:semiHidden/>
    <w:unhideWhenUsed/>
    <w:qFormat/>
    <w:pPr>
      <w:keepNext/>
      <w:keepLines/>
      <w:outlineLvl w:val="7"/>
    </w:pPr>
    <w:rPr>
      <w:rFonts w:asciiTheme="minorHAnsi" w:eastAsiaTheme="minorEastAsia" w:hAnsiTheme="minorHAnsi" w:cstheme="majorBidi"/>
      <w:color w:val="595959" w:themeColor="text1" w:themeTint="A6"/>
      <w14:textFill>
        <w14:solidFill>
          <w14:schemeClr w14:val="tx1">
            <w14:lumMod w14:val="65000"/>
            <w14:lumOff w14:val="35000"/>
          </w14:schemeClr>
        </w14:solidFill>
      </w14:textFill>
    </w:rPr>
  </w:style>
  <w:style w:type="paragraph" w:styleId="Heading9">
    <w:name w:val="heading 9"/>
    <w:basedOn w:val="Normal"/>
    <w:next w:val="Normal"/>
    <w:link w:val="9"/>
    <w:uiPriority w:val="9"/>
    <w:semiHidden/>
    <w:unhideWhenUsed/>
    <w:qFormat/>
    <w:pPr>
      <w:keepNext/>
      <w:keepLines/>
      <w:outlineLvl w:val="8"/>
    </w:pPr>
    <w:rPr>
      <w:rFonts w:asciiTheme="minorHAnsi" w:eastAsiaTheme="majorEastAsia" w:hAnsiTheme="minorHAnsi" w:cstheme="majorBidi"/>
      <w:color w:val="595959" w:themeColor="text1" w:themeTint="A6"/>
      <w14:textFill>
        <w14:solidFill>
          <w14:schemeClr w14:val="tx1">
            <w14:lumMod w14:val="65000"/>
            <w14:lumOff w14:val="35000"/>
          </w14:schemeClr>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Footer">
    <w:name w:val="footer"/>
    <w:basedOn w:val="Normal"/>
    <w:link w:val="a4"/>
    <w:uiPriority w:val="99"/>
    <w:unhideWhenUsed/>
    <w:pPr>
      <w:tabs>
        <w:tab w:val="center" w:pos="4153"/>
        <w:tab w:val="right" w:pos="8306"/>
      </w:tabs>
      <w:snapToGrid w:val="0"/>
      <w:jc w:val="left"/>
    </w:pPr>
    <w:rPr>
      <w:sz w:val="18"/>
      <w:szCs w:val="18"/>
    </w:rPr>
  </w:style>
  <w:style w:type="paragraph" w:styleId="Header">
    <w:name w:val="header"/>
    <w:basedOn w:val="Normal"/>
    <w:link w:val="a3"/>
    <w:uiPriority w:val="99"/>
    <w:unhideWhenUsed/>
    <w:pPr>
      <w:tabs>
        <w:tab w:val="center" w:pos="4153"/>
        <w:tab w:val="right" w:pos="8306"/>
      </w:tabs>
      <w:snapToGrid w:val="0"/>
      <w:jc w:val="center"/>
    </w:pPr>
    <w:rPr>
      <w:sz w:val="18"/>
      <w:szCs w:val="18"/>
    </w:rPr>
  </w:style>
  <w:style w:type="paragraph" w:styleId="Subtitle">
    <w:name w:val="Subtitle"/>
    <w:basedOn w:val="Normal"/>
    <w:next w:val="Normal"/>
    <w:link w:val="a0"/>
    <w:uiPriority w:val="11"/>
    <w:qFormat/>
    <w:pPr>
      <w:spacing w:after="160"/>
      <w:jc w:val="center"/>
    </w:pPr>
    <w:rPr>
      <w:rFonts w:asciiTheme="majorHAnsi" w:eastAsiaTheme="majorEastAsia" w:hAnsiTheme="majorHAnsi" w:cstheme="majorBidi"/>
      <w:color w:val="595959" w:themeColor="text1" w:themeTint="A6"/>
      <w:spacing w:val="15"/>
      <w:sz w:val="28"/>
      <w:szCs w:val="28"/>
      <w14:textFill>
        <w14:solidFill>
          <w14:schemeClr w14:val="tx1">
            <w14:lumMod w14:val="65000"/>
            <w14:lumOff w14:val="35000"/>
          </w14:schemeClr>
        </w14:solidFill>
      </w14:textFill>
    </w:rPr>
  </w:style>
  <w:style w:type="paragraph" w:styleId="Title">
    <w:name w:val="Title"/>
    <w:basedOn w:val="Normal"/>
    <w:next w:val="Normal"/>
    <w:link w:val="a"/>
    <w:uiPriority w:val="10"/>
    <w:qFormat/>
    <w:pPr>
      <w:spacing w:after="80"/>
      <w:contextualSpacing/>
      <w:jc w:val="center"/>
    </w:pPr>
    <w:rPr>
      <w:rFonts w:asciiTheme="majorHAnsi" w:eastAsiaTheme="majorEastAsia" w:hAnsiTheme="majorHAnsi" w:cstheme="majorBidi"/>
      <w:spacing w:val="-10"/>
      <w:kern w:val="28"/>
      <w:sz w:val="56"/>
      <w:szCs w:val="56"/>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标题 1 字符"/>
    <w:basedOn w:val="DefaultParagraphFont"/>
    <w:link w:val="Heading1"/>
    <w:uiPriority w:val="9"/>
    <w:rPr>
      <w:rFonts w:asciiTheme="majorHAnsi" w:eastAsiaTheme="majorEastAsia" w:hAnsiTheme="majorHAnsi" w:cstheme="majorBidi"/>
      <w:color w:val="2E75B6" w:themeColor="accent1" w:themeShade="BF"/>
      <w:sz w:val="48"/>
      <w:szCs w:val="48"/>
    </w:rPr>
  </w:style>
  <w:style w:type="character" w:customStyle="1" w:styleId="2">
    <w:name w:val="标题 2 字符"/>
    <w:basedOn w:val="DefaultParagraphFont"/>
    <w:link w:val="Heading2"/>
    <w:uiPriority w:val="9"/>
    <w:semiHidden/>
    <w:rPr>
      <w:rFonts w:asciiTheme="majorHAnsi" w:eastAsiaTheme="majorEastAsia" w:hAnsiTheme="majorHAnsi" w:cstheme="majorBidi"/>
      <w:color w:val="2E75B6" w:themeColor="accent1" w:themeShade="BF"/>
      <w:sz w:val="40"/>
      <w:szCs w:val="40"/>
    </w:rPr>
  </w:style>
  <w:style w:type="character" w:customStyle="1" w:styleId="3">
    <w:name w:val="标题 3 字符"/>
    <w:basedOn w:val="DefaultParagraphFont"/>
    <w:link w:val="Heading3"/>
    <w:uiPriority w:val="9"/>
    <w:semiHidden/>
    <w:qFormat/>
    <w:rPr>
      <w:rFonts w:asciiTheme="majorHAnsi" w:eastAsiaTheme="majorEastAsia" w:hAnsiTheme="majorHAnsi" w:cstheme="majorBidi"/>
      <w:color w:val="2E75B6" w:themeColor="accent1" w:themeShade="BF"/>
      <w:sz w:val="32"/>
      <w:szCs w:val="32"/>
    </w:rPr>
  </w:style>
  <w:style w:type="character" w:customStyle="1" w:styleId="4">
    <w:name w:val="标题 4 字符"/>
    <w:basedOn w:val="DefaultParagraphFont"/>
    <w:link w:val="Heading4"/>
    <w:uiPriority w:val="9"/>
    <w:semiHidden/>
    <w:qFormat/>
    <w:rPr>
      <w:rFonts w:asciiTheme="minorHAnsi" w:eastAsiaTheme="minorEastAsia" w:hAnsiTheme="minorHAnsi" w:cstheme="majorBidi"/>
      <w:color w:val="2E75B6" w:themeColor="accent1" w:themeShade="BF"/>
      <w:sz w:val="28"/>
      <w:szCs w:val="28"/>
    </w:rPr>
  </w:style>
  <w:style w:type="character" w:customStyle="1" w:styleId="5">
    <w:name w:val="标题 5 字符"/>
    <w:basedOn w:val="DefaultParagraphFont"/>
    <w:link w:val="Heading5"/>
    <w:uiPriority w:val="9"/>
    <w:semiHidden/>
    <w:qFormat/>
    <w:rPr>
      <w:rFonts w:asciiTheme="minorHAnsi" w:eastAsiaTheme="minorEastAsia" w:hAnsiTheme="minorHAnsi" w:cstheme="majorBidi"/>
      <w:color w:val="2E75B6" w:themeColor="accent1" w:themeShade="BF"/>
      <w:sz w:val="24"/>
      <w:szCs w:val="24"/>
    </w:rPr>
  </w:style>
  <w:style w:type="character" w:customStyle="1" w:styleId="6">
    <w:name w:val="标题 6 字符"/>
    <w:basedOn w:val="DefaultParagraphFont"/>
    <w:link w:val="Heading6"/>
    <w:uiPriority w:val="9"/>
    <w:semiHidden/>
    <w:qFormat/>
    <w:rPr>
      <w:rFonts w:asciiTheme="minorHAnsi" w:eastAsiaTheme="minorEastAsia" w:hAnsiTheme="minorHAnsi" w:cstheme="majorBidi"/>
      <w:b/>
      <w:bCs/>
      <w:color w:val="2E75B6" w:themeColor="accent1" w:themeShade="BF"/>
    </w:rPr>
  </w:style>
  <w:style w:type="character" w:customStyle="1" w:styleId="7">
    <w:name w:val="标题 7 字符"/>
    <w:basedOn w:val="DefaultParagraphFont"/>
    <w:link w:val="Heading7"/>
    <w:uiPriority w:val="9"/>
    <w:semiHidden/>
    <w:qFormat/>
    <w:rPr>
      <w:rFonts w:asciiTheme="minorHAnsi" w:eastAsiaTheme="minorEastAsia" w:hAnsiTheme="minorHAnsi" w:cstheme="majorBidi"/>
      <w:b/>
      <w:bCs/>
      <w:color w:val="595959" w:themeColor="text1" w:themeTint="A6"/>
      <w14:textFill>
        <w14:solidFill>
          <w14:schemeClr w14:val="tx1">
            <w14:lumMod w14:val="65000"/>
            <w14:lumOff w14:val="35000"/>
          </w14:schemeClr>
        </w14:solidFill>
      </w14:textFill>
    </w:rPr>
  </w:style>
  <w:style w:type="character" w:customStyle="1" w:styleId="8">
    <w:name w:val="标题 8 字符"/>
    <w:basedOn w:val="DefaultParagraphFont"/>
    <w:link w:val="Heading8"/>
    <w:uiPriority w:val="9"/>
    <w:semiHidden/>
    <w:qFormat/>
    <w:rPr>
      <w:rFonts w:asciiTheme="minorHAnsi" w:eastAsiaTheme="minorEastAsia" w:hAnsiTheme="minorHAnsi" w:cstheme="majorBidi"/>
      <w:color w:val="595959" w:themeColor="text1" w:themeTint="A6"/>
      <w14:textFill>
        <w14:solidFill>
          <w14:schemeClr w14:val="tx1">
            <w14:lumMod w14:val="65000"/>
            <w14:lumOff w14:val="35000"/>
          </w14:schemeClr>
        </w14:solidFill>
      </w14:textFill>
    </w:rPr>
  </w:style>
  <w:style w:type="character" w:customStyle="1" w:styleId="9">
    <w:name w:val="标题 9 字符"/>
    <w:basedOn w:val="DefaultParagraphFont"/>
    <w:link w:val="Heading9"/>
    <w:uiPriority w:val="9"/>
    <w:semiHidden/>
    <w:qFormat/>
    <w:rPr>
      <w:rFonts w:asciiTheme="minorHAnsi" w:eastAsiaTheme="majorEastAsia" w:hAnsiTheme="minorHAnsi" w:cstheme="majorBidi"/>
      <w:color w:val="595959" w:themeColor="text1" w:themeTint="A6"/>
      <w14:textFill>
        <w14:solidFill>
          <w14:schemeClr w14:val="tx1">
            <w14:lumMod w14:val="65000"/>
            <w14:lumOff w14:val="35000"/>
          </w14:schemeClr>
        </w14:solidFill>
      </w14:textFill>
    </w:rPr>
  </w:style>
  <w:style w:type="character" w:customStyle="1" w:styleId="a">
    <w:name w:val="标题 字符"/>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a0">
    <w:name w:val="副标题 字符"/>
    <w:basedOn w:val="DefaultParagraphFont"/>
    <w:link w:val="Subtitle"/>
    <w:uiPriority w:val="11"/>
    <w:qFormat/>
    <w:rPr>
      <w:rFonts w:asciiTheme="majorHAnsi" w:eastAsiaTheme="majorEastAsia" w:hAnsiTheme="majorHAnsi" w:cstheme="majorBidi"/>
      <w:color w:val="595959" w:themeColor="text1" w:themeTint="A6"/>
      <w:spacing w:val="15"/>
      <w:sz w:val="28"/>
      <w:szCs w:val="28"/>
      <w14:textFill>
        <w14:solidFill>
          <w14:schemeClr w14:val="tx1">
            <w14:lumMod w14:val="65000"/>
            <w14:lumOff w14:val="35000"/>
          </w14:schemeClr>
        </w14:solidFill>
      </w14:textFill>
    </w:rPr>
  </w:style>
  <w:style w:type="paragraph" w:styleId="Quote">
    <w:name w:val="Quote"/>
    <w:basedOn w:val="Normal"/>
    <w:next w:val="Normal"/>
    <w:link w:val="a1"/>
    <w:uiPriority w:val="29"/>
    <w:qFormat/>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a1">
    <w:name w:val="引用 字符"/>
    <w:basedOn w:val="DefaultParagraphFont"/>
    <w:link w:val="Quote"/>
    <w:uiPriority w:val="29"/>
    <w:qFormat/>
    <w:rPr>
      <w:i/>
      <w:iCs/>
      <w:color w:val="404040" w:themeColor="text1" w:themeTint="BF"/>
      <w14:textFill>
        <w14:solidFill>
          <w14:schemeClr w14:val="tx1">
            <w14:lumMod w14:val="75000"/>
            <w14:lumOff w14:val="25000"/>
          </w14:schemeClr>
        </w14:solidFill>
      </w14:textFill>
    </w:rPr>
  </w:style>
  <w:style w:type="paragraph" w:styleId="ListParagraph">
    <w:name w:val="List Paragraph"/>
    <w:basedOn w:val="Normal"/>
    <w:uiPriority w:val="34"/>
    <w:qFormat/>
    <w:pPr>
      <w:ind w:left="720"/>
      <w:contextualSpacing/>
    </w:pPr>
  </w:style>
  <w:style w:type="character" w:customStyle="1" w:styleId="10">
    <w:name w:val="明显强调1"/>
    <w:basedOn w:val="DefaultParagraphFont"/>
    <w:uiPriority w:val="21"/>
    <w:qFormat/>
    <w:rPr>
      <w:i/>
      <w:iCs/>
      <w:color w:val="2E75B6" w:themeColor="accent1" w:themeShade="BF"/>
    </w:rPr>
  </w:style>
  <w:style w:type="paragraph" w:styleId="IntenseQuote">
    <w:name w:val="Intense Quote"/>
    <w:basedOn w:val="Normal"/>
    <w:next w:val="Normal"/>
    <w:link w:val="a2"/>
    <w:uiPriority w:val="30"/>
    <w:qFormat/>
    <w:pPr>
      <w:pBdr>
        <w:top w:val="single" w:sz="4" w:space="10" w:color="2E75B5" w:themeColor="accent1" w:themeShade="BF"/>
        <w:bottom w:val="single" w:sz="4" w:space="10" w:color="2E75B5" w:themeColor="accent1" w:themeShade="BF"/>
      </w:pBdr>
      <w:spacing w:before="360" w:after="360"/>
      <w:ind w:left="864" w:right="864"/>
      <w:jc w:val="center"/>
    </w:pPr>
    <w:rPr>
      <w:i/>
      <w:iCs/>
      <w:color w:val="2E75B6" w:themeColor="accent1" w:themeShade="BF"/>
    </w:rPr>
  </w:style>
  <w:style w:type="character" w:customStyle="1" w:styleId="a2">
    <w:name w:val="明显引用 字符"/>
    <w:basedOn w:val="DefaultParagraphFont"/>
    <w:link w:val="IntenseQuote"/>
    <w:uiPriority w:val="30"/>
    <w:qFormat/>
    <w:rPr>
      <w:i/>
      <w:iCs/>
      <w:color w:val="2E75B6" w:themeColor="accent1" w:themeShade="BF"/>
    </w:rPr>
  </w:style>
  <w:style w:type="character" w:customStyle="1" w:styleId="11">
    <w:name w:val="明显参考1"/>
    <w:basedOn w:val="DefaultParagraphFont"/>
    <w:uiPriority w:val="32"/>
    <w:qFormat/>
    <w:rPr>
      <w:b/>
      <w:bCs/>
      <w:smallCaps/>
      <w:color w:val="2E75B6" w:themeColor="accent1" w:themeShade="BF"/>
      <w:spacing w:val="5"/>
    </w:rPr>
  </w:style>
  <w:style w:type="character" w:customStyle="1" w:styleId="a3">
    <w:name w:val="页眉 字符"/>
    <w:basedOn w:val="DefaultParagraphFont"/>
    <w:link w:val="Header"/>
    <w:uiPriority w:val="99"/>
    <w:rPr>
      <w:kern w:val="2"/>
      <w:sz w:val="18"/>
      <w:szCs w:val="18"/>
    </w:rPr>
  </w:style>
  <w:style w:type="character" w:customStyle="1" w:styleId="a4">
    <w:name w:val="页脚 字符"/>
    <w:basedOn w:val="DefaultParagraphFont"/>
    <w:link w:val="Footer"/>
    <w:uiPriority w:val="99"/>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TotalTime>67</TotalTime>
  <Pages>12</Pages>
  <Words>4486</Words>
  <Characters>17556</Characters>
  <Application>Microsoft Office Word</Application>
  <DocSecurity>0</DocSecurity>
  <Lines>150</Lines>
  <Paragraphs>42</Paragraphs>
  <ScaleCrop>false</ScaleCrop>
  <Company/>
  <LinksUpToDate>false</LinksUpToDate>
  <CharactersWithSpaces>21000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1260763254@qq.com</dc:creator>
  <cp:lastModifiedBy>云</cp:lastModifiedBy>
  <cp:revision>6</cp:revision>
  <dcterms:created xsi:type="dcterms:W3CDTF">2026-01-07T03:27:00Z</dcterms:created>
  <dcterms:modified xsi:type="dcterms:W3CDTF">2026-03-18T08:03:51Z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