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FFD774">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Times New Roman" w:hAnsi="Times New Roman" w:cs="Times New Roman"/>
          <w:b/>
          <w:bCs/>
          <w:sz w:val="28"/>
          <w:szCs w:val="36"/>
          <w:lang w:val="en-US" w:eastAsia="zh-CN"/>
        </w:rPr>
      </w:pPr>
      <w:r>
        <w:rPr>
          <w:rFonts w:hint="eastAsia" w:ascii="Times New Roman" w:hAnsi="Times New Roman" w:cs="Times New Roman"/>
          <w:b/>
          <w:bCs/>
          <w:sz w:val="28"/>
          <w:szCs w:val="36"/>
          <w:lang w:val="en-US" w:eastAsia="zh-CN"/>
        </w:rPr>
        <w:t>浙江强基联盟 2025 年10月高三联考英语学科 试题卷</w:t>
      </w:r>
    </w:p>
    <w:p w14:paraId="14BDC364">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第一部分 听力（共两节，满分 30 分）</w:t>
      </w:r>
    </w:p>
    <w:p w14:paraId="12B5CE0D">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第一节（共 5 小题；每小题 1.5 分，满分 7.5 分）</w:t>
      </w:r>
    </w:p>
    <w:p w14:paraId="269627DC">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听下面 5 段对话。每段对话后有一个小题，从题中所给的 A、B、C 三个选项中选出最佳选项。听完每段对话后，你都有 10 秒钟的时间来回答有关小题和阅读下一小题。每段对话仅读一遍。</w:t>
      </w:r>
    </w:p>
    <w:p w14:paraId="6463E20D">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1.What is the man doing?</w:t>
      </w:r>
    </w:p>
    <w:p w14:paraId="6D6F7786">
      <w:pPr>
        <w:keepNext w:val="0"/>
        <w:keepLines w:val="0"/>
        <w:pageBreakBefore w:val="0"/>
        <w:widowControl w:val="0"/>
        <w:numPr>
          <w:ilvl w:val="0"/>
          <w:numId w:val="0"/>
        </w:numPr>
        <w:kinsoku/>
        <w:wordWrap/>
        <w:overflowPunct/>
        <w:topLinePunct w:val="0"/>
        <w:autoSpaceDE/>
        <w:autoSpaceDN/>
        <w:bidi w:val="0"/>
        <w:adjustRightInd/>
        <w:snapToGrid/>
        <w:ind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A. Fixing a bike.</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B. Buying a book.</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C. Booking a ticket.</w:t>
      </w:r>
    </w:p>
    <w:p w14:paraId="1BAFC999">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2.Where will the woman go first?</w:t>
      </w:r>
    </w:p>
    <w:p w14:paraId="374CC3C1">
      <w:pPr>
        <w:keepNext w:val="0"/>
        <w:keepLines w:val="0"/>
        <w:pageBreakBefore w:val="0"/>
        <w:widowControl w:val="0"/>
        <w:numPr>
          <w:ilvl w:val="0"/>
          <w:numId w:val="0"/>
        </w:numPr>
        <w:kinsoku/>
        <w:wordWrap/>
        <w:overflowPunct/>
        <w:topLinePunct w:val="0"/>
        <w:autoSpaceDE/>
        <w:autoSpaceDN/>
        <w:bidi w:val="0"/>
        <w:adjustRightInd/>
        <w:snapToGrid/>
        <w:ind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A. To the bank.</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B. To the post office.</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C. To the supermarket.</w:t>
      </w:r>
    </w:p>
    <w:p w14:paraId="193D5152">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3.What time is it now?</w:t>
      </w:r>
    </w:p>
    <w:p w14:paraId="4F8FEA99">
      <w:pPr>
        <w:keepNext w:val="0"/>
        <w:keepLines w:val="0"/>
        <w:pageBreakBefore w:val="0"/>
        <w:widowControl w:val="0"/>
        <w:numPr>
          <w:ilvl w:val="0"/>
          <w:numId w:val="0"/>
        </w:numPr>
        <w:kinsoku/>
        <w:wordWrap/>
        <w:overflowPunct/>
        <w:topLinePunct w:val="0"/>
        <w:autoSpaceDE/>
        <w:autoSpaceDN/>
        <w:bidi w:val="0"/>
        <w:adjustRightInd/>
        <w:snapToGrid/>
        <w:ind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A. 9:00 a.m.</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B. 9:10 a.m.</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C. 9:20 a.m.</w:t>
      </w:r>
    </w:p>
    <w:p w14:paraId="5F4E1457">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4.What does the woman think of the movie?</w:t>
      </w:r>
    </w:p>
    <w:p w14:paraId="05F64A9E">
      <w:pPr>
        <w:keepNext w:val="0"/>
        <w:keepLines w:val="0"/>
        <w:pageBreakBefore w:val="0"/>
        <w:widowControl w:val="0"/>
        <w:numPr>
          <w:ilvl w:val="0"/>
          <w:numId w:val="0"/>
        </w:numPr>
        <w:kinsoku/>
        <w:wordWrap/>
        <w:overflowPunct/>
        <w:topLinePunct w:val="0"/>
        <w:autoSpaceDE/>
        <w:autoSpaceDN/>
        <w:bidi w:val="0"/>
        <w:adjustRightInd/>
        <w:snapToGrid/>
        <w:ind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A. Boring.</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B. Exciting.</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C. Average.</w:t>
      </w:r>
    </w:p>
    <w:p w14:paraId="1F35F9D9">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5.What is the probable relationship between the speakers?</w:t>
      </w:r>
    </w:p>
    <w:p w14:paraId="42C75A44">
      <w:pPr>
        <w:keepNext w:val="0"/>
        <w:keepLines w:val="0"/>
        <w:pageBreakBefore w:val="0"/>
        <w:widowControl w:val="0"/>
        <w:numPr>
          <w:ilvl w:val="0"/>
          <w:numId w:val="0"/>
        </w:numPr>
        <w:kinsoku/>
        <w:wordWrap/>
        <w:overflowPunct/>
        <w:topLinePunct w:val="0"/>
        <w:autoSpaceDE/>
        <w:autoSpaceDN/>
        <w:bidi w:val="0"/>
        <w:adjustRightInd/>
        <w:snapToGrid/>
        <w:ind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A. Teacher and student.</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B. Doctor and patient.</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C. Husband and wife.</w:t>
      </w:r>
    </w:p>
    <w:p w14:paraId="01E0D734">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第二节（共 15 小题；每小题 1.5 分，满分 22.5 分）</w:t>
      </w:r>
    </w:p>
    <w:p w14:paraId="55B18AFF">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听下面 5 段对话或独白。每段对话或独白后有几个小题，从题中所给的 A、B、C 三个选项中选出最佳选项。听每段对话或独白前，你将有时间阅读各个小题，每小题 5 秒钟；听完后，各小题将给出 5 秒钟的作答时间。每段对话或独白读两遍。</w:t>
      </w:r>
    </w:p>
    <w:p w14:paraId="1F0D4177">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听第 6 段材料，回答第 6、7 题。</w:t>
      </w:r>
    </w:p>
    <w:p w14:paraId="504765B2">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6.Why does the man make the call?</w:t>
      </w:r>
    </w:p>
    <w:p w14:paraId="719EF201">
      <w:pPr>
        <w:keepNext w:val="0"/>
        <w:keepLines w:val="0"/>
        <w:pageBreakBefore w:val="0"/>
        <w:widowControl w:val="0"/>
        <w:numPr>
          <w:ilvl w:val="0"/>
          <w:numId w:val="0"/>
        </w:numPr>
        <w:kinsoku/>
        <w:wordWrap/>
        <w:overflowPunct/>
        <w:topLinePunct w:val="0"/>
        <w:autoSpaceDE/>
        <w:autoSpaceDN/>
        <w:bidi w:val="0"/>
        <w:adjustRightInd/>
        <w:snapToGrid/>
        <w:ind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A. To ask for leave.</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B. To report a delay.</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C. To cancel a meeting.</w:t>
      </w:r>
    </w:p>
    <w:p w14:paraId="12CDACB3">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7.When will the man arrive?</w:t>
      </w:r>
    </w:p>
    <w:p w14:paraId="78F2DA4B">
      <w:pPr>
        <w:keepNext w:val="0"/>
        <w:keepLines w:val="0"/>
        <w:pageBreakBefore w:val="0"/>
        <w:widowControl w:val="0"/>
        <w:numPr>
          <w:ilvl w:val="0"/>
          <w:numId w:val="0"/>
        </w:numPr>
        <w:kinsoku/>
        <w:wordWrap/>
        <w:overflowPunct/>
        <w:topLinePunct w:val="0"/>
        <w:autoSpaceDE/>
        <w:autoSpaceDN/>
        <w:bidi w:val="0"/>
        <w:adjustRightInd/>
        <w:snapToGrid/>
        <w:ind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A. At 10:00 a.m.</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B. At 10:30 a.m.</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C. At 11:00 a.m.</w:t>
      </w:r>
    </w:p>
    <w:p w14:paraId="55ACAB84">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听第 7 段材料，回答第 8、9 题。</w:t>
      </w:r>
    </w:p>
    <w:p w14:paraId="75909D2F">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8.What did the woman do last weekend?</w:t>
      </w:r>
    </w:p>
    <w:p w14:paraId="423F6900">
      <w:pPr>
        <w:keepNext w:val="0"/>
        <w:keepLines w:val="0"/>
        <w:pageBreakBefore w:val="0"/>
        <w:widowControl w:val="0"/>
        <w:numPr>
          <w:ilvl w:val="0"/>
          <w:numId w:val="0"/>
        </w:numPr>
        <w:kinsoku/>
        <w:wordWrap/>
        <w:overflowPunct/>
        <w:topLinePunct w:val="0"/>
        <w:autoSpaceDE/>
        <w:autoSpaceDN/>
        <w:bidi w:val="0"/>
        <w:adjustRightInd/>
        <w:snapToGrid/>
        <w:ind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A. She visited her grandparents.</w:t>
      </w:r>
    </w:p>
    <w:p w14:paraId="7C418141">
      <w:pPr>
        <w:keepNext w:val="0"/>
        <w:keepLines w:val="0"/>
        <w:pageBreakBefore w:val="0"/>
        <w:widowControl w:val="0"/>
        <w:numPr>
          <w:ilvl w:val="0"/>
          <w:numId w:val="0"/>
        </w:numPr>
        <w:kinsoku/>
        <w:wordWrap/>
        <w:overflowPunct/>
        <w:topLinePunct w:val="0"/>
        <w:autoSpaceDE/>
        <w:autoSpaceDN/>
        <w:bidi w:val="0"/>
        <w:adjustRightInd/>
        <w:snapToGrid/>
        <w:ind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B. She went camping with friends.</w:t>
      </w:r>
    </w:p>
    <w:p w14:paraId="1BC43527">
      <w:pPr>
        <w:keepNext w:val="0"/>
        <w:keepLines w:val="0"/>
        <w:pageBreakBefore w:val="0"/>
        <w:widowControl w:val="0"/>
        <w:numPr>
          <w:ilvl w:val="0"/>
          <w:numId w:val="0"/>
        </w:numPr>
        <w:kinsoku/>
        <w:wordWrap/>
        <w:overflowPunct/>
        <w:topLinePunct w:val="0"/>
        <w:autoSpaceDE/>
        <w:autoSpaceDN/>
        <w:bidi w:val="0"/>
        <w:adjustRightInd/>
        <w:snapToGrid/>
        <w:ind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C. She stayed at home to study.</w:t>
      </w:r>
    </w:p>
    <w:p w14:paraId="6139A3E6">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rPr>
      </w:pPr>
      <w:r>
        <w:rPr>
          <w:rFonts w:hint="eastAsia" w:ascii="Times New Roman" w:hAnsi="Times New Roman" w:cs="Times New Roman"/>
          <w:sz w:val="22"/>
          <w:szCs w:val="28"/>
          <w:lang w:val="en-US" w:eastAsia="zh-CN"/>
        </w:rPr>
        <w:t>9.</w:t>
      </w:r>
      <w:r>
        <w:rPr>
          <w:rFonts w:hint="default" w:ascii="Times New Roman" w:hAnsi="Times New Roman" w:cs="Times New Roman"/>
          <w:sz w:val="22"/>
          <w:szCs w:val="28"/>
        </w:rPr>
        <w:t>How much will the man pay for his breakfast?</w:t>
      </w:r>
    </w:p>
    <w:p w14:paraId="012187DB">
      <w:pPr>
        <w:keepNext w:val="0"/>
        <w:keepLines w:val="0"/>
        <w:pageBreakBefore w:val="0"/>
        <w:widowControl w:val="0"/>
        <w:numPr>
          <w:ilvl w:val="0"/>
          <w:numId w:val="0"/>
        </w:numPr>
        <w:kinsoku/>
        <w:wordWrap/>
        <w:overflowPunct/>
        <w:topLinePunct w:val="0"/>
        <w:autoSpaceDE/>
        <w:autoSpaceDN/>
        <w:bidi w:val="0"/>
        <w:adjustRightInd/>
        <w:snapToGrid/>
        <w:ind w:firstLine="220" w:firstLineChars="10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A. £6.</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B. £7.</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C. £8.</w:t>
      </w:r>
    </w:p>
    <w:p w14:paraId="0A536F2D">
      <w:pPr>
        <w:keepNext w:val="0"/>
        <w:keepLines w:val="0"/>
        <w:pageBreakBefore w:val="0"/>
        <w:widowControl w:val="0"/>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听第 8 段材料，回答第 10 至 12 题。</w:t>
      </w:r>
    </w:p>
    <w:p w14:paraId="287EFB8C">
      <w:pPr>
        <w:keepNext w:val="0"/>
        <w:keepLines w:val="0"/>
        <w:pageBreakBefore w:val="0"/>
        <w:widowControl w:val="0"/>
        <w:numPr>
          <w:ilvl w:val="0"/>
          <w:numId w:val="1"/>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Where does the conversation probably take place?</w:t>
      </w:r>
    </w:p>
    <w:p w14:paraId="308372D8">
      <w:pPr>
        <w:keepNext w:val="0"/>
        <w:keepLines w:val="0"/>
        <w:pageBreakBefore w:val="0"/>
        <w:widowControl w:val="0"/>
        <w:numPr>
          <w:ilvl w:val="0"/>
          <w:numId w:val="0"/>
        </w:numPr>
        <w:kinsoku/>
        <w:wordWrap/>
        <w:overflowPunct/>
        <w:topLinePunct w:val="0"/>
        <w:autoSpaceDE/>
        <w:autoSpaceDN/>
        <w:bidi w:val="0"/>
        <w:adjustRightInd/>
        <w:snapToGrid/>
        <w:ind w:left="210" w:leftChars="0"/>
        <w:jc w:val="left"/>
        <w:textAlignment w:val="auto"/>
        <w:rPr>
          <w:rFonts w:hint="default"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A.</w:t>
      </w:r>
      <w:r>
        <w:rPr>
          <w:rFonts w:hint="default" w:ascii="Times New Roman" w:hAnsi="Times New Roman" w:cs="Times New Roman"/>
          <w:sz w:val="22"/>
          <w:szCs w:val="28"/>
          <w:lang w:val="en-US" w:eastAsia="zh-CN"/>
        </w:rPr>
        <w:t>At an office.</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lang w:val="en-US" w:eastAsia="zh-CN"/>
        </w:rPr>
        <w:t>B. At school.</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lang w:val="en-US" w:eastAsia="zh-CN"/>
        </w:rPr>
        <w:t>C. At the man's house.</w:t>
      </w:r>
    </w:p>
    <w:p w14:paraId="201E06D1">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11. When will the speakers probably do the work together?</w:t>
      </w:r>
    </w:p>
    <w:p w14:paraId="151D6CEA">
      <w:pPr>
        <w:keepNext w:val="0"/>
        <w:keepLines w:val="0"/>
        <w:pageBreakBefore w:val="0"/>
        <w:widowControl w:val="0"/>
        <w:numPr>
          <w:ilvl w:val="0"/>
          <w:numId w:val="0"/>
        </w:numPr>
        <w:kinsoku/>
        <w:wordWrap/>
        <w:overflowPunct/>
        <w:topLinePunct w:val="0"/>
        <w:autoSpaceDE/>
        <w:autoSpaceDN/>
        <w:bidi w:val="0"/>
        <w:adjustRightInd/>
        <w:snapToGrid/>
        <w:ind w:firstLine="220" w:firstLineChars="100"/>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A. On Monday.</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lang w:val="en-US" w:eastAsia="zh-CN"/>
        </w:rPr>
        <w:t>B. On Saturday.</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lang w:val="en-US" w:eastAsia="zh-CN"/>
        </w:rPr>
        <w:t>C. On Sunday.</w:t>
      </w:r>
    </w:p>
    <w:p w14:paraId="3B09A899">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12. What will the man bring to the woman's house?</w:t>
      </w:r>
    </w:p>
    <w:p w14:paraId="2BBDC708">
      <w:pPr>
        <w:keepNext w:val="0"/>
        <w:keepLines w:val="0"/>
        <w:pageBreakBefore w:val="0"/>
        <w:widowControl w:val="0"/>
        <w:numPr>
          <w:ilvl w:val="0"/>
          <w:numId w:val="0"/>
        </w:numPr>
        <w:kinsoku/>
        <w:wordWrap/>
        <w:overflowPunct/>
        <w:topLinePunct w:val="0"/>
        <w:autoSpaceDE/>
        <w:autoSpaceDN/>
        <w:bidi w:val="0"/>
        <w:adjustRightInd/>
        <w:snapToGrid/>
        <w:ind w:firstLine="220" w:firstLineChars="100"/>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A. Pizza.</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lang w:val="en-US" w:eastAsia="zh-CN"/>
        </w:rPr>
        <w:t>B. Juice.</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lang w:val="en-US" w:eastAsia="zh-CN"/>
        </w:rPr>
        <w:t>C. Ice cream.</w:t>
      </w:r>
    </w:p>
    <w:p w14:paraId="7207A4F3">
      <w:pPr>
        <w:keepNext w:val="0"/>
        <w:keepLines w:val="0"/>
        <w:pageBreakBefore w:val="0"/>
        <w:widowControl w:val="0"/>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听第 9 段材料，回答第 13 至 16 题。</w:t>
      </w:r>
    </w:p>
    <w:p w14:paraId="00885134">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13.</w:t>
      </w:r>
      <w:r>
        <w:rPr>
          <w:rFonts w:hint="default" w:ascii="Times New Roman" w:hAnsi="Times New Roman" w:cs="Times New Roman"/>
          <w:sz w:val="22"/>
          <w:szCs w:val="28"/>
          <w:lang w:val="en-US" w:eastAsia="zh-CN"/>
        </w:rPr>
        <w:t>What is the woman's destination?</w:t>
      </w:r>
    </w:p>
    <w:p w14:paraId="130179BE">
      <w:pPr>
        <w:keepNext w:val="0"/>
        <w:keepLines w:val="0"/>
        <w:pageBreakBefore w:val="0"/>
        <w:widowControl w:val="0"/>
        <w:numPr>
          <w:ilvl w:val="0"/>
          <w:numId w:val="0"/>
        </w:numPr>
        <w:kinsoku/>
        <w:wordWrap/>
        <w:overflowPunct/>
        <w:topLinePunct w:val="0"/>
        <w:autoSpaceDE/>
        <w:autoSpaceDN/>
        <w:bidi w:val="0"/>
        <w:adjustRightInd/>
        <w:snapToGrid/>
        <w:ind w:firstLine="220" w:firstLineChars="100"/>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A. Mongolia.</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lang w:val="en-US" w:eastAsia="zh-CN"/>
        </w:rPr>
        <w:t>B. Russia.</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lang w:val="en-US" w:eastAsia="zh-CN"/>
        </w:rPr>
        <w:t>C. China.</w:t>
      </w:r>
    </w:p>
    <w:p w14:paraId="2F06C4E6">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14. What happened to the woman?</w:t>
      </w:r>
    </w:p>
    <w:p w14:paraId="63EFACAC">
      <w:pPr>
        <w:keepNext w:val="0"/>
        <w:keepLines w:val="0"/>
        <w:pageBreakBefore w:val="0"/>
        <w:widowControl w:val="0"/>
        <w:numPr>
          <w:ilvl w:val="0"/>
          <w:numId w:val="0"/>
        </w:numPr>
        <w:kinsoku/>
        <w:wordWrap/>
        <w:overflowPunct/>
        <w:topLinePunct w:val="0"/>
        <w:autoSpaceDE/>
        <w:autoSpaceDN/>
        <w:bidi w:val="0"/>
        <w:adjustRightInd/>
        <w:snapToGrid/>
        <w:ind w:firstLine="220" w:firstLineChars="100"/>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A. She lost her ticket.</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lang w:val="en-US" w:eastAsia="zh-CN"/>
        </w:rPr>
        <w:t>B. She missed her train.</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lang w:val="en-US" w:eastAsia="zh-CN"/>
        </w:rPr>
        <w:t>C. She got to the wrong platform.</w:t>
      </w:r>
    </w:p>
    <w:p w14:paraId="25612B4D">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15. What is the man going to fix?</w:t>
      </w:r>
    </w:p>
    <w:p w14:paraId="0D2F9BED">
      <w:pPr>
        <w:keepNext w:val="0"/>
        <w:keepLines w:val="0"/>
        <w:pageBreakBefore w:val="0"/>
        <w:widowControl w:val="0"/>
        <w:numPr>
          <w:ilvl w:val="0"/>
          <w:numId w:val="0"/>
        </w:numPr>
        <w:kinsoku/>
        <w:wordWrap/>
        <w:overflowPunct/>
        <w:topLinePunct w:val="0"/>
        <w:autoSpaceDE/>
        <w:autoSpaceDN/>
        <w:bidi w:val="0"/>
        <w:adjustRightInd/>
        <w:snapToGrid/>
        <w:ind w:firstLine="220" w:firstLineChars="100"/>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A. A bike.</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lang w:val="en-US" w:eastAsia="zh-CN"/>
        </w:rPr>
        <w:t>B. A car.</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lang w:val="en-US" w:eastAsia="zh-CN"/>
        </w:rPr>
        <w:t>C. A train.</w:t>
      </w:r>
    </w:p>
    <w:p w14:paraId="1F6024F3">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16. What is the man giving the woman?</w:t>
      </w:r>
    </w:p>
    <w:p w14:paraId="4214343B">
      <w:pPr>
        <w:keepNext w:val="0"/>
        <w:keepLines w:val="0"/>
        <w:pageBreakBefore w:val="0"/>
        <w:widowControl w:val="0"/>
        <w:numPr>
          <w:ilvl w:val="0"/>
          <w:numId w:val="0"/>
        </w:numPr>
        <w:kinsoku/>
        <w:wordWrap/>
        <w:overflowPunct/>
        <w:topLinePunct w:val="0"/>
        <w:autoSpaceDE/>
        <w:autoSpaceDN/>
        <w:bidi w:val="0"/>
        <w:adjustRightInd/>
        <w:snapToGrid/>
        <w:ind w:firstLine="220" w:firstLineChars="100"/>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A. A map.</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lang w:val="en-US" w:eastAsia="zh-CN"/>
        </w:rPr>
        <w:t>B. Some food.</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lang w:val="en-US" w:eastAsia="zh-CN"/>
        </w:rPr>
        <w:t>C. Some warm clothes.</w:t>
      </w:r>
    </w:p>
    <w:p w14:paraId="5E25FA5B">
      <w:pPr>
        <w:keepNext w:val="0"/>
        <w:keepLines w:val="0"/>
        <w:pageBreakBefore w:val="0"/>
        <w:widowControl w:val="0"/>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听第 10 段材料，回答第 17 至 20 题。</w:t>
      </w:r>
    </w:p>
    <w:p w14:paraId="0F9FE0C5">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17.</w:t>
      </w:r>
      <w:r>
        <w:rPr>
          <w:rFonts w:hint="default" w:ascii="Times New Roman" w:hAnsi="Times New Roman" w:cs="Times New Roman"/>
          <w:sz w:val="22"/>
          <w:szCs w:val="28"/>
          <w:lang w:val="en-US" w:eastAsia="zh-CN"/>
        </w:rPr>
        <w:t>What does the speaker think of the graduating class?</w:t>
      </w:r>
    </w:p>
    <w:p w14:paraId="76E3279B">
      <w:pPr>
        <w:keepNext w:val="0"/>
        <w:keepLines w:val="0"/>
        <w:pageBreakBefore w:val="0"/>
        <w:widowControl w:val="0"/>
        <w:numPr>
          <w:ilvl w:val="0"/>
          <w:numId w:val="0"/>
        </w:numPr>
        <w:kinsoku/>
        <w:wordWrap/>
        <w:overflowPunct/>
        <w:topLinePunct w:val="0"/>
        <w:autoSpaceDE/>
        <w:autoSpaceDN/>
        <w:bidi w:val="0"/>
        <w:adjustRightInd/>
        <w:snapToGrid/>
        <w:ind w:firstLine="220" w:firstLineChars="100"/>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A. They are hard-working.</w:t>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lang w:val="en-US" w:eastAsia="zh-CN"/>
        </w:rPr>
        <w:t>B. They are experienced.</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lang w:val="en-US" w:eastAsia="zh-CN"/>
        </w:rPr>
        <w:t>C. They are gifted.</w:t>
      </w:r>
    </w:p>
    <w:p w14:paraId="3808E04C">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18.</w:t>
      </w:r>
      <w:r>
        <w:rPr>
          <w:rFonts w:hint="default" w:ascii="Times New Roman" w:hAnsi="Times New Roman" w:cs="Times New Roman"/>
          <w:sz w:val="22"/>
          <w:szCs w:val="28"/>
          <w:lang w:val="en-US" w:eastAsia="zh-CN"/>
        </w:rPr>
        <w:t xml:space="preserve"> What is the speaker most likely to be good at?</w:t>
      </w:r>
    </w:p>
    <w:p w14:paraId="77DDFBF2">
      <w:pPr>
        <w:keepNext w:val="0"/>
        <w:keepLines w:val="0"/>
        <w:pageBreakBefore w:val="0"/>
        <w:widowControl w:val="0"/>
        <w:numPr>
          <w:ilvl w:val="0"/>
          <w:numId w:val="0"/>
        </w:numPr>
        <w:kinsoku/>
        <w:wordWrap/>
        <w:overflowPunct/>
        <w:topLinePunct w:val="0"/>
        <w:autoSpaceDE/>
        <w:autoSpaceDN/>
        <w:bidi w:val="0"/>
        <w:adjustRightInd/>
        <w:snapToGrid/>
        <w:ind w:firstLine="220" w:firstLineChars="100"/>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A. Modern painting.</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lang w:val="en-US" w:eastAsia="zh-CN"/>
        </w:rPr>
        <w:t>B. Fashion design.</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lang w:val="en-US" w:eastAsia="zh-CN"/>
        </w:rPr>
        <w:t>C. Photo taking.</w:t>
      </w:r>
    </w:p>
    <w:p w14:paraId="1C1973BE">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19. Who will probably speak next?</w:t>
      </w:r>
    </w:p>
    <w:p w14:paraId="43B455C8">
      <w:pPr>
        <w:keepNext w:val="0"/>
        <w:keepLines w:val="0"/>
        <w:pageBreakBefore w:val="0"/>
        <w:widowControl w:val="0"/>
        <w:numPr>
          <w:ilvl w:val="0"/>
          <w:numId w:val="0"/>
        </w:numPr>
        <w:kinsoku/>
        <w:wordWrap/>
        <w:overflowPunct/>
        <w:topLinePunct w:val="0"/>
        <w:autoSpaceDE/>
        <w:autoSpaceDN/>
        <w:bidi w:val="0"/>
        <w:adjustRightInd/>
        <w:snapToGrid/>
        <w:ind w:firstLine="220" w:firstLineChars="100"/>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A. James Smith.</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lang w:val="en-US" w:eastAsia="zh-CN"/>
        </w:rPr>
        <w:t>B. Jane Goodman.</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lang w:val="en-US" w:eastAsia="zh-CN"/>
        </w:rPr>
        <w:t>C. Michael Watts.</w:t>
      </w:r>
    </w:p>
    <w:p w14:paraId="4E58FE54">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20. What is the speaker doing?</w:t>
      </w:r>
    </w:p>
    <w:p w14:paraId="498358AE">
      <w:pPr>
        <w:keepNext w:val="0"/>
        <w:keepLines w:val="0"/>
        <w:pageBreakBefore w:val="0"/>
        <w:widowControl w:val="0"/>
        <w:numPr>
          <w:ilvl w:val="0"/>
          <w:numId w:val="0"/>
        </w:numPr>
        <w:kinsoku/>
        <w:wordWrap/>
        <w:overflowPunct/>
        <w:topLinePunct w:val="0"/>
        <w:autoSpaceDE/>
        <w:autoSpaceDN/>
        <w:bidi w:val="0"/>
        <w:adjustRightInd/>
        <w:snapToGrid/>
        <w:ind w:firstLine="220" w:firstLineChars="100"/>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A. Giving a class.</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lang w:val="en-US" w:eastAsia="zh-CN"/>
        </w:rPr>
        <w:t>B. Awarding prizes.</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lang w:val="en-US" w:eastAsia="zh-CN"/>
        </w:rPr>
        <w:t>C. Hosting an exhibition.</w:t>
      </w:r>
    </w:p>
    <w:p w14:paraId="0B767A9A">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p>
    <w:p w14:paraId="696A5A82">
      <w:pPr>
        <w:keepNext w:val="0"/>
        <w:keepLines w:val="0"/>
        <w:pageBreakBefore w:val="0"/>
        <w:widowControl w:val="0"/>
        <w:kinsoku/>
        <w:wordWrap/>
        <w:overflowPunct/>
        <w:topLinePunct w:val="0"/>
        <w:autoSpaceDE/>
        <w:autoSpaceDN/>
        <w:bidi w:val="0"/>
        <w:adjustRightInd/>
        <w:snapToGrid/>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第二部分：阅读理解（共两节，满分 50 分）</w:t>
      </w:r>
    </w:p>
    <w:p w14:paraId="72EFA00E">
      <w:pPr>
        <w:keepNext w:val="0"/>
        <w:keepLines w:val="0"/>
        <w:pageBreakBefore w:val="0"/>
        <w:widowControl w:val="0"/>
        <w:kinsoku/>
        <w:wordWrap/>
        <w:overflowPunct/>
        <w:topLinePunct w:val="0"/>
        <w:autoSpaceDE/>
        <w:autoSpaceDN/>
        <w:bidi w:val="0"/>
        <w:adjustRightInd/>
        <w:snapToGrid/>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第一节（共 15 小题；每小题 2.5 分，满分 37.5 分）</w:t>
      </w:r>
    </w:p>
    <w:p w14:paraId="592DC02D">
      <w:pPr>
        <w:keepNext w:val="0"/>
        <w:keepLines w:val="0"/>
        <w:pageBreakBefore w:val="0"/>
        <w:widowControl w:val="0"/>
        <w:kinsoku/>
        <w:wordWrap/>
        <w:overflowPunct/>
        <w:topLinePunct w:val="0"/>
        <w:autoSpaceDE/>
        <w:autoSpaceDN/>
        <w:bidi w:val="0"/>
        <w:adjustRightInd/>
        <w:snapToGrid/>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阅读下列短文，从每题所给的 A、B、C 和 D 四个选项中，选出最佳选项。</w:t>
      </w:r>
    </w:p>
    <w:p w14:paraId="72910BCE">
      <w:pPr>
        <w:keepNext w:val="0"/>
        <w:keepLines w:val="0"/>
        <w:pageBreakBefore w:val="0"/>
        <w:widowControl w:val="0"/>
        <w:kinsoku/>
        <w:wordWrap/>
        <w:overflowPunct/>
        <w:topLinePunct w:val="0"/>
        <w:autoSpaceDE/>
        <w:autoSpaceDN/>
        <w:bidi w:val="0"/>
        <w:adjustRightInd/>
        <w:snapToGrid/>
        <w:ind w:firstLine="330" w:firstLineChars="150"/>
        <w:jc w:val="center"/>
        <w:textAlignment w:val="auto"/>
        <w:rPr>
          <w:rFonts w:hint="default" w:ascii="Times New Roman" w:hAnsi="Times New Roman" w:cs="Times New Roman"/>
          <w:sz w:val="22"/>
          <w:szCs w:val="28"/>
        </w:rPr>
      </w:pPr>
      <w:r>
        <w:rPr>
          <w:rFonts w:hint="default" w:ascii="Times New Roman" w:hAnsi="Times New Roman" w:cs="Times New Roman"/>
          <w:sz w:val="22"/>
          <w:szCs w:val="28"/>
        </w:rPr>
        <w:t>A</w:t>
      </w:r>
    </w:p>
    <w:p w14:paraId="54CECAF1">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A groundbreaking study published in The Lancet Public Health reveals that walking 7,000 steps daily can significantly enhance brain function and lower the risk of major diseases, challenging the widely accepted but unscientific 10,000-step standard.</w:t>
      </w:r>
    </w:p>
    <w:p w14:paraId="780AF4C2">
      <w:pPr>
        <w:keepNext w:val="0"/>
        <w:keepLines w:val="0"/>
        <w:pageBreakBefore w:val="0"/>
        <w:widowControl w:val="0"/>
        <w:kinsoku/>
        <w:wordWrap/>
        <w:overflowPunct/>
        <w:topLinePunct w:val="0"/>
        <w:autoSpaceDE/>
        <w:autoSpaceDN/>
        <w:bidi w:val="0"/>
        <w:adjustRightInd/>
        <w:snapToGrid/>
        <w:ind w:firstLine="331" w:firstLineChars="150"/>
        <w:jc w:val="left"/>
        <w:textAlignment w:val="auto"/>
        <w:rPr>
          <w:rFonts w:hint="default" w:ascii="Times New Roman" w:hAnsi="Times New Roman" w:cs="Times New Roman"/>
          <w:b/>
          <w:bCs/>
          <w:sz w:val="22"/>
          <w:szCs w:val="28"/>
        </w:rPr>
      </w:pPr>
      <w:r>
        <w:rPr>
          <w:rFonts w:hint="default" w:ascii="Times New Roman" w:hAnsi="Times New Roman" w:cs="Times New Roman"/>
          <w:b/>
          <w:bCs/>
          <w:sz w:val="22"/>
          <w:szCs w:val="28"/>
        </w:rPr>
        <w:t>Key Findings:</w:t>
      </w:r>
    </w:p>
    <w:p w14:paraId="50E27BA4">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After analyzing data from more than 160,000 adults globally, researchers discovered that compared to just 2,000 steps per day, achieving 7,000 steps leads to:</w:t>
      </w:r>
    </w:p>
    <w:p w14:paraId="7BDD79B5">
      <w:pPr>
        <w:keepNext w:val="0"/>
        <w:keepLines w:val="0"/>
        <w:pageBreakBefore w:val="0"/>
        <w:widowControl w:val="0"/>
        <w:numPr>
          <w:ilvl w:val="0"/>
          <w:numId w:val="2"/>
        </w:numPr>
        <w:kinsoku/>
        <w:wordWrap/>
        <w:overflowPunct/>
        <w:topLinePunct w:val="0"/>
        <w:autoSpaceDE/>
        <w:autoSpaceDN/>
        <w:bidi w:val="0"/>
        <w:adjustRightInd/>
        <w:snapToGrid/>
        <w:ind w:left="420" w:leftChars="0" w:hanging="420" w:firstLineChars="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25% lower risk of heart disease</w:t>
      </w:r>
    </w:p>
    <w:p w14:paraId="26C31E72">
      <w:pPr>
        <w:keepNext w:val="0"/>
        <w:keepLines w:val="0"/>
        <w:pageBreakBefore w:val="0"/>
        <w:widowControl w:val="0"/>
        <w:numPr>
          <w:ilvl w:val="0"/>
          <w:numId w:val="2"/>
        </w:numPr>
        <w:kinsoku/>
        <w:wordWrap/>
        <w:overflowPunct/>
        <w:topLinePunct w:val="0"/>
        <w:autoSpaceDE/>
        <w:autoSpaceDN/>
        <w:bidi w:val="0"/>
        <w:adjustRightInd/>
        <w:snapToGrid/>
        <w:ind w:left="420" w:leftChars="0" w:hanging="420" w:firstLineChars="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6% reduced chance of cancer</w:t>
      </w:r>
    </w:p>
    <w:p w14:paraId="201AE656">
      <w:pPr>
        <w:keepNext w:val="0"/>
        <w:keepLines w:val="0"/>
        <w:pageBreakBefore w:val="0"/>
        <w:widowControl w:val="0"/>
        <w:numPr>
          <w:ilvl w:val="0"/>
          <w:numId w:val="2"/>
        </w:numPr>
        <w:kinsoku/>
        <w:wordWrap/>
        <w:overflowPunct/>
        <w:topLinePunct w:val="0"/>
        <w:autoSpaceDE/>
        <w:autoSpaceDN/>
        <w:bidi w:val="0"/>
        <w:adjustRightInd/>
        <w:snapToGrid/>
        <w:ind w:left="420" w:leftChars="0" w:hanging="420" w:firstLineChars="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38% decreased dementia risk</w:t>
      </w:r>
    </w:p>
    <w:p w14:paraId="32AD7174">
      <w:pPr>
        <w:keepNext w:val="0"/>
        <w:keepLines w:val="0"/>
        <w:pageBreakBefore w:val="0"/>
        <w:widowControl w:val="0"/>
        <w:numPr>
          <w:ilvl w:val="0"/>
          <w:numId w:val="2"/>
        </w:numPr>
        <w:kinsoku/>
        <w:wordWrap/>
        <w:overflowPunct/>
        <w:topLinePunct w:val="0"/>
        <w:autoSpaceDE/>
        <w:autoSpaceDN/>
        <w:bidi w:val="0"/>
        <w:adjustRightInd/>
        <w:snapToGrid/>
        <w:ind w:left="420" w:leftChars="0" w:hanging="420" w:firstLineChars="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22% lower likelihood of depression</w:t>
      </w:r>
    </w:p>
    <w:p w14:paraId="23455E50">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Lead researcher Dr. Melody Ding clarifies that the 10,000-step target traces back to a 1960s Japanese pedometer marketing strategy rather than medical evidence.</w:t>
      </w:r>
    </w:p>
    <w:p w14:paraId="5107E4CE">
      <w:pPr>
        <w:keepNext w:val="0"/>
        <w:keepLines w:val="0"/>
        <w:pageBreakBefore w:val="0"/>
        <w:widowControl w:val="0"/>
        <w:kinsoku/>
        <w:wordWrap/>
        <w:overflowPunct/>
        <w:topLinePunct w:val="0"/>
        <w:autoSpaceDE/>
        <w:autoSpaceDN/>
        <w:bidi w:val="0"/>
        <w:adjustRightInd/>
        <w:snapToGrid/>
        <w:ind w:firstLine="331" w:firstLineChars="150"/>
        <w:jc w:val="left"/>
        <w:textAlignment w:val="auto"/>
        <w:rPr>
          <w:rFonts w:hint="default" w:ascii="Times New Roman" w:hAnsi="Times New Roman" w:cs="Times New Roman"/>
          <w:b/>
          <w:bCs/>
          <w:sz w:val="22"/>
          <w:szCs w:val="28"/>
        </w:rPr>
      </w:pPr>
      <w:r>
        <w:rPr>
          <w:rFonts w:hint="default" w:ascii="Times New Roman" w:hAnsi="Times New Roman" w:cs="Times New Roman"/>
          <w:b/>
          <w:bCs/>
          <w:sz w:val="22"/>
          <w:szCs w:val="28"/>
        </w:rPr>
        <w:t>Health Expert Opinions:</w:t>
      </w:r>
    </w:p>
    <w:p w14:paraId="4FF09D24">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Dr. Daniel Bailey (Brunel University London) recommends 7,000 steps as a "realistic and regular" daily goal, rather than occasional intense efforts.</w:t>
      </w:r>
    </w:p>
    <w:p w14:paraId="106C371D">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Dr. Andrew Scott (University of Portsmouth) advises that while "more movement is better", consistency matters most.</w:t>
      </w:r>
    </w:p>
    <w:p w14:paraId="0660A95E">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Prof. Azeem Majeed (Imperial College London) highlights that routine daily activities like gardening or cleaning also contribute meaningfully in the long run.</w:t>
      </w:r>
    </w:p>
    <w:p w14:paraId="2C6B4B44">
      <w:pPr>
        <w:keepNext w:val="0"/>
        <w:keepLines w:val="0"/>
        <w:pageBreakBefore w:val="0"/>
        <w:widowControl w:val="0"/>
        <w:kinsoku/>
        <w:wordWrap/>
        <w:overflowPunct/>
        <w:topLinePunct w:val="0"/>
        <w:autoSpaceDE/>
        <w:autoSpaceDN/>
        <w:bidi w:val="0"/>
        <w:adjustRightInd/>
        <w:snapToGrid/>
        <w:ind w:firstLine="331" w:firstLineChars="150"/>
        <w:jc w:val="left"/>
        <w:textAlignment w:val="auto"/>
        <w:rPr>
          <w:rFonts w:hint="default" w:ascii="Times New Roman" w:hAnsi="Times New Roman" w:cs="Times New Roman"/>
          <w:b/>
          <w:bCs/>
          <w:sz w:val="22"/>
          <w:szCs w:val="28"/>
        </w:rPr>
      </w:pPr>
      <w:r>
        <w:rPr>
          <w:rFonts w:hint="default" w:ascii="Times New Roman" w:hAnsi="Times New Roman" w:cs="Times New Roman"/>
          <w:b/>
          <w:bCs/>
          <w:sz w:val="22"/>
          <w:szCs w:val="28"/>
        </w:rPr>
        <w:t>Practical Advice:</w:t>
      </w:r>
    </w:p>
    <w:p w14:paraId="492EB8DA">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Make it social: Walk with friends/family to stay motivated and enjoy quality time.</w:t>
      </w:r>
    </w:p>
    <w:p w14:paraId="099CD91E">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Start small: Even 4,000 daily steps show measurable health improvements over inactivity.</w:t>
      </w:r>
    </w:p>
    <w:p w14:paraId="58ABC71A">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Focus on feeling good: Regular walker Jon Stride emphasizes that mental well-being benefits outweigh strict step counts.</w:t>
      </w:r>
    </w:p>
    <w:p w14:paraId="00FE582E">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While official guidelines recommend 150 weekly exercise minutes, this study shows regular 7,000-step walking provides major health benefits. The key is consistent movement—whether through walking, daily tasks, or other activities—without overemphasizing perfect numbers. Small, sustainable efforts make the real difference.</w:t>
      </w:r>
    </w:p>
    <w:p w14:paraId="071D014F">
      <w:pPr>
        <w:keepNext w:val="0"/>
        <w:keepLines w:val="0"/>
        <w:pageBreakBefore w:val="0"/>
        <w:widowControl w:val="0"/>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21.</w:t>
      </w:r>
      <w:r>
        <w:rPr>
          <w:rFonts w:hint="default" w:ascii="Times New Roman" w:hAnsi="Times New Roman" w:cs="Times New Roman"/>
          <w:sz w:val="22"/>
          <w:szCs w:val="28"/>
          <w:lang w:val="en-US" w:eastAsia="zh-CN"/>
        </w:rPr>
        <w:t>How many steps per day can significantly lower disease risks according to the study?</w:t>
      </w:r>
    </w:p>
    <w:p w14:paraId="6906677E">
      <w:pPr>
        <w:keepNext w:val="0"/>
        <w:keepLines w:val="0"/>
        <w:pageBreakBefore w:val="0"/>
        <w:widowControl w:val="0"/>
        <w:kinsoku/>
        <w:wordWrap/>
        <w:overflowPunct/>
        <w:topLinePunct w:val="0"/>
        <w:autoSpaceDE/>
        <w:autoSpaceDN/>
        <w:bidi w:val="0"/>
        <w:adjustRightInd/>
        <w:snapToGrid/>
        <w:ind w:firstLine="220" w:firstLineChars="100"/>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A. 2,000 steps.</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lang w:val="en-US" w:eastAsia="zh-CN"/>
        </w:rPr>
        <w:t>B. 4,000 steps.</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lang w:val="en-US" w:eastAsia="zh-CN"/>
        </w:rPr>
        <w:t>C. 7,000 steps.</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lang w:val="en-US" w:eastAsia="zh-CN"/>
        </w:rPr>
        <w:t>D. 10,000 steps.</w:t>
      </w:r>
    </w:p>
    <w:p w14:paraId="04EE68BC">
      <w:pPr>
        <w:keepNext w:val="0"/>
        <w:keepLines w:val="0"/>
        <w:pageBreakBefore w:val="0"/>
        <w:widowControl w:val="0"/>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22.</w:t>
      </w:r>
      <w:r>
        <w:rPr>
          <w:rFonts w:hint="default" w:ascii="Times New Roman" w:hAnsi="Times New Roman" w:cs="Times New Roman"/>
          <w:sz w:val="22"/>
          <w:szCs w:val="28"/>
          <w:lang w:val="en-US" w:eastAsia="zh-CN"/>
        </w:rPr>
        <w:t>What do health experts emphasize in walking advice?</w:t>
      </w:r>
    </w:p>
    <w:p w14:paraId="31BB9C52">
      <w:pPr>
        <w:keepNext w:val="0"/>
        <w:keepLines w:val="0"/>
        <w:pageBreakBefore w:val="0"/>
        <w:widowControl w:val="0"/>
        <w:kinsoku/>
        <w:wordWrap/>
        <w:overflowPunct/>
        <w:topLinePunct w:val="0"/>
        <w:autoSpaceDE/>
        <w:autoSpaceDN/>
        <w:bidi w:val="0"/>
        <w:adjustRightInd/>
        <w:snapToGrid/>
        <w:ind w:firstLine="220" w:firstLineChars="100"/>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A. Impressive records.</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lang w:val="en-US" w:eastAsia="zh-CN"/>
        </w:rPr>
        <w:t>B. Official guidance.</w:t>
      </w:r>
    </w:p>
    <w:p w14:paraId="1F4B369C">
      <w:pPr>
        <w:keepNext w:val="0"/>
        <w:keepLines w:val="0"/>
        <w:pageBreakBefore w:val="0"/>
        <w:widowControl w:val="0"/>
        <w:kinsoku/>
        <w:wordWrap/>
        <w:overflowPunct/>
        <w:topLinePunct w:val="0"/>
        <w:autoSpaceDE/>
        <w:autoSpaceDN/>
        <w:bidi w:val="0"/>
        <w:adjustRightInd/>
        <w:snapToGrid/>
        <w:ind w:firstLine="220" w:firstLineChars="100"/>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C. Intensive movement.</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lang w:val="en-US" w:eastAsia="zh-CN"/>
        </w:rPr>
        <w:t>D. Sustainable habits.</w:t>
      </w:r>
    </w:p>
    <w:p w14:paraId="5CB96F4E">
      <w:pPr>
        <w:keepNext w:val="0"/>
        <w:keepLines w:val="0"/>
        <w:pageBreakBefore w:val="0"/>
        <w:widowControl w:val="0"/>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23.</w:t>
      </w:r>
      <w:r>
        <w:rPr>
          <w:rFonts w:hint="default" w:ascii="Times New Roman" w:hAnsi="Times New Roman" w:cs="Times New Roman"/>
          <w:sz w:val="22"/>
          <w:szCs w:val="28"/>
          <w:lang w:val="en-US" w:eastAsia="zh-CN"/>
        </w:rPr>
        <w:t>What is recommended to make walking more enjoyable?</w:t>
      </w:r>
    </w:p>
    <w:p w14:paraId="26F2B4CE">
      <w:pPr>
        <w:keepNext w:val="0"/>
        <w:keepLines w:val="0"/>
        <w:pageBreakBefore w:val="0"/>
        <w:widowControl w:val="0"/>
        <w:kinsoku/>
        <w:wordWrap/>
        <w:overflowPunct/>
        <w:topLinePunct w:val="0"/>
        <w:autoSpaceDE/>
        <w:autoSpaceDN/>
        <w:bidi w:val="0"/>
        <w:adjustRightInd/>
        <w:snapToGrid/>
        <w:ind w:firstLine="220" w:firstLineChars="100"/>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A. Sharing walks with friends.</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lang w:val="en-US" w:eastAsia="zh-CN"/>
        </w:rPr>
        <w:t>B. Starting with small goals.</w:t>
      </w:r>
    </w:p>
    <w:p w14:paraId="4D2A2B5C">
      <w:pPr>
        <w:keepNext w:val="0"/>
        <w:keepLines w:val="0"/>
        <w:pageBreakBefore w:val="0"/>
        <w:widowControl w:val="0"/>
        <w:kinsoku/>
        <w:wordWrap/>
        <w:overflowPunct/>
        <w:topLinePunct w:val="0"/>
        <w:autoSpaceDE/>
        <w:autoSpaceDN/>
        <w:bidi w:val="0"/>
        <w:adjustRightInd/>
        <w:snapToGrid/>
        <w:ind w:firstLine="220" w:firstLineChars="100"/>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C. Focusing on step counts.</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lang w:val="en-US" w:eastAsia="zh-CN"/>
        </w:rPr>
        <w:t>D. Setting MUST-DO daily tasks.</w:t>
      </w:r>
    </w:p>
    <w:p w14:paraId="59E18820">
      <w:pPr>
        <w:keepNext w:val="0"/>
        <w:keepLines w:val="0"/>
        <w:pageBreakBefore w:val="0"/>
        <w:widowControl w:val="0"/>
        <w:kinsoku/>
        <w:wordWrap/>
        <w:overflowPunct/>
        <w:topLinePunct w:val="0"/>
        <w:autoSpaceDE/>
        <w:autoSpaceDN/>
        <w:bidi w:val="0"/>
        <w:adjustRightInd/>
        <w:snapToGrid/>
        <w:ind w:firstLine="330" w:firstLineChars="150"/>
        <w:jc w:val="center"/>
        <w:textAlignment w:val="auto"/>
        <w:rPr>
          <w:rFonts w:hint="default" w:ascii="Times New Roman" w:hAnsi="Times New Roman" w:cs="Times New Roman"/>
          <w:sz w:val="22"/>
          <w:szCs w:val="28"/>
        </w:rPr>
      </w:pPr>
      <w:r>
        <w:rPr>
          <w:rFonts w:hint="default" w:ascii="Times New Roman" w:hAnsi="Times New Roman" w:cs="Times New Roman"/>
          <w:sz w:val="22"/>
          <w:szCs w:val="28"/>
        </w:rPr>
        <w:t>B</w:t>
      </w:r>
    </w:p>
    <w:p w14:paraId="0CDE415A">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My husband, children and I were in Hawaii. Here, we were introduced to the ancient Hawaiian concept of malama (to care for) which encourages visitors to give back to the environment and local communities through activities like habitat restoration, beach cleanups or food provision. But malama goes beyond eco-tourism</w:t>
      </w:r>
      <w:r>
        <w:rPr>
          <w:rFonts w:hint="eastAsia" w:ascii="Times New Roman" w:hAnsi="Times New Roman" w:cs="Times New Roman"/>
          <w:sz w:val="22"/>
          <w:szCs w:val="28"/>
          <w:lang w:val="en-US" w:eastAsia="zh-CN"/>
        </w:rPr>
        <w:t xml:space="preserve"> - </w:t>
      </w:r>
      <w:r>
        <w:rPr>
          <w:rFonts w:hint="default" w:ascii="Times New Roman" w:hAnsi="Times New Roman" w:cs="Times New Roman"/>
          <w:sz w:val="22"/>
          <w:szCs w:val="28"/>
          <w:lang w:val="en-US" w:eastAsia="zh-CN"/>
        </w:rPr>
        <w:t>it's about leaving a place better than you found it.</w:t>
      </w:r>
    </w:p>
    <w:p w14:paraId="7EF6C6EA">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And after seeking out these experiences during a three-week stay, we found malama not only improves Hawaii, but it also made our time there much more meaningful.</w:t>
      </w:r>
    </w:p>
    <w:p w14:paraId="6AB287B4">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Malama volunteer experiences are found across the islands. For example, on Maui, you can help restore native forests and volunteer at a nursery; while on O'ahu, visitors can clear invasive algae from Maunalua Bay. In some cases, travelers booking with partnering hotels and participating in designated activities will qualify for a discounted—or even free</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lang w:val="en-US" w:eastAsia="zh-CN"/>
        </w:rPr>
        <w:t>night at dozens of hotels and resorts.</w:t>
      </w:r>
    </w:p>
    <w:p w14:paraId="5AADFF91">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"Malama today is more vital than ever," our guide Rogers said. "Too many tourists walk carelessly on our land, ignoring restrictions and damaging sensitive ecosystems... Don't just think Hawaii is beautiful; help keep it that way. It's a shared responsibility." As Rogers explained, malama isn't just about seeing or appreciating a landscape; it invites visitors to connect and contribute to it, with the idea that caring for a place fosters a stronger relationship with it.</w:t>
      </w:r>
    </w:p>
    <w:p w14:paraId="4D9AAD65">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After eight days, we ventured to Molokai, Hawaii's least developed island. No resorts or chain stores spoiled its wild beauty—just dramatic cliffs meeting rough seas. Deep in the eastern wilderness, we met Greg Solatario, whose family has taken care of this land for generations. His simple off-grid life perfectly embodied malama. Greg welcomed us warmly before leading us through jungle-covered ruins of ancestral villages. As we approached, his son Devak blew a conch shell—a traditional request to enter. "The land remembers," Greg explained, showing us medicinal plants and ancient fishing spots. His parting words stayed with me: "Malama shouldn't be just Hawaiian—the whole world needs this way of caring."</w:t>
      </w:r>
    </w:p>
    <w:p w14:paraId="2F8C9D1A">
      <w:pPr>
        <w:keepNext w:val="0"/>
        <w:keepLines w:val="0"/>
        <w:pageBreakBefore w:val="0"/>
        <w:widowControl w:val="0"/>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24.</w:t>
      </w:r>
      <w:r>
        <w:rPr>
          <w:rFonts w:hint="default" w:ascii="Times New Roman" w:hAnsi="Times New Roman" w:cs="Times New Roman"/>
          <w:sz w:val="22"/>
          <w:szCs w:val="28"/>
          <w:lang w:val="en-US" w:eastAsia="zh-CN"/>
        </w:rPr>
        <w:t>How does the author present the topic in the first paragraph?</w:t>
      </w:r>
    </w:p>
    <w:p w14:paraId="17032D0B">
      <w:pPr>
        <w:keepNext w:val="0"/>
        <w:keepLines w:val="0"/>
        <w:pageBreakBefore w:val="0"/>
        <w:widowControl w:val="0"/>
        <w:kinsoku/>
        <w:wordWrap/>
        <w:overflowPunct/>
        <w:topLinePunct w:val="0"/>
        <w:autoSpaceDE/>
        <w:autoSpaceDN/>
        <w:bidi w:val="0"/>
        <w:adjustRightInd/>
        <w:snapToGrid/>
        <w:ind w:firstLine="220" w:firstLineChars="100"/>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A. By quoting an expert.</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lang w:val="en-US" w:eastAsia="zh-CN"/>
        </w:rPr>
        <w:t>B. By giving examples.</w:t>
      </w:r>
    </w:p>
    <w:p w14:paraId="05E22A46">
      <w:pPr>
        <w:keepNext w:val="0"/>
        <w:keepLines w:val="0"/>
        <w:pageBreakBefore w:val="0"/>
        <w:widowControl w:val="0"/>
        <w:kinsoku/>
        <w:wordWrap/>
        <w:overflowPunct/>
        <w:topLinePunct w:val="0"/>
        <w:autoSpaceDE/>
        <w:autoSpaceDN/>
        <w:bidi w:val="0"/>
        <w:adjustRightInd/>
        <w:snapToGrid/>
        <w:ind w:firstLine="220" w:firstLineChars="100"/>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C. By explaining a concept.</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lang w:val="en-US" w:eastAsia="zh-CN"/>
        </w:rPr>
        <w:t>D. By providing statistics.</w:t>
      </w:r>
    </w:p>
    <w:p w14:paraId="4DE519C2">
      <w:pPr>
        <w:keepNext w:val="0"/>
        <w:keepLines w:val="0"/>
        <w:pageBreakBefore w:val="0"/>
        <w:widowControl w:val="0"/>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25.</w:t>
      </w:r>
      <w:r>
        <w:rPr>
          <w:rFonts w:hint="default" w:ascii="Times New Roman" w:hAnsi="Times New Roman" w:cs="Times New Roman"/>
          <w:sz w:val="22"/>
          <w:szCs w:val="28"/>
          <w:lang w:val="en-US" w:eastAsia="zh-CN"/>
        </w:rPr>
        <w:t>What can Malama volunteers experience in Hawaii?</w:t>
      </w:r>
    </w:p>
    <w:p w14:paraId="1303A59B">
      <w:pPr>
        <w:keepNext w:val="0"/>
        <w:keepLines w:val="0"/>
        <w:pageBreakBefore w:val="0"/>
        <w:widowControl w:val="0"/>
        <w:kinsoku/>
        <w:wordWrap/>
        <w:overflowPunct/>
        <w:topLinePunct w:val="0"/>
        <w:autoSpaceDE/>
        <w:autoSpaceDN/>
        <w:bidi w:val="0"/>
        <w:adjustRightInd/>
        <w:snapToGrid/>
        <w:ind w:firstLine="220" w:firstLineChars="100"/>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A. Developing Maunalua Bay.</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lang w:val="en-US" w:eastAsia="zh-CN"/>
        </w:rPr>
        <w:t>B. Reviving local forests.</w:t>
      </w:r>
    </w:p>
    <w:p w14:paraId="14CBB310">
      <w:pPr>
        <w:keepNext w:val="0"/>
        <w:keepLines w:val="0"/>
        <w:pageBreakBefore w:val="0"/>
        <w:widowControl w:val="0"/>
        <w:kinsoku/>
        <w:wordWrap/>
        <w:overflowPunct/>
        <w:topLinePunct w:val="0"/>
        <w:autoSpaceDE/>
        <w:autoSpaceDN/>
        <w:bidi w:val="0"/>
        <w:adjustRightInd/>
        <w:snapToGrid/>
        <w:ind w:firstLine="220" w:firstLineChars="100"/>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C. Asking for hotel discounts.</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lang w:val="en-US" w:eastAsia="zh-CN"/>
        </w:rPr>
        <w:t>D. Organizing big activities.</w:t>
      </w:r>
    </w:p>
    <w:p w14:paraId="6205C09D">
      <w:pPr>
        <w:keepNext w:val="0"/>
        <w:keepLines w:val="0"/>
        <w:pageBreakBefore w:val="0"/>
        <w:widowControl w:val="0"/>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26.</w:t>
      </w:r>
      <w:r>
        <w:rPr>
          <w:rFonts w:hint="default" w:ascii="Times New Roman" w:hAnsi="Times New Roman" w:cs="Times New Roman"/>
          <w:sz w:val="22"/>
          <w:szCs w:val="28"/>
          <w:lang w:val="en-US" w:eastAsia="zh-CN"/>
        </w:rPr>
        <w:t>What do we know about Greg Solatario's family?</w:t>
      </w:r>
    </w:p>
    <w:p w14:paraId="2D08022A">
      <w:pPr>
        <w:keepNext w:val="0"/>
        <w:keepLines w:val="0"/>
        <w:pageBreakBefore w:val="0"/>
        <w:widowControl w:val="0"/>
        <w:kinsoku/>
        <w:wordWrap/>
        <w:overflowPunct/>
        <w:topLinePunct w:val="0"/>
        <w:autoSpaceDE/>
        <w:autoSpaceDN/>
        <w:bidi w:val="0"/>
        <w:adjustRightInd/>
        <w:snapToGrid/>
        <w:ind w:firstLine="220" w:firstLineChars="100"/>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A. They built new resorts in the wild.</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lang w:val="en-US" w:eastAsia="zh-CN"/>
        </w:rPr>
        <w:t>B. They have long protected the land.</w:t>
      </w:r>
    </w:p>
    <w:p w14:paraId="2414395C">
      <w:pPr>
        <w:keepNext w:val="0"/>
        <w:keepLines w:val="0"/>
        <w:pageBreakBefore w:val="0"/>
        <w:widowControl w:val="0"/>
        <w:kinsoku/>
        <w:wordWrap/>
        <w:overflowPunct/>
        <w:topLinePunct w:val="0"/>
        <w:autoSpaceDE/>
        <w:autoSpaceDN/>
        <w:bidi w:val="0"/>
        <w:adjustRightInd/>
        <w:snapToGrid/>
        <w:ind w:firstLine="220" w:firstLineChars="100"/>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C. They offered guided tours to locals.</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lang w:val="en-US" w:eastAsia="zh-CN"/>
        </w:rPr>
        <w:t>D. They fixed up the old village ruins.</w:t>
      </w:r>
    </w:p>
    <w:p w14:paraId="4AB6704F">
      <w:pPr>
        <w:keepNext w:val="0"/>
        <w:keepLines w:val="0"/>
        <w:pageBreakBefore w:val="0"/>
        <w:widowControl w:val="0"/>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27.</w:t>
      </w:r>
      <w:r>
        <w:rPr>
          <w:rFonts w:hint="default" w:ascii="Times New Roman" w:hAnsi="Times New Roman" w:cs="Times New Roman"/>
          <w:sz w:val="22"/>
          <w:szCs w:val="28"/>
          <w:lang w:val="en-US" w:eastAsia="zh-CN"/>
        </w:rPr>
        <w:t>Which of the following best describes the author's trip in Hawaii?</w:t>
      </w:r>
    </w:p>
    <w:p w14:paraId="3C67AE9A">
      <w:pPr>
        <w:keepNext w:val="0"/>
        <w:keepLines w:val="0"/>
        <w:pageBreakBefore w:val="0"/>
        <w:widowControl w:val="0"/>
        <w:kinsoku/>
        <w:wordWrap/>
        <w:overflowPunct/>
        <w:topLinePunct w:val="0"/>
        <w:autoSpaceDE/>
        <w:autoSpaceDN/>
        <w:bidi w:val="0"/>
        <w:adjustRightInd/>
        <w:snapToGrid/>
        <w:ind w:firstLine="220" w:firstLineChars="100"/>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A. The wise improve what they enjoy.</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lang w:val="en-US" w:eastAsia="zh-CN"/>
        </w:rPr>
        <w:t>B. Where there is a will, there is a way.</w:t>
      </w:r>
    </w:p>
    <w:p w14:paraId="270FCC07">
      <w:pPr>
        <w:keepNext w:val="0"/>
        <w:keepLines w:val="0"/>
        <w:pageBreakBefore w:val="0"/>
        <w:widowControl w:val="0"/>
        <w:kinsoku/>
        <w:wordWrap/>
        <w:overflowPunct/>
        <w:topLinePunct w:val="0"/>
        <w:autoSpaceDE/>
        <w:autoSpaceDN/>
        <w:bidi w:val="0"/>
        <w:adjustRightInd/>
        <w:snapToGrid/>
        <w:ind w:firstLine="220" w:firstLineChars="100"/>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C. God helps those who help themselves.</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lang w:val="en-US" w:eastAsia="zh-CN"/>
        </w:rPr>
        <w:t>D. When in Rome, do as the Romans do.</w:t>
      </w:r>
    </w:p>
    <w:p w14:paraId="2E16DAB1">
      <w:pPr>
        <w:keepNext w:val="0"/>
        <w:keepLines w:val="0"/>
        <w:pageBreakBefore w:val="0"/>
        <w:widowControl w:val="0"/>
        <w:kinsoku/>
        <w:wordWrap/>
        <w:overflowPunct/>
        <w:topLinePunct w:val="0"/>
        <w:autoSpaceDE/>
        <w:autoSpaceDN/>
        <w:bidi w:val="0"/>
        <w:adjustRightInd/>
        <w:snapToGrid/>
        <w:ind w:firstLine="330" w:firstLineChars="150"/>
        <w:jc w:val="center"/>
        <w:textAlignment w:val="auto"/>
        <w:rPr>
          <w:rFonts w:hint="default" w:ascii="Times New Roman" w:hAnsi="Times New Roman" w:cs="Times New Roman"/>
          <w:sz w:val="22"/>
          <w:szCs w:val="28"/>
        </w:rPr>
      </w:pPr>
      <w:r>
        <w:rPr>
          <w:rFonts w:hint="default" w:ascii="Times New Roman" w:hAnsi="Times New Roman" w:cs="Times New Roman"/>
          <w:sz w:val="22"/>
          <w:szCs w:val="28"/>
        </w:rPr>
        <w:t>C</w:t>
      </w:r>
    </w:p>
    <w:p w14:paraId="1B7275C3">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As the global population continues to expand, traditional farming methods are struggling to provide enough food. However, an innovative agricultural company in Compton, Los Angeles, may have the solution. Their revolutionary farming system could transform food production, offering remarkable efficiency and sustainability.</w:t>
      </w:r>
    </w:p>
    <w:p w14:paraId="01B7F5A5">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It's far from the storybook picture of a farm—no mud, no boots, no hens pecking in the yard. Unlike conventional farms, this high-tech facility operates without soil, heavy machinery, or pesticides. Instead, it relies on automation and advanced plant science to maximize output. Using precisely calibrated LED lighting and nutrient delivery systems, the facility produces up to 350 times more yields compared to traditional farms while using just 10% of the water—and it can be replicated almost anywhere.</w:t>
      </w:r>
    </w:p>
    <w:p w14:paraId="2991B840">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The entire process—from planting seeds to packaging produce—is automated. From the moment a worker tips seeds into the sowing machine, robots take over. Nearly 80 plant scientists study best growing conditions for each plant, working with over 100 engineers who translate these findings into hardware and software solutions.</w:t>
      </w:r>
    </w:p>
    <w:p w14:paraId="056E6F40">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"Plants are really just little software programs," explains one of the scientists. By studying plant DNA without changing it, scientists can program qualities like growth, flavor, and nutrition. For instance, exposing plants to blue light at specific growth cycles creates leaves with a satisfying crunch at harvest. The same principles can enhance antioxidant levels in vegetables by up to 40%. Since crops never contact soil, pesticides, or human hands, they require no washing—reducing both water waste and contamination risks.</w:t>
      </w:r>
    </w:p>
    <w:p w14:paraId="4A4331E9">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One of the greatest threats to the natural world is habitat loss due to farmland expansion. If successful, farms like this could reduce deforestation while meeting food demands. Yet the high costs</w:t>
      </w:r>
      <w:r>
        <w:rPr>
          <w:rFonts w:hint="eastAsia" w:ascii="Times New Roman" w:hAnsi="Times New Roman" w:cs="Times New Roman"/>
          <w:sz w:val="22"/>
          <w:szCs w:val="28"/>
          <w:lang w:val="en-US" w:eastAsia="zh-CN"/>
        </w:rPr>
        <w:t xml:space="preserve"> - </w:t>
      </w:r>
      <w:r>
        <w:rPr>
          <w:rFonts w:hint="default" w:ascii="Times New Roman" w:hAnsi="Times New Roman" w:cs="Times New Roman"/>
          <w:sz w:val="22"/>
          <w:szCs w:val="28"/>
          <w:lang w:val="en-US" w:eastAsia="zh-CN"/>
        </w:rPr>
        <w:t>including energy-intensive artificial lighting</w:t>
      </w:r>
      <w:r>
        <w:rPr>
          <w:rFonts w:hint="eastAsia" w:ascii="Times New Roman" w:hAnsi="Times New Roman" w:cs="Times New Roman"/>
          <w:sz w:val="22"/>
          <w:szCs w:val="28"/>
          <w:lang w:val="en-US" w:eastAsia="zh-CN"/>
        </w:rPr>
        <w:t xml:space="preserve"> - </w:t>
      </w:r>
      <w:r>
        <w:rPr>
          <w:rFonts w:hint="default" w:ascii="Times New Roman" w:hAnsi="Times New Roman" w:cs="Times New Roman"/>
          <w:sz w:val="22"/>
          <w:szCs w:val="28"/>
          <w:lang w:val="en-US" w:eastAsia="zh-CN"/>
        </w:rPr>
        <w:t>may block global adoption, particularly in developing nations where infrastructure is limited.</w:t>
      </w:r>
    </w:p>
    <w:p w14:paraId="44F74C66">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Could this be the future of agriculture? With its incredible efficiency, minimal environmental impact, and potential for worldwide replication, this high-tech farming model may soon become essential in feeding our growing world—if the challenges of scaling and affordability can be overcome.</w:t>
      </w:r>
    </w:p>
    <w:p w14:paraId="3B14BECA">
      <w:pPr>
        <w:keepNext w:val="0"/>
        <w:keepLines w:val="0"/>
        <w:pageBreakBefore w:val="0"/>
        <w:widowControl w:val="0"/>
        <w:kinsoku/>
        <w:wordWrap/>
        <w:overflowPunct/>
        <w:topLinePunct w:val="0"/>
        <w:autoSpaceDE/>
        <w:autoSpaceDN/>
        <w:bidi w:val="0"/>
        <w:adjustRightInd/>
        <w:snapToGrid/>
        <w:jc w:val="left"/>
        <w:textAlignment w:val="auto"/>
        <w:rPr>
          <w:rFonts w:hint="default" w:ascii="Times New Roman" w:hAnsi="Times New Roman" w:cs="Times New Roman"/>
          <w:sz w:val="22"/>
          <w:szCs w:val="28"/>
        </w:rPr>
      </w:pPr>
      <w:r>
        <w:rPr>
          <w:rFonts w:hint="eastAsia" w:ascii="Times New Roman" w:hAnsi="Times New Roman" w:cs="Times New Roman"/>
          <w:sz w:val="22"/>
          <w:szCs w:val="28"/>
          <w:lang w:val="en-US" w:eastAsia="zh-CN"/>
        </w:rPr>
        <w:t>28.</w:t>
      </w:r>
      <w:r>
        <w:rPr>
          <w:rFonts w:hint="default" w:ascii="Times New Roman" w:hAnsi="Times New Roman" w:cs="Times New Roman"/>
          <w:sz w:val="22"/>
          <w:szCs w:val="28"/>
        </w:rPr>
        <w:t>What is the main feature of the innovative farming system?</w:t>
      </w:r>
    </w:p>
    <w:p w14:paraId="019ED48C">
      <w:pPr>
        <w:keepNext w:val="0"/>
        <w:keepLines w:val="0"/>
        <w:pageBreakBefore w:val="0"/>
        <w:widowControl w:val="0"/>
        <w:kinsoku/>
        <w:wordWrap/>
        <w:overflowPunct/>
        <w:topLinePunct w:val="0"/>
        <w:autoSpaceDE/>
        <w:autoSpaceDN/>
        <w:bidi w:val="0"/>
        <w:adjustRightInd/>
        <w:snapToGrid/>
        <w:ind w:firstLine="220" w:firstLineChars="10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A. It demands water-free technology.</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B. It gets high yields with little input.</w:t>
      </w:r>
    </w:p>
    <w:p w14:paraId="1CDE4B87">
      <w:pPr>
        <w:keepNext w:val="0"/>
        <w:keepLines w:val="0"/>
        <w:pageBreakBefore w:val="0"/>
        <w:widowControl w:val="0"/>
        <w:kinsoku/>
        <w:wordWrap/>
        <w:overflowPunct/>
        <w:topLinePunct w:val="0"/>
        <w:autoSpaceDE/>
        <w:autoSpaceDN/>
        <w:bidi w:val="0"/>
        <w:adjustRightInd/>
        <w:snapToGrid/>
        <w:ind w:firstLine="220" w:firstLineChars="10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C. It is widely introduced in the world.</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D. It mixes old and new farming methods.</w:t>
      </w:r>
    </w:p>
    <w:p w14:paraId="56196A67">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29.What is the scientists' major role in the process of the farming system?</w:t>
      </w:r>
    </w:p>
    <w:p w14:paraId="5185A869">
      <w:pPr>
        <w:keepNext w:val="0"/>
        <w:keepLines w:val="0"/>
        <w:pageBreakBefore w:val="0"/>
        <w:widowControl w:val="0"/>
        <w:kinsoku/>
        <w:wordWrap/>
        <w:overflowPunct/>
        <w:topLinePunct w:val="0"/>
        <w:autoSpaceDE/>
        <w:autoSpaceDN/>
        <w:bidi w:val="0"/>
        <w:adjustRightInd/>
        <w:snapToGrid/>
        <w:ind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A. They are gene editors.</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B. They are machine operators.</w:t>
      </w:r>
    </w:p>
    <w:p w14:paraId="333D29A2">
      <w:pPr>
        <w:keepNext w:val="0"/>
        <w:keepLines w:val="0"/>
        <w:pageBreakBefore w:val="0"/>
        <w:widowControl w:val="0"/>
        <w:kinsoku/>
        <w:wordWrap/>
        <w:overflowPunct/>
        <w:topLinePunct w:val="0"/>
        <w:autoSpaceDE/>
        <w:autoSpaceDN/>
        <w:bidi w:val="0"/>
        <w:adjustRightInd/>
        <w:snapToGrid/>
        <w:ind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C. They are system monitors.</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D. They are plant programmers.</w:t>
      </w:r>
    </w:p>
    <w:p w14:paraId="31A21AB7">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30.What may limit the worldwide spread of this farming system?</w:t>
      </w:r>
    </w:p>
    <w:p w14:paraId="21675060">
      <w:pPr>
        <w:keepNext w:val="0"/>
        <w:keepLines w:val="0"/>
        <w:pageBreakBefore w:val="0"/>
        <w:widowControl w:val="0"/>
        <w:kinsoku/>
        <w:wordWrap/>
        <w:overflowPunct/>
        <w:topLinePunct w:val="0"/>
        <w:autoSpaceDE/>
        <w:autoSpaceDN/>
        <w:bidi w:val="0"/>
        <w:adjustRightInd/>
        <w:snapToGrid/>
        <w:ind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A. Low public acceptance.</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B. Great farmland loss.</w:t>
      </w:r>
    </w:p>
    <w:p w14:paraId="1E843170">
      <w:pPr>
        <w:keepNext w:val="0"/>
        <w:keepLines w:val="0"/>
        <w:pageBreakBefore w:val="0"/>
        <w:widowControl w:val="0"/>
        <w:kinsoku/>
        <w:wordWrap/>
        <w:overflowPunct/>
        <w:topLinePunct w:val="0"/>
        <w:autoSpaceDE/>
        <w:autoSpaceDN/>
        <w:bidi w:val="0"/>
        <w:adjustRightInd/>
        <w:snapToGrid/>
        <w:ind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C. Poor production facilities.</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D. High energy demands.</w:t>
      </w:r>
    </w:p>
    <w:p w14:paraId="5978D5D6">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31.What is the author's attitude toward the future of agriculture?</w:t>
      </w:r>
    </w:p>
    <w:p w14:paraId="513216F5">
      <w:pPr>
        <w:keepNext w:val="0"/>
        <w:keepLines w:val="0"/>
        <w:pageBreakBefore w:val="0"/>
        <w:widowControl w:val="0"/>
        <w:kinsoku/>
        <w:wordWrap/>
        <w:overflowPunct/>
        <w:topLinePunct w:val="0"/>
        <w:autoSpaceDE/>
        <w:autoSpaceDN/>
        <w:bidi w:val="0"/>
        <w:adjustRightInd/>
        <w:snapToGrid/>
        <w:ind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A. Optimistic.</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B. Critical.</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C. Indifferent.</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D. Doubtful.</w:t>
      </w:r>
    </w:p>
    <w:p w14:paraId="2D66B4C5">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D</w:t>
      </w:r>
    </w:p>
    <w:p w14:paraId="73533747">
      <w:pPr>
        <w:keepNext w:val="0"/>
        <w:keepLines w:val="0"/>
        <w:pageBreakBefore w:val="0"/>
        <w:widowControl w:val="0"/>
        <w:kinsoku/>
        <w:wordWrap/>
        <w:overflowPunct/>
        <w:topLinePunct w:val="0"/>
        <w:autoSpaceDE/>
        <w:autoSpaceDN/>
        <w:bidi w:val="0"/>
        <w:adjustRightInd/>
        <w:snapToGrid/>
        <w:ind w:firstLine="440" w:firstLineChars="2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 xml:space="preserve">When we think about what makes humans unique, a good sense of humor is often high on the list. Laughter and playful teasing seem like traits only we possess. However, recent research suggests that animals — particularly great apes — may also engage in behavior that resembles humor.    </w:t>
      </w:r>
    </w:p>
    <w:p w14:paraId="535F03A8">
      <w:pPr>
        <w:keepNext w:val="0"/>
        <w:keepLines w:val="0"/>
        <w:pageBreakBefore w:val="0"/>
        <w:widowControl w:val="0"/>
        <w:kinsoku/>
        <w:wordWrap/>
        <w:overflowPunct/>
        <w:topLinePunct w:val="0"/>
        <w:autoSpaceDE/>
        <w:autoSpaceDN/>
        <w:bidi w:val="0"/>
        <w:adjustRightInd/>
        <w:snapToGrid/>
        <w:ind w:firstLine="440" w:firstLineChars="2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A study led by primatologist (灵长类动物学家) Isabelle Laumer at the Max Planck Institute reveals fascinating insights. "We documented young apes deliberately sneaking up to hit adults, then waiting expectantly for a reaction," Laumer explains. "This isn't random play — it meets all the criteria of intentional teasing." Over 75 hours of video recordings showed this behavior mirrors how human children joke: repetitive, surprising, and aimed at seeking responses. The researchers noted that the apes even paused to watch for the adult's reaction, much like a child waiting to see if their joke landed.</w:t>
      </w:r>
    </w:p>
    <w:p w14:paraId="3014FFA8">
      <w:pPr>
        <w:keepNext w:val="0"/>
        <w:keepLines w:val="0"/>
        <w:pageBreakBefore w:val="0"/>
        <w:widowControl w:val="0"/>
        <w:kinsoku/>
        <w:wordWrap/>
        <w:overflowPunct/>
        <w:topLinePunct w:val="0"/>
        <w:autoSpaceDE/>
        <w:autoSpaceDN/>
        <w:bidi w:val="0"/>
        <w:adjustRightInd/>
        <w:snapToGrid/>
        <w:ind w:firstLine="440" w:firstLineChars="2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But humor in animals may not be limited to apes. Dog owners often notice their pets making breathy, snorting sounds during play, which some scientists interpret as laughter. In a 2025 study, researchers found that playing these sounds to shelter dogs reduced their stress levels. Similarly, dolphins emit joyful sounds during play - fighting, elephants </w:t>
      </w:r>
      <w:r>
        <w:rPr>
          <w:rFonts w:hint="eastAsia" w:ascii="Times New Roman" w:hAnsi="Times New Roman" w:cs="Times New Roman"/>
          <w:b/>
          <w:bCs/>
          <w:sz w:val="22"/>
          <w:szCs w:val="28"/>
          <w:u w:val="single"/>
          <w:lang w:val="en-US" w:eastAsia="zh-CN"/>
        </w:rPr>
        <w:t>trumpet </w:t>
      </w:r>
      <w:r>
        <w:rPr>
          <w:rFonts w:hint="eastAsia" w:ascii="Times New Roman" w:hAnsi="Times New Roman" w:cs="Times New Roman"/>
          <w:sz w:val="22"/>
          <w:szCs w:val="28"/>
          <w:lang w:val="en-US" w:eastAsia="zh-CN"/>
        </w:rPr>
        <w:t>excitedly when playing, and some parrots tease other animals — like confusing dogs with whistles — just for fun.</w:t>
      </w:r>
    </w:p>
    <w:p w14:paraId="7341FDE8">
      <w:pPr>
        <w:keepNext w:val="0"/>
        <w:keepLines w:val="0"/>
        <w:pageBreakBefore w:val="0"/>
        <w:widowControl w:val="0"/>
        <w:kinsoku/>
        <w:wordWrap/>
        <w:overflowPunct/>
        <w:topLinePunct w:val="0"/>
        <w:autoSpaceDE/>
        <w:autoSpaceDN/>
        <w:bidi w:val="0"/>
        <w:adjustRightInd/>
        <w:snapToGrid/>
        <w:ind w:firstLine="440" w:firstLineChars="2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Why might animals exhibit humor? In humans, laughter strengthens social connections and eases tension. Scientists argue that playful teasing in apes or "laughter" in dogs could serve a similar purpose — breaking the ice and reinforcing relationships. Some researchers believe these behaviors may have evolved (进化) to help animals manage complex social ranks or reduce conflict. However, Laumer cautions that more research is needed to confirm this theory, as observing humor in animals remains challenging.</w:t>
      </w:r>
    </w:p>
    <w:p w14:paraId="522507FD">
      <w:pPr>
        <w:keepNext w:val="0"/>
        <w:keepLines w:val="0"/>
        <w:pageBreakBefore w:val="0"/>
        <w:widowControl w:val="0"/>
        <w:kinsoku/>
        <w:wordWrap/>
        <w:overflowPunct/>
        <w:topLinePunct w:val="0"/>
        <w:autoSpaceDE/>
        <w:autoSpaceDN/>
        <w:bidi w:val="0"/>
        <w:adjustRightInd/>
        <w:snapToGrid/>
        <w:ind w:firstLine="440" w:firstLineChars="2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While we may never know if animals understand punchlines, their behaviors hint at humor's deep evolutionary roots. As Laumer reflects: "The line between human and animal laughter isn't as sharp as we thought."</w:t>
      </w:r>
    </w:p>
    <w:p w14:paraId="6343198C">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32.What did Laumer's study find about young apes?</w:t>
      </w:r>
    </w:p>
    <w:p w14:paraId="64F3635B">
      <w:pPr>
        <w:keepNext w:val="0"/>
        <w:keepLines w:val="0"/>
        <w:pageBreakBefore w:val="0"/>
        <w:widowControl w:val="0"/>
        <w:kinsoku/>
        <w:wordWrap/>
        <w:overflowPunct/>
        <w:topLinePunct w:val="0"/>
        <w:autoSpaceDE/>
        <w:autoSpaceDN/>
        <w:bidi w:val="0"/>
        <w:adjustRightInd/>
        <w:snapToGrid/>
        <w:ind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A. They enjoy teasing others.</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B. They often fight in groups.</w:t>
      </w:r>
    </w:p>
    <w:p w14:paraId="3A7ACC64">
      <w:pPr>
        <w:keepNext w:val="0"/>
        <w:keepLines w:val="0"/>
        <w:pageBreakBefore w:val="0"/>
        <w:widowControl w:val="0"/>
        <w:kinsoku/>
        <w:wordWrap/>
        <w:overflowPunct/>
        <w:topLinePunct w:val="0"/>
        <w:autoSpaceDE/>
        <w:autoSpaceDN/>
        <w:bidi w:val="0"/>
        <w:adjustRightInd/>
        <w:snapToGrid/>
        <w:ind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C. They seek adult protection.</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D. They learn from human kids.</w:t>
      </w:r>
    </w:p>
    <w:p w14:paraId="1F99674C">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33.What does the underlined word "trumpet" in paragraph 3 mean?</w:t>
      </w:r>
    </w:p>
    <w:p w14:paraId="314592CC">
      <w:pPr>
        <w:keepNext w:val="0"/>
        <w:keepLines w:val="0"/>
        <w:pageBreakBefore w:val="0"/>
        <w:widowControl w:val="0"/>
        <w:kinsoku/>
        <w:wordWrap/>
        <w:overflowPunct/>
        <w:topLinePunct w:val="0"/>
        <w:autoSpaceDE/>
        <w:autoSpaceDN/>
        <w:bidi w:val="0"/>
        <w:adjustRightInd/>
        <w:snapToGrid/>
        <w:ind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A. Wag.</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B. Smile.</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C. Nod.</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D. Shout.</w:t>
      </w:r>
    </w:p>
    <w:p w14:paraId="4667E8FB">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34.Why might animals show humor?</w:t>
      </w:r>
    </w:p>
    <w:p w14:paraId="7D59DF97">
      <w:pPr>
        <w:keepNext w:val="0"/>
        <w:keepLines w:val="0"/>
        <w:pageBreakBefore w:val="0"/>
        <w:widowControl w:val="0"/>
        <w:kinsoku/>
        <w:wordWrap/>
        <w:overflowPunct/>
        <w:topLinePunct w:val="0"/>
        <w:autoSpaceDE/>
        <w:autoSpaceDN/>
        <w:bidi w:val="0"/>
        <w:adjustRightInd/>
        <w:snapToGrid/>
        <w:ind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A. To improve social status.</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B. To strengthen social bonds.</w:t>
      </w:r>
    </w:p>
    <w:p w14:paraId="6DB52459">
      <w:pPr>
        <w:keepNext w:val="0"/>
        <w:keepLines w:val="0"/>
        <w:pageBreakBefore w:val="0"/>
        <w:widowControl w:val="0"/>
        <w:kinsoku/>
        <w:wordWrap/>
        <w:overflowPunct/>
        <w:topLinePunct w:val="0"/>
        <w:autoSpaceDE/>
        <w:autoSpaceDN/>
        <w:bidi w:val="0"/>
        <w:adjustRightInd/>
        <w:snapToGrid/>
        <w:ind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C. To win in complex conflicts.</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D. To get much more pleasure.</w:t>
      </w:r>
    </w:p>
    <w:p w14:paraId="4F7A6B06">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35.What can be a suitable title for the text?</w:t>
      </w:r>
    </w:p>
    <w:p w14:paraId="6B9AADD6">
      <w:pPr>
        <w:keepNext w:val="0"/>
        <w:keepLines w:val="0"/>
        <w:pageBreakBefore w:val="0"/>
        <w:widowControl w:val="0"/>
        <w:kinsoku/>
        <w:wordWrap/>
        <w:overflowPunct/>
        <w:topLinePunct w:val="0"/>
        <w:autoSpaceDE/>
        <w:autoSpaceDN/>
        <w:bidi w:val="0"/>
        <w:adjustRightInd/>
        <w:snapToGrid/>
        <w:ind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A. Animal Social Behaviors</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B. Do Animals Copy Our Laughs?</w:t>
      </w:r>
    </w:p>
    <w:p w14:paraId="50A5A534">
      <w:pPr>
        <w:keepNext w:val="0"/>
        <w:keepLines w:val="0"/>
        <w:pageBreakBefore w:val="0"/>
        <w:widowControl w:val="0"/>
        <w:kinsoku/>
        <w:wordWrap/>
        <w:overflowPunct/>
        <w:topLinePunct w:val="0"/>
        <w:autoSpaceDE/>
        <w:autoSpaceDN/>
        <w:bidi w:val="0"/>
        <w:adjustRightInd/>
        <w:snapToGrid/>
        <w:ind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C. Animals Play Tricks Too</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D. Why Animals Understand Humor?</w:t>
      </w:r>
    </w:p>
    <w:p w14:paraId="0F245C84">
      <w:pPr>
        <w:keepNext w:val="0"/>
        <w:keepLines w:val="0"/>
        <w:pageBreakBefore w:val="0"/>
        <w:widowControl w:val="0"/>
        <w:kinsoku/>
        <w:wordWrap/>
        <w:overflowPunct/>
        <w:topLinePunct w:val="0"/>
        <w:autoSpaceDE/>
        <w:autoSpaceDN/>
        <w:bidi w:val="0"/>
        <w:adjustRightInd/>
        <w:snapToGrid/>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第二节（共 5 小题；每小题 2.5 分，满分 12.5 分）</w:t>
      </w:r>
    </w:p>
    <w:p w14:paraId="0479CE7A">
      <w:pPr>
        <w:keepNext w:val="0"/>
        <w:keepLines w:val="0"/>
        <w:pageBreakBefore w:val="0"/>
        <w:widowControl w:val="0"/>
        <w:kinsoku/>
        <w:wordWrap/>
        <w:overflowPunct/>
        <w:topLinePunct w:val="0"/>
        <w:autoSpaceDE/>
        <w:autoSpaceDN/>
        <w:bidi w:val="0"/>
        <w:adjustRightInd/>
        <w:snapToGrid/>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阅读下面短文，从短文后的选项中选出可以填入空白处的最佳选项。选项中有两项为多余选项。</w:t>
      </w:r>
    </w:p>
    <w:p w14:paraId="1042AEF1">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lang w:val="en-US"/>
        </w:rPr>
      </w:pPr>
      <w:r>
        <w:rPr>
          <w:rFonts w:hint="default" w:ascii="Times New Roman" w:hAnsi="Times New Roman" w:cs="Times New Roman"/>
          <w:sz w:val="22"/>
          <w:szCs w:val="28"/>
          <w:lang w:val="en-US" w:eastAsia="zh-CN"/>
        </w:rPr>
        <w:t>Nostalgia—the warm feeling of longing for the past is everywhere in today's culture. Movies like Barbie, Indiana Jones, and Top Gun are drawing huge crowds by bringing back old favorites. </w:t>
      </w:r>
      <w:r>
        <w:rPr>
          <w:rFonts w:hint="eastAsia" w:ascii="Times New Roman" w:hAnsi="Times New Roman" w:cs="Times New Roman"/>
          <w:sz w:val="22"/>
          <w:szCs w:val="28"/>
          <w:u w:val="single"/>
          <w:lang w:val="en-US" w:eastAsia="zh-CN"/>
        </w:rPr>
        <w:t xml:space="preserve">  36  </w:t>
      </w:r>
    </w:p>
    <w:p w14:paraId="1EEE3A47">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On the surface, nostalgia simply makes us feel good. </w:t>
      </w:r>
      <w:r>
        <w:rPr>
          <w:rFonts w:hint="eastAsia" w:ascii="Times New Roman" w:hAnsi="Times New Roman" w:cs="Times New Roman"/>
          <w:sz w:val="22"/>
          <w:szCs w:val="28"/>
          <w:u w:val="single"/>
          <w:lang w:val="en-US" w:eastAsia="zh-CN"/>
        </w:rPr>
        <w:t xml:space="preserve">  37  </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lang w:val="en-US" w:eastAsia="zh-CN"/>
        </w:rPr>
        <w:t> According to Professor Ziyan Yang from the Institute of Psychology, CAS, nostalgia creates feelings of warmth, belonging, and even a mental escape to the past. During tough times—whether personal struggles or global crises—nostalgia acts like an emotional safety net. Movies and music are powerful triggers because they recreate familiar emotions and experiences.</w:t>
      </w:r>
    </w:p>
    <w:p w14:paraId="4B169554">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eastAsia" w:ascii="Times New Roman" w:hAnsi="Times New Roman" w:cs="Times New Roman"/>
          <w:sz w:val="22"/>
          <w:szCs w:val="28"/>
          <w:u w:val="single"/>
          <w:lang w:val="en-US" w:eastAsia="zh-CN"/>
        </w:rPr>
        <w:t xml:space="preserve">  38  </w:t>
      </w:r>
      <w:r>
        <w:rPr>
          <w:rFonts w:hint="default" w:ascii="Times New Roman" w:hAnsi="Times New Roman" w:cs="Times New Roman"/>
          <w:sz w:val="22"/>
          <w:szCs w:val="28"/>
          <w:lang w:val="en-US" w:eastAsia="zh-CN"/>
        </w:rPr>
        <w:t> First, it gives us a sense of control. Even when life feels unpredictable, reflecting on our past helps us feel more grounded and secure. Second, nostalgia strengthens social bonds. Though it seems like a personal experience, nostalgic memories often remind us of family, friends, and shared moments.</w:t>
      </w:r>
    </w:p>
    <w:p w14:paraId="2BA967B8">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What does nostalgia do to our brains? Mostly good things! Studies show it boosts happiness, creativity, and energy by activating positive emotions. </w:t>
      </w:r>
      <w:r>
        <w:rPr>
          <w:rFonts w:hint="eastAsia" w:ascii="Times New Roman" w:hAnsi="Times New Roman" w:cs="Times New Roman"/>
          <w:sz w:val="22"/>
          <w:szCs w:val="28"/>
          <w:u w:val="single"/>
          <w:lang w:val="en-US" w:eastAsia="zh-CN"/>
        </w:rPr>
        <w:t xml:space="preserve">  39  </w:t>
      </w:r>
      <w:r>
        <w:rPr>
          <w:rFonts w:hint="default" w:ascii="Times New Roman" w:hAnsi="Times New Roman" w:cs="Times New Roman"/>
          <w:sz w:val="22"/>
          <w:szCs w:val="28"/>
          <w:lang w:val="en-US" w:eastAsia="zh-CN"/>
        </w:rPr>
        <w:t> This youthful optimism encourages us to take risks and chase our goals. Some researchers suggest nostalgia acts like a "psychological immune system", helping us cope with stress.</w:t>
      </w:r>
    </w:p>
    <w:p w14:paraId="54EA26F0">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But can too much nostalgia be harmful? In small amounts, it's healthy. However, if we think about the past too much, it can keep us from moving forward. The key is balance—enjoying memories without losing sight of the present. </w:t>
      </w:r>
      <w:r>
        <w:rPr>
          <w:rFonts w:hint="eastAsia" w:ascii="Times New Roman" w:hAnsi="Times New Roman" w:cs="Times New Roman"/>
          <w:sz w:val="22"/>
          <w:szCs w:val="28"/>
          <w:u w:val="single"/>
          <w:lang w:val="en-US" w:eastAsia="zh-CN"/>
        </w:rPr>
        <w:t xml:space="preserve">  40  </w:t>
      </w:r>
      <w:r>
        <w:rPr>
          <w:rFonts w:hint="default" w:ascii="Times New Roman" w:hAnsi="Times New Roman" w:cs="Times New Roman"/>
          <w:sz w:val="22"/>
          <w:szCs w:val="28"/>
          <w:lang w:val="en-US" w:eastAsia="zh-CN"/>
        </w:rPr>
        <w:t> It helps us reconnect with our true selves and remember who we really are.</w:t>
      </w:r>
    </w:p>
    <w:p w14:paraId="6B2C743B">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In short, nostalgia isn't just about reliving the past; it's a tool that helps us navigate the present and future with hope.</w:t>
      </w:r>
    </w:p>
    <w:p w14:paraId="6D576894">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A. But why do we love nostalgia so much?</w:t>
      </w:r>
    </w:p>
    <w:p w14:paraId="74FA4F71">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B. This is why reunions feel so meaningful to us.</w:t>
      </w:r>
    </w:p>
    <w:p w14:paraId="4638EDFD">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C. Nostalgia also serves key psychological needs.</w:t>
      </w:r>
    </w:p>
    <w:p w14:paraId="5E63710A">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D. However, psychology experts say there's more to it.</w:t>
      </w:r>
    </w:p>
    <w:p w14:paraId="09E82F73">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E. It can even make us feel younger and more optimistic.</w:t>
      </w:r>
    </w:p>
    <w:p w14:paraId="48778746">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F. Remembering happy memories brings comfort and joy.</w:t>
      </w:r>
    </w:p>
    <w:p w14:paraId="4E9B39E5">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G. Still, in general, nostalgia is a natural and positive part of life.</w:t>
      </w:r>
    </w:p>
    <w:p w14:paraId="351DE3CA">
      <w:pPr>
        <w:keepNext w:val="0"/>
        <w:keepLines w:val="0"/>
        <w:pageBreakBefore w:val="0"/>
        <w:widowControl w:val="0"/>
        <w:kinsoku/>
        <w:wordWrap/>
        <w:overflowPunct/>
        <w:topLinePunct w:val="0"/>
        <w:autoSpaceDE/>
        <w:autoSpaceDN/>
        <w:bidi w:val="0"/>
        <w:adjustRightInd/>
        <w:snapToGrid/>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第三部分：语言运用（共两节，满分 30 分）</w:t>
      </w:r>
    </w:p>
    <w:p w14:paraId="42C2A97C">
      <w:pPr>
        <w:keepNext w:val="0"/>
        <w:keepLines w:val="0"/>
        <w:pageBreakBefore w:val="0"/>
        <w:widowControl w:val="0"/>
        <w:kinsoku/>
        <w:wordWrap/>
        <w:overflowPunct/>
        <w:topLinePunct w:val="0"/>
        <w:autoSpaceDE/>
        <w:autoSpaceDN/>
        <w:bidi w:val="0"/>
        <w:adjustRightInd/>
        <w:snapToGrid/>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第一节（共 15 小题；每小题 1 分，满分 15 分）</w:t>
      </w:r>
    </w:p>
    <w:p w14:paraId="777FA22F">
      <w:pPr>
        <w:keepNext w:val="0"/>
        <w:keepLines w:val="0"/>
        <w:pageBreakBefore w:val="0"/>
        <w:widowControl w:val="0"/>
        <w:kinsoku/>
        <w:wordWrap/>
        <w:overflowPunct/>
        <w:topLinePunct w:val="0"/>
        <w:autoSpaceDE/>
        <w:autoSpaceDN/>
        <w:bidi w:val="0"/>
        <w:adjustRightInd/>
        <w:snapToGrid/>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阅读下面短文，从短文后各题所给的 A、B、C 和 D 四个选项中，选出最佳选项，并在答题卡上将该项涂黑。</w:t>
      </w:r>
    </w:p>
    <w:p w14:paraId="7D48A65F">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One afternoon, as I was diving into life's deeper questions with my students, a thoughtful boy named Jack raised his hand. "Why do so many people feel lost?" he asked. </w:t>
      </w:r>
      <w:r>
        <w:rPr>
          <w:rFonts w:hint="eastAsia" w:ascii="Times New Roman" w:hAnsi="Times New Roman" w:cs="Times New Roman"/>
          <w:sz w:val="22"/>
          <w:szCs w:val="28"/>
          <w:u w:val="single"/>
          <w:lang w:val="en-US" w:eastAsia="zh-CN"/>
        </w:rPr>
        <w:t xml:space="preserve">  41  </w:t>
      </w:r>
      <w:r>
        <w:rPr>
          <w:rFonts w:hint="default" w:ascii="Times New Roman" w:hAnsi="Times New Roman" w:cs="Times New Roman"/>
          <w:sz w:val="22"/>
          <w:szCs w:val="28"/>
          <w:lang w:val="en-US" w:eastAsia="zh-CN"/>
        </w:rPr>
        <w:t> their curiosity, I decided to show them the ropes through experience rather than simply </w:t>
      </w:r>
      <w:r>
        <w:rPr>
          <w:rFonts w:hint="eastAsia" w:ascii="Times New Roman" w:hAnsi="Times New Roman" w:cs="Times New Roman"/>
          <w:sz w:val="22"/>
          <w:szCs w:val="28"/>
          <w:u w:val="single"/>
          <w:lang w:val="en-US" w:eastAsia="zh-CN"/>
        </w:rPr>
        <w:t xml:space="preserve">  42  </w:t>
      </w:r>
      <w:r>
        <w:rPr>
          <w:rFonts w:hint="default" w:ascii="Times New Roman" w:hAnsi="Times New Roman" w:cs="Times New Roman"/>
          <w:sz w:val="22"/>
          <w:szCs w:val="28"/>
          <w:lang w:val="en-US" w:eastAsia="zh-CN"/>
        </w:rPr>
        <w:t>. "Follow me," I said, leading them toward the nearby </w:t>
      </w:r>
      <w:r>
        <w:rPr>
          <w:rFonts w:hint="eastAsia" w:ascii="Times New Roman" w:hAnsi="Times New Roman" w:cs="Times New Roman"/>
          <w:sz w:val="22"/>
          <w:szCs w:val="28"/>
          <w:u w:val="single"/>
          <w:lang w:val="en-US" w:eastAsia="zh-CN"/>
        </w:rPr>
        <w:t xml:space="preserve">  43  </w:t>
      </w:r>
      <w:r>
        <w:rPr>
          <w:rFonts w:hint="default" w:ascii="Times New Roman" w:hAnsi="Times New Roman" w:cs="Times New Roman"/>
          <w:sz w:val="22"/>
          <w:szCs w:val="28"/>
          <w:lang w:val="en-US" w:eastAsia="zh-CN"/>
        </w:rPr>
        <w:t>.</w:t>
      </w:r>
    </w:p>
    <w:p w14:paraId="79446810">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Whispers filled the air. "Why are we going there?" Emma murmured. "Are there wild animals?" Liam added nervously. "Are we even going to </w:t>
      </w:r>
      <w:r>
        <w:rPr>
          <w:rFonts w:hint="eastAsia" w:ascii="Times New Roman" w:hAnsi="Times New Roman" w:cs="Times New Roman"/>
          <w:sz w:val="22"/>
          <w:szCs w:val="28"/>
          <w:u w:val="single"/>
          <w:lang w:val="en-US" w:eastAsia="zh-CN"/>
        </w:rPr>
        <w:t xml:space="preserve">  44  </w:t>
      </w:r>
      <w:r>
        <w:rPr>
          <w:rFonts w:hint="default" w:ascii="Times New Roman" w:hAnsi="Times New Roman" w:cs="Times New Roman"/>
          <w:sz w:val="22"/>
          <w:szCs w:val="28"/>
          <w:lang w:val="en-US" w:eastAsia="zh-CN"/>
        </w:rPr>
        <w:t> this?" A voice trembled from the back. I stayed </w:t>
      </w:r>
      <w:r>
        <w:rPr>
          <w:rFonts w:hint="eastAsia" w:ascii="Times New Roman" w:hAnsi="Times New Roman" w:cs="Times New Roman"/>
          <w:sz w:val="22"/>
          <w:szCs w:val="28"/>
          <w:u w:val="single"/>
          <w:lang w:val="en-US" w:eastAsia="zh-CN"/>
        </w:rPr>
        <w:t xml:space="preserve">  45  </w:t>
      </w:r>
      <w:r>
        <w:rPr>
          <w:rFonts w:hint="default" w:ascii="Times New Roman" w:hAnsi="Times New Roman" w:cs="Times New Roman"/>
          <w:sz w:val="22"/>
          <w:szCs w:val="28"/>
          <w:lang w:val="en-US" w:eastAsia="zh-CN"/>
        </w:rPr>
        <w:t>, walking calmly ahead. The students trailed behind me, their minds racing with </w:t>
      </w:r>
      <w:r>
        <w:rPr>
          <w:rFonts w:hint="eastAsia" w:ascii="Times New Roman" w:hAnsi="Times New Roman" w:cs="Times New Roman"/>
          <w:sz w:val="22"/>
          <w:szCs w:val="28"/>
          <w:u w:val="single"/>
          <w:lang w:val="en-US" w:eastAsia="zh-CN"/>
        </w:rPr>
        <w:t xml:space="preserve">  46  </w:t>
      </w:r>
      <w:r>
        <w:rPr>
          <w:rFonts w:hint="default" w:ascii="Times New Roman" w:hAnsi="Times New Roman" w:cs="Times New Roman"/>
          <w:sz w:val="22"/>
          <w:szCs w:val="28"/>
          <w:lang w:val="en-US" w:eastAsia="zh-CN"/>
        </w:rPr>
        <w:t>. Some panicked over </w:t>
      </w:r>
      <w:r>
        <w:rPr>
          <w:rFonts w:hint="eastAsia" w:ascii="Times New Roman" w:hAnsi="Times New Roman" w:cs="Times New Roman"/>
          <w:sz w:val="22"/>
          <w:szCs w:val="28"/>
          <w:u w:val="single"/>
          <w:lang w:val="en-US" w:eastAsia="zh-CN"/>
        </w:rPr>
        <w:t xml:space="preserve">  47  </w:t>
      </w:r>
      <w:r>
        <w:rPr>
          <w:rFonts w:hint="default" w:ascii="Times New Roman" w:hAnsi="Times New Roman" w:cs="Times New Roman"/>
          <w:sz w:val="22"/>
          <w:szCs w:val="28"/>
          <w:lang w:val="en-US" w:eastAsia="zh-CN"/>
        </w:rPr>
        <w:t> lions; others pictured snakes. With every step, their anxiety </w:t>
      </w:r>
      <w:r>
        <w:rPr>
          <w:rFonts w:hint="eastAsia" w:ascii="Times New Roman" w:hAnsi="Times New Roman" w:cs="Times New Roman"/>
          <w:sz w:val="22"/>
          <w:szCs w:val="28"/>
          <w:u w:val="single"/>
          <w:lang w:val="en-US" w:eastAsia="zh-CN"/>
        </w:rPr>
        <w:t xml:space="preserve">  48  </w:t>
      </w:r>
      <w:r>
        <w:rPr>
          <w:rFonts w:hint="default" w:ascii="Times New Roman" w:hAnsi="Times New Roman" w:cs="Times New Roman"/>
          <w:sz w:val="22"/>
          <w:szCs w:val="28"/>
          <w:lang w:val="en-US" w:eastAsia="zh-CN"/>
        </w:rPr>
        <w:t>, yet I said nothing.</w:t>
      </w:r>
    </w:p>
    <w:p w14:paraId="3E5557F3">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After forty minutes, we stopped at the forest's edge. </w:t>
      </w:r>
      <w:r>
        <w:rPr>
          <w:rFonts w:hint="eastAsia" w:ascii="Times New Roman" w:hAnsi="Times New Roman" w:cs="Times New Roman"/>
          <w:sz w:val="22"/>
          <w:szCs w:val="28"/>
          <w:u w:val="single"/>
          <w:lang w:val="en-US" w:eastAsia="zh-CN"/>
        </w:rPr>
        <w:t xml:space="preserve">  49  </w:t>
      </w:r>
      <w:r>
        <w:rPr>
          <w:rFonts w:hint="default" w:ascii="Times New Roman" w:hAnsi="Times New Roman" w:cs="Times New Roman"/>
          <w:sz w:val="22"/>
          <w:szCs w:val="28"/>
          <w:lang w:val="en-US" w:eastAsia="zh-CN"/>
        </w:rPr>
        <w:t> them, I smiled. "Don't worry—we won't be entering. But tell me, what did you notice on our way here?" The students fell silent. "You were so caught up in </w:t>
      </w:r>
      <w:r>
        <w:rPr>
          <w:rFonts w:hint="eastAsia" w:ascii="Times New Roman" w:hAnsi="Times New Roman" w:cs="Times New Roman"/>
          <w:sz w:val="22"/>
          <w:szCs w:val="28"/>
          <w:u w:val="single"/>
          <w:lang w:val="en-US" w:eastAsia="zh-CN"/>
        </w:rPr>
        <w:t xml:space="preserve">  50  </w:t>
      </w:r>
      <w:r>
        <w:rPr>
          <w:rFonts w:hint="default" w:ascii="Times New Roman" w:hAnsi="Times New Roman" w:cs="Times New Roman"/>
          <w:sz w:val="22"/>
          <w:szCs w:val="28"/>
          <w:lang w:val="en-US" w:eastAsia="zh-CN"/>
        </w:rPr>
        <w:t> of the unknown," I continued, "that you </w:t>
      </w:r>
      <w:r>
        <w:rPr>
          <w:rFonts w:hint="eastAsia" w:ascii="Times New Roman" w:hAnsi="Times New Roman" w:cs="Times New Roman"/>
          <w:sz w:val="22"/>
          <w:szCs w:val="28"/>
          <w:u w:val="single"/>
          <w:lang w:val="en-US" w:eastAsia="zh-CN"/>
        </w:rPr>
        <w:t xml:space="preserve">  51  </w:t>
      </w:r>
      <w:r>
        <w:rPr>
          <w:rFonts w:hint="default" w:ascii="Times New Roman" w:hAnsi="Times New Roman" w:cs="Times New Roman"/>
          <w:sz w:val="22"/>
          <w:szCs w:val="28"/>
          <w:lang w:val="en-US" w:eastAsia="zh-CN"/>
        </w:rPr>
        <w:t> the birds singing</w:t>
      </w:r>
      <w:r>
        <w:rPr>
          <w:rFonts w:hint="eastAsia" w:ascii="Times New Roman" w:hAnsi="Times New Roman" w:cs="Times New Roman"/>
          <w:sz w:val="22"/>
          <w:szCs w:val="28"/>
          <w:lang w:val="en-US" w:eastAsia="zh-CN"/>
        </w:rPr>
        <w:t>; tthe sunlight filtering through the leaves</w:t>
      </w:r>
      <w:r>
        <w:rPr>
          <w:rFonts w:hint="default" w:ascii="Times New Roman" w:hAnsi="Times New Roman" w:cs="Times New Roman"/>
          <w:sz w:val="22"/>
          <w:szCs w:val="28"/>
          <w:lang w:val="en-US" w:eastAsia="zh-CN"/>
        </w:rPr>
        <w:t xml:space="preserve"> and the </w:t>
      </w:r>
      <w:r>
        <w:rPr>
          <w:rFonts w:hint="eastAsia" w:ascii="Times New Roman" w:hAnsi="Times New Roman" w:cs="Times New Roman"/>
          <w:sz w:val="22"/>
          <w:szCs w:val="28"/>
          <w:u w:val="single"/>
          <w:lang w:val="en-US" w:eastAsia="zh-CN"/>
        </w:rPr>
        <w:t xml:space="preserve">  52  </w:t>
      </w:r>
      <w:r>
        <w:rPr>
          <w:rFonts w:hint="default" w:ascii="Times New Roman" w:hAnsi="Times New Roman" w:cs="Times New Roman"/>
          <w:sz w:val="22"/>
          <w:szCs w:val="28"/>
          <w:lang w:val="en-US" w:eastAsia="zh-CN"/>
        </w:rPr>
        <w:t> </w:t>
      </w:r>
      <w:r>
        <w:rPr>
          <w:rFonts w:hint="eastAsia" w:ascii="Times New Roman" w:hAnsi="Times New Roman" w:cs="Times New Roman"/>
          <w:sz w:val="22"/>
          <w:szCs w:val="28"/>
          <w:lang w:val="en-US" w:eastAsia="zh-CN"/>
        </w:rPr>
        <w:t>round you</w:t>
      </w:r>
      <w:r>
        <w:rPr>
          <w:rFonts w:hint="default" w:ascii="Times New Roman" w:hAnsi="Times New Roman" w:cs="Times New Roman"/>
          <w:sz w:val="22"/>
          <w:szCs w:val="28"/>
          <w:lang w:val="en-US" w:eastAsia="zh-CN"/>
        </w:rPr>
        <w:t>."</w:t>
      </w:r>
    </w:p>
    <w:p w14:paraId="75D376EB">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Jack's eyes lit up with realization. "So... we worry so much about the future that we </w:t>
      </w:r>
      <w:r>
        <w:rPr>
          <w:rFonts w:hint="eastAsia" w:ascii="Times New Roman" w:hAnsi="Times New Roman" w:cs="Times New Roman"/>
          <w:sz w:val="22"/>
          <w:szCs w:val="28"/>
          <w:u w:val="single"/>
          <w:lang w:val="en-US" w:eastAsia="zh-CN"/>
        </w:rPr>
        <w:t xml:space="preserve">  53  </w:t>
      </w:r>
      <w:r>
        <w:rPr>
          <w:rFonts w:hint="default" w:ascii="Times New Roman" w:hAnsi="Times New Roman" w:cs="Times New Roman"/>
          <w:sz w:val="22"/>
          <w:szCs w:val="28"/>
          <w:lang w:val="en-US" w:eastAsia="zh-CN"/>
        </w:rPr>
        <w:t> to live now?"</w:t>
      </w:r>
    </w:p>
    <w:p w14:paraId="15312B1B">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"Exactly," I replied. "Life is a </w:t>
      </w:r>
      <w:r>
        <w:rPr>
          <w:rFonts w:hint="eastAsia" w:ascii="Times New Roman" w:hAnsi="Times New Roman" w:cs="Times New Roman"/>
          <w:sz w:val="22"/>
          <w:szCs w:val="28"/>
          <w:u w:val="single"/>
          <w:lang w:val="en-US" w:eastAsia="zh-CN"/>
        </w:rPr>
        <w:t xml:space="preserve">  54  </w:t>
      </w:r>
      <w:r>
        <w:rPr>
          <w:rFonts w:hint="default" w:ascii="Times New Roman" w:hAnsi="Times New Roman" w:cs="Times New Roman"/>
          <w:sz w:val="22"/>
          <w:szCs w:val="28"/>
          <w:lang w:val="en-US" w:eastAsia="zh-CN"/>
        </w:rPr>
        <w:t>. If we let fear take over, we'll miss its wonders." The students nodded, their faces brightening.</w:t>
      </w:r>
    </w:p>
    <w:p w14:paraId="3DAB7ECD">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As we walked back, they laughed, finally noticing the world they'd overlooked before. The lesson was simple but profound: The </w:t>
      </w:r>
      <w:r>
        <w:rPr>
          <w:rFonts w:hint="eastAsia" w:ascii="Times New Roman" w:hAnsi="Times New Roman" w:cs="Times New Roman"/>
          <w:sz w:val="22"/>
          <w:szCs w:val="28"/>
          <w:u w:val="single"/>
          <w:lang w:val="en-US" w:eastAsia="zh-CN"/>
        </w:rPr>
        <w:t xml:space="preserve">  55  </w:t>
      </w:r>
      <w:r>
        <w:rPr>
          <w:rFonts w:hint="default" w:ascii="Times New Roman" w:hAnsi="Times New Roman" w:cs="Times New Roman"/>
          <w:sz w:val="22"/>
          <w:szCs w:val="28"/>
          <w:lang w:val="en-US" w:eastAsia="zh-CN"/>
        </w:rPr>
        <w:t> shapes the future. Don't let fear steal today's gifts.</w:t>
      </w:r>
    </w:p>
    <w:p w14:paraId="3A78162A">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eastAsia" w:ascii="Times New Roman" w:hAnsi="Times New Roman" w:cs="Times New Roman"/>
          <w:sz w:val="22"/>
          <w:szCs w:val="28"/>
          <w:lang w:val="en-US" w:eastAsia="zh-CN"/>
        </w:rPr>
        <w:t>41.</w:t>
      </w:r>
      <w:r>
        <w:rPr>
          <w:rFonts w:hint="default" w:ascii="Times New Roman" w:hAnsi="Times New Roman" w:cs="Times New Roman"/>
          <w:sz w:val="22"/>
          <w:szCs w:val="28"/>
        </w:rPr>
        <w:t>A. Ignoring</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B. Sensing</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C. Inspiring</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D. Celebrating</w:t>
      </w:r>
    </w:p>
    <w:p w14:paraId="31883E8A">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eastAsia" w:ascii="Times New Roman" w:hAnsi="Times New Roman" w:cs="Times New Roman"/>
          <w:sz w:val="22"/>
          <w:szCs w:val="28"/>
          <w:lang w:val="en-US" w:eastAsia="zh-CN"/>
        </w:rPr>
        <w:t>42.</w:t>
      </w:r>
      <w:r>
        <w:rPr>
          <w:rFonts w:hint="default" w:ascii="Times New Roman" w:hAnsi="Times New Roman" w:cs="Times New Roman"/>
          <w:sz w:val="22"/>
          <w:szCs w:val="28"/>
        </w:rPr>
        <w:t>A. complain</w:t>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B. argue</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C. explain</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D. announce</w:t>
      </w:r>
    </w:p>
    <w:p w14:paraId="5AAFFF65">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eastAsia" w:ascii="Times New Roman" w:hAnsi="Times New Roman" w:cs="Times New Roman"/>
          <w:sz w:val="22"/>
          <w:szCs w:val="28"/>
          <w:lang w:val="en-US" w:eastAsia="zh-CN"/>
        </w:rPr>
        <w:t>43.</w:t>
      </w:r>
      <w:r>
        <w:rPr>
          <w:rFonts w:hint="default" w:ascii="Times New Roman" w:hAnsi="Times New Roman" w:cs="Times New Roman"/>
          <w:sz w:val="22"/>
          <w:szCs w:val="28"/>
        </w:rPr>
        <w:t>A. mountain</w:t>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B. river</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C. desert</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D. forest</w:t>
      </w:r>
    </w:p>
    <w:p w14:paraId="11568127">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eastAsia" w:ascii="Times New Roman" w:hAnsi="Times New Roman" w:cs="Times New Roman"/>
          <w:sz w:val="22"/>
          <w:szCs w:val="28"/>
          <w:lang w:val="en-US" w:eastAsia="zh-CN"/>
        </w:rPr>
        <w:t>44.</w:t>
      </w:r>
      <w:r>
        <w:rPr>
          <w:rFonts w:hint="default" w:ascii="Times New Roman" w:hAnsi="Times New Roman" w:cs="Times New Roman"/>
          <w:sz w:val="22"/>
          <w:szCs w:val="28"/>
        </w:rPr>
        <w:t>A. survive</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B. enjoy</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C. remember</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D. control</w:t>
      </w:r>
    </w:p>
    <w:p w14:paraId="75475847">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eastAsia" w:ascii="Times New Roman" w:hAnsi="Times New Roman" w:cs="Times New Roman"/>
          <w:sz w:val="22"/>
          <w:szCs w:val="28"/>
          <w:lang w:val="en-US" w:eastAsia="zh-CN"/>
        </w:rPr>
        <w:t>45.</w:t>
      </w:r>
      <w:r>
        <w:rPr>
          <w:rFonts w:hint="default" w:ascii="Times New Roman" w:hAnsi="Times New Roman" w:cs="Times New Roman"/>
          <w:sz w:val="22"/>
          <w:szCs w:val="28"/>
        </w:rPr>
        <w:t>A. curious</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B. silent</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C. shocked</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D. amused</w:t>
      </w:r>
    </w:p>
    <w:p w14:paraId="51DE31FC">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eastAsia" w:ascii="Times New Roman" w:hAnsi="Times New Roman" w:cs="Times New Roman"/>
          <w:sz w:val="22"/>
          <w:szCs w:val="28"/>
          <w:lang w:val="en-US" w:eastAsia="zh-CN"/>
        </w:rPr>
        <w:t>46.</w:t>
      </w:r>
      <w:r>
        <w:rPr>
          <w:rFonts w:hint="default" w:ascii="Times New Roman" w:hAnsi="Times New Roman" w:cs="Times New Roman"/>
          <w:sz w:val="22"/>
          <w:szCs w:val="28"/>
        </w:rPr>
        <w:t>A. plans</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B. guesses</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C. decisions</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D. jokes</w:t>
      </w:r>
    </w:p>
    <w:p w14:paraId="4EBD8B7D">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eastAsia" w:ascii="Times New Roman" w:hAnsi="Times New Roman" w:cs="Times New Roman"/>
          <w:sz w:val="22"/>
          <w:szCs w:val="28"/>
          <w:lang w:val="en-US" w:eastAsia="zh-CN"/>
        </w:rPr>
        <w:t>47.</w:t>
      </w:r>
      <w:r>
        <w:rPr>
          <w:rFonts w:hint="default" w:ascii="Times New Roman" w:hAnsi="Times New Roman" w:cs="Times New Roman"/>
          <w:sz w:val="22"/>
          <w:szCs w:val="28"/>
        </w:rPr>
        <w:t>A. hungry</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B. magical</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C. fierce</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D. imaginary</w:t>
      </w:r>
    </w:p>
    <w:p w14:paraId="53359580">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eastAsia" w:ascii="Times New Roman" w:hAnsi="Times New Roman" w:cs="Times New Roman"/>
          <w:sz w:val="22"/>
          <w:szCs w:val="28"/>
          <w:lang w:val="en-US" w:eastAsia="zh-CN"/>
        </w:rPr>
        <w:t>48.</w:t>
      </w:r>
      <w:r>
        <w:rPr>
          <w:rFonts w:hint="default" w:ascii="Times New Roman" w:hAnsi="Times New Roman" w:cs="Times New Roman"/>
          <w:sz w:val="22"/>
          <w:szCs w:val="28"/>
        </w:rPr>
        <w:t>A. grew</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B. emerged</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C. faded</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D. fell</w:t>
      </w:r>
    </w:p>
    <w:p w14:paraId="67BEA27B">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eastAsia" w:ascii="Times New Roman" w:hAnsi="Times New Roman" w:cs="Times New Roman"/>
          <w:sz w:val="22"/>
          <w:szCs w:val="28"/>
          <w:lang w:val="en-US" w:eastAsia="zh-CN"/>
        </w:rPr>
        <w:t>49.</w:t>
      </w:r>
      <w:r>
        <w:rPr>
          <w:rFonts w:hint="default" w:ascii="Times New Roman" w:hAnsi="Times New Roman" w:cs="Times New Roman"/>
          <w:sz w:val="22"/>
          <w:szCs w:val="28"/>
        </w:rPr>
        <w:t>A. Calling on</w:t>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B. Pointing at</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C. Turning to</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D. Waiting for</w:t>
      </w:r>
    </w:p>
    <w:p w14:paraId="56981246">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eastAsia" w:ascii="Times New Roman" w:hAnsi="Times New Roman" w:cs="Times New Roman"/>
          <w:sz w:val="22"/>
          <w:szCs w:val="28"/>
          <w:lang w:val="en-US" w:eastAsia="zh-CN"/>
        </w:rPr>
        <w:t>50.</w:t>
      </w:r>
      <w:r>
        <w:rPr>
          <w:rFonts w:hint="default" w:ascii="Times New Roman" w:hAnsi="Times New Roman" w:cs="Times New Roman"/>
          <w:sz w:val="22"/>
          <w:szCs w:val="28"/>
        </w:rPr>
        <w:t>A. joy</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B. fear</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C. anger</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D. hope</w:t>
      </w:r>
    </w:p>
    <w:p w14:paraId="3377BD56">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eastAsia" w:ascii="Times New Roman" w:hAnsi="Times New Roman" w:cs="Times New Roman"/>
          <w:sz w:val="22"/>
          <w:szCs w:val="28"/>
          <w:lang w:val="en-US" w:eastAsia="zh-CN"/>
        </w:rPr>
        <w:t>51.</w:t>
      </w:r>
      <w:r>
        <w:rPr>
          <w:rFonts w:hint="default" w:ascii="Times New Roman" w:hAnsi="Times New Roman" w:cs="Times New Roman"/>
          <w:sz w:val="22"/>
          <w:szCs w:val="28"/>
        </w:rPr>
        <w:t>A. heard</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B. missed</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C. avoided</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D. recorded</w:t>
      </w:r>
    </w:p>
    <w:p w14:paraId="2759BD78">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eastAsia" w:ascii="Times New Roman" w:hAnsi="Times New Roman" w:cs="Times New Roman"/>
          <w:sz w:val="22"/>
          <w:szCs w:val="28"/>
          <w:lang w:val="en-US" w:eastAsia="zh-CN"/>
        </w:rPr>
        <w:t>52.</w:t>
      </w:r>
      <w:r>
        <w:rPr>
          <w:rFonts w:hint="default" w:ascii="Times New Roman" w:hAnsi="Times New Roman" w:cs="Times New Roman"/>
          <w:sz w:val="22"/>
          <w:szCs w:val="28"/>
        </w:rPr>
        <w:t>A. beauty</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B. harmony</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C. warmth</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D. mystery</w:t>
      </w:r>
    </w:p>
    <w:p w14:paraId="61172433">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eastAsia" w:ascii="Times New Roman" w:hAnsi="Times New Roman" w:cs="Times New Roman"/>
          <w:sz w:val="22"/>
          <w:szCs w:val="28"/>
          <w:lang w:val="en-US" w:eastAsia="zh-CN"/>
        </w:rPr>
        <w:t>53.</w:t>
      </w:r>
      <w:r>
        <w:rPr>
          <w:rFonts w:hint="default" w:ascii="Times New Roman" w:hAnsi="Times New Roman" w:cs="Times New Roman"/>
          <w:sz w:val="22"/>
          <w:szCs w:val="28"/>
        </w:rPr>
        <w:t>A. refuse</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B. pretend</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C. forget</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D. hate</w:t>
      </w:r>
    </w:p>
    <w:p w14:paraId="54812C8E">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eastAsia" w:ascii="Times New Roman" w:hAnsi="Times New Roman" w:cs="Times New Roman"/>
          <w:sz w:val="22"/>
          <w:szCs w:val="28"/>
          <w:lang w:val="en-US" w:eastAsia="zh-CN"/>
        </w:rPr>
        <w:t>54.</w:t>
      </w:r>
      <w:r>
        <w:rPr>
          <w:rFonts w:hint="default" w:ascii="Times New Roman" w:hAnsi="Times New Roman" w:cs="Times New Roman"/>
          <w:sz w:val="22"/>
          <w:szCs w:val="28"/>
        </w:rPr>
        <w:t>A. game</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B. battle</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C. gift</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D. journey</w:t>
      </w:r>
    </w:p>
    <w:p w14:paraId="2999778C">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eastAsia" w:ascii="Times New Roman" w:hAnsi="Times New Roman" w:cs="Times New Roman"/>
          <w:sz w:val="22"/>
          <w:szCs w:val="28"/>
          <w:lang w:val="en-US" w:eastAsia="zh-CN"/>
        </w:rPr>
        <w:t>55.</w:t>
      </w:r>
      <w:r>
        <w:rPr>
          <w:rFonts w:hint="default" w:ascii="Times New Roman" w:hAnsi="Times New Roman" w:cs="Times New Roman"/>
          <w:sz w:val="22"/>
          <w:szCs w:val="28"/>
        </w:rPr>
        <w:t>A. present</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B. chance</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C. effort</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D. luck</w:t>
      </w:r>
    </w:p>
    <w:p w14:paraId="72D3FC74">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第二节（共 10 小题；每小题 1.5 分，满分 15 分）</w:t>
      </w:r>
    </w:p>
    <w:p w14:paraId="19D77456">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阅读下面材料，在空白处填入适当的内容（1 个单词）或括号内单词的正确形式。</w:t>
      </w:r>
    </w:p>
    <w:p w14:paraId="1ADC752B">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The karez is a 2,000-year-old underground water system from Xinjiang, showcasing China's brilliant ancient engineering. This smart network of wells and tunnels 56</w:t>
      </w:r>
      <w:r>
        <w:rPr>
          <w:rFonts w:hint="eastAsia" w:ascii="Times New Roman" w:hAnsi="Times New Roman" w:cs="Times New Roman"/>
          <w:sz w:val="22"/>
          <w:szCs w:val="28"/>
          <w:lang w:val="en-US" w:eastAsia="zh-CN"/>
        </w:rPr>
        <w:t>.______</w:t>
      </w:r>
      <w:r>
        <w:rPr>
          <w:rFonts w:hint="default" w:ascii="Times New Roman" w:hAnsi="Times New Roman" w:cs="Times New Roman"/>
          <w:sz w:val="22"/>
          <w:szCs w:val="28"/>
          <w:lang w:val="en-US" w:eastAsia="zh-CN"/>
        </w:rPr>
        <w:t> (bring) mountain water to deserts without pumps or electricity, which helps turn dry land into green farms, proving Chinese farmers' 57</w:t>
      </w:r>
      <w:r>
        <w:rPr>
          <w:rFonts w:hint="eastAsia" w:ascii="Times New Roman" w:hAnsi="Times New Roman" w:cs="Times New Roman"/>
          <w:sz w:val="22"/>
          <w:szCs w:val="28"/>
          <w:lang w:val="en-US" w:eastAsia="zh-CN"/>
        </w:rPr>
        <w:t>.________</w:t>
      </w:r>
      <w:r>
        <w:rPr>
          <w:rFonts w:hint="default" w:ascii="Times New Roman" w:hAnsi="Times New Roman" w:cs="Times New Roman"/>
          <w:sz w:val="22"/>
          <w:szCs w:val="28"/>
          <w:lang w:val="en-US" w:eastAsia="zh-CN"/>
        </w:rPr>
        <w:t> (wise) in fighting harsh nature.</w:t>
      </w:r>
    </w:p>
    <w:p w14:paraId="2A3DEA0D">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eastAsia" w:ascii="Times New Roman" w:hAnsi="Times New Roman" w:cs="Times New Roman"/>
          <w:sz w:val="22"/>
          <w:szCs w:val="28"/>
          <w:lang w:val="en-US" w:eastAsia="zh-CN"/>
        </w:rPr>
      </w:pPr>
      <w:r>
        <w:rPr>
          <w:rFonts w:hint="default" w:ascii="Times New Roman" w:hAnsi="Times New Roman" w:cs="Times New Roman"/>
          <w:sz w:val="22"/>
          <w:szCs w:val="28"/>
          <w:lang w:val="en-US" w:eastAsia="zh-CN"/>
        </w:rPr>
        <w:t>The system is made up of three carefully engineered parts: vertical wells 58</w:t>
      </w:r>
      <w:r>
        <w:rPr>
          <w:rFonts w:hint="eastAsia" w:ascii="Times New Roman" w:hAnsi="Times New Roman" w:cs="Times New Roman"/>
          <w:sz w:val="22"/>
          <w:szCs w:val="28"/>
          <w:lang w:val="en-US" w:eastAsia="zh-CN"/>
        </w:rPr>
        <w:t>.______</w:t>
      </w:r>
      <w:r>
        <w:rPr>
          <w:rFonts w:hint="default" w:ascii="Times New Roman" w:hAnsi="Times New Roman" w:cs="Times New Roman"/>
          <w:sz w:val="22"/>
          <w:szCs w:val="28"/>
          <w:lang w:val="en-US" w:eastAsia="zh-CN"/>
        </w:rPr>
        <w:t> (dig) for maintenance, underground tunnels built with a precise 0.1% slope, and surface canals 59</w:t>
      </w:r>
      <w:r>
        <w:rPr>
          <w:rFonts w:hint="eastAsia" w:ascii="Times New Roman" w:hAnsi="Times New Roman" w:cs="Times New Roman"/>
          <w:sz w:val="22"/>
          <w:szCs w:val="28"/>
          <w:lang w:val="en-US" w:eastAsia="zh-CN"/>
        </w:rPr>
        <w:t xml:space="preserve">._______ </w:t>
      </w:r>
    </w:p>
    <w:p w14:paraId="08794C7A">
      <w:pPr>
        <w:keepNext w:val="0"/>
        <w:keepLines w:val="0"/>
        <w:pageBreakBefore w:val="0"/>
        <w:widowControl w:val="0"/>
        <w:kinsoku/>
        <w:wordWrap/>
        <w:overflowPunct/>
        <w:topLinePunct w:val="0"/>
        <w:autoSpaceDE/>
        <w:autoSpaceDN/>
        <w:bidi w:val="0"/>
        <w:adjustRightInd/>
        <w:snapToGrid/>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 (deliver) water to farmlands. Believed to have originated during the Han Dynasty, the karez reflects early Chinese innovation. "It demonstrates 60</w:t>
      </w:r>
      <w:r>
        <w:rPr>
          <w:rFonts w:hint="eastAsia" w:ascii="Times New Roman" w:hAnsi="Times New Roman" w:cs="Times New Roman"/>
          <w:sz w:val="22"/>
          <w:szCs w:val="28"/>
          <w:lang w:val="en-US" w:eastAsia="zh-CN"/>
        </w:rPr>
        <w:t>.______</w:t>
      </w:r>
      <w:r>
        <w:rPr>
          <w:rFonts w:hint="default" w:ascii="Times New Roman" w:hAnsi="Times New Roman" w:cs="Times New Roman"/>
          <w:sz w:val="22"/>
          <w:szCs w:val="28"/>
          <w:lang w:val="en-US" w:eastAsia="zh-CN"/>
        </w:rPr>
        <w:t> our ancestors solved problems creatively," notes Dr. Li from the Turpan Museum. Today, around 400 karez systems remain in use, 61</w:t>
      </w:r>
      <w:r>
        <w:rPr>
          <w:rFonts w:hint="eastAsia" w:ascii="Times New Roman" w:hAnsi="Times New Roman" w:cs="Times New Roman"/>
          <w:sz w:val="22"/>
          <w:szCs w:val="28"/>
          <w:lang w:val="en-US" w:eastAsia="zh-CN"/>
        </w:rPr>
        <w:t>._______</w:t>
      </w:r>
      <w:r>
        <w:rPr>
          <w:rFonts w:hint="default" w:ascii="Times New Roman" w:hAnsi="Times New Roman" w:cs="Times New Roman"/>
          <w:sz w:val="22"/>
          <w:szCs w:val="28"/>
          <w:lang w:val="en-US" w:eastAsia="zh-CN"/>
        </w:rPr>
        <w:t> (active) supporting 30% of Turpan's famous grape farms.</w:t>
      </w:r>
    </w:p>
    <w:p w14:paraId="2A672BF4">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Unlike modern water systems, the karez operates in harmony 62</w:t>
      </w:r>
      <w:r>
        <w:rPr>
          <w:rFonts w:hint="eastAsia" w:ascii="Times New Roman" w:hAnsi="Times New Roman" w:cs="Times New Roman"/>
          <w:sz w:val="22"/>
          <w:szCs w:val="28"/>
          <w:lang w:val="en-US" w:eastAsia="zh-CN"/>
        </w:rPr>
        <w:t>._______</w:t>
      </w:r>
      <w:r>
        <w:rPr>
          <w:rFonts w:hint="default" w:ascii="Times New Roman" w:hAnsi="Times New Roman" w:cs="Times New Roman"/>
          <w:sz w:val="22"/>
          <w:szCs w:val="28"/>
          <w:lang w:val="en-US" w:eastAsia="zh-CN"/>
        </w:rPr>
        <w:t> nature. "Relying on gravity instead of power, it's a model of sustainability," explains farmer Ablimit. Impressed by its efficiency, UNESCO has recognized its 63</w:t>
      </w:r>
      <w:r>
        <w:rPr>
          <w:rFonts w:hint="eastAsia" w:ascii="Times New Roman" w:hAnsi="Times New Roman" w:cs="Times New Roman"/>
          <w:sz w:val="22"/>
          <w:szCs w:val="28"/>
          <w:lang w:val="en-US" w:eastAsia="zh-CN"/>
        </w:rPr>
        <w:t>._______</w:t>
      </w:r>
      <w:r>
        <w:rPr>
          <w:rFonts w:hint="default" w:ascii="Times New Roman" w:hAnsi="Times New Roman" w:cs="Times New Roman"/>
          <w:sz w:val="22"/>
          <w:szCs w:val="28"/>
          <w:lang w:val="en-US" w:eastAsia="zh-CN"/>
        </w:rPr>
        <w:t> (ecology) importance since its inclusion in the World Heritage Irrigation Structures list in 2016.</w:t>
      </w:r>
    </w:p>
    <w:p w14:paraId="7376F095">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More than just an engineering feat, the karez embodies Chinese philosophy. As visitor Wang Ying observes, "While ancient civilizations focused on building monuments reaching for the sky, the Chinese created underground networks designed 64</w:t>
      </w:r>
      <w:r>
        <w:rPr>
          <w:rFonts w:hint="eastAsia" w:ascii="Times New Roman" w:hAnsi="Times New Roman" w:cs="Times New Roman"/>
          <w:sz w:val="22"/>
          <w:szCs w:val="28"/>
          <w:lang w:val="en-US" w:eastAsia="zh-CN"/>
        </w:rPr>
        <w:t>._______</w:t>
      </w:r>
      <w:r>
        <w:rPr>
          <w:rFonts w:hint="default" w:ascii="Times New Roman" w:hAnsi="Times New Roman" w:cs="Times New Roman"/>
          <w:sz w:val="22"/>
          <w:szCs w:val="28"/>
          <w:lang w:val="en-US" w:eastAsia="zh-CN"/>
        </w:rPr>
        <w:t> (support) life."</w:t>
      </w:r>
    </w:p>
    <w:p w14:paraId="14AD52AD">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Still inspiring modern water management, this ancient system proves sustainable solutions can stand 65</w:t>
      </w:r>
      <w:r>
        <w:rPr>
          <w:rFonts w:hint="eastAsia" w:ascii="Times New Roman" w:hAnsi="Times New Roman" w:cs="Times New Roman"/>
          <w:sz w:val="22"/>
          <w:szCs w:val="28"/>
          <w:lang w:val="en-US" w:eastAsia="zh-CN"/>
        </w:rPr>
        <w:t>.______</w:t>
      </w:r>
      <w:r>
        <w:rPr>
          <w:rFonts w:hint="default" w:ascii="Times New Roman" w:hAnsi="Times New Roman" w:cs="Times New Roman"/>
          <w:sz w:val="22"/>
          <w:szCs w:val="28"/>
          <w:lang w:val="en-US" w:eastAsia="zh-CN"/>
        </w:rPr>
        <w:t> test of time and that ancient innovations still hold valuable lessons today.</w:t>
      </w:r>
    </w:p>
    <w:p w14:paraId="4B2127AA">
      <w:pPr>
        <w:keepNext w:val="0"/>
        <w:keepLines w:val="0"/>
        <w:pageBreakBefore w:val="0"/>
        <w:widowControl w:val="0"/>
        <w:kinsoku/>
        <w:wordWrap/>
        <w:overflowPunct/>
        <w:topLinePunct w:val="0"/>
        <w:autoSpaceDE/>
        <w:autoSpaceDN/>
        <w:bidi w:val="0"/>
        <w:adjustRightInd/>
        <w:snapToGrid/>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第四部分：写作（共两节，满分 40 分）</w:t>
      </w:r>
    </w:p>
    <w:p w14:paraId="21E9C741">
      <w:pPr>
        <w:keepNext w:val="0"/>
        <w:keepLines w:val="0"/>
        <w:pageBreakBefore w:val="0"/>
        <w:widowControl w:val="0"/>
        <w:kinsoku/>
        <w:wordWrap/>
        <w:overflowPunct/>
        <w:topLinePunct w:val="0"/>
        <w:autoSpaceDE/>
        <w:autoSpaceDN/>
        <w:bidi w:val="0"/>
        <w:adjustRightInd/>
        <w:snapToGrid/>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第一节：应用文写作（满分 15 分）</w:t>
      </w:r>
    </w:p>
    <w:p w14:paraId="55D1B0ED">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假定你是李华，外教老师 Jenny 准备在班里举办一次辩论赛，她给出了 “Mobile phones in class” 和 “Group or individual study?” 两个题目供大家选择。请给 Jenny 写一封邮件，内容包括：</w:t>
      </w:r>
      <w:r>
        <w:rPr>
          <w:rFonts w:hint="eastAsia" w:ascii="Times New Roman" w:hAnsi="Times New Roman" w:cs="Times New Roman"/>
          <w:sz w:val="22"/>
          <w:szCs w:val="28"/>
          <w:lang w:val="en-US" w:eastAsia="zh-CN"/>
        </w:rPr>
        <w:t>1.</w:t>
      </w:r>
      <w:r>
        <w:rPr>
          <w:rFonts w:hint="default" w:ascii="Times New Roman" w:hAnsi="Times New Roman" w:cs="Times New Roman"/>
          <w:sz w:val="22"/>
          <w:szCs w:val="28"/>
        </w:rPr>
        <w:t>你的选择；</w:t>
      </w:r>
      <w:r>
        <w:rPr>
          <w:rFonts w:hint="eastAsia" w:ascii="Times New Roman" w:hAnsi="Times New Roman" w:cs="Times New Roman"/>
          <w:sz w:val="22"/>
          <w:szCs w:val="28"/>
          <w:lang w:val="en-US" w:eastAsia="zh-CN"/>
        </w:rPr>
        <w:t>2.</w:t>
      </w:r>
      <w:r>
        <w:rPr>
          <w:rFonts w:hint="default" w:ascii="Times New Roman" w:hAnsi="Times New Roman" w:cs="Times New Roman"/>
          <w:sz w:val="22"/>
          <w:szCs w:val="28"/>
        </w:rPr>
        <w:t>说明理由。</w:t>
      </w:r>
    </w:p>
    <w:p w14:paraId="0B542F3C">
      <w:pPr>
        <w:keepNext w:val="0"/>
        <w:keepLines w:val="0"/>
        <w:pageBreakBefore w:val="0"/>
        <w:widowControl w:val="0"/>
        <w:kinsoku/>
        <w:wordWrap/>
        <w:overflowPunct/>
        <w:topLinePunct w:val="0"/>
        <w:autoSpaceDE/>
        <w:autoSpaceDN/>
        <w:bidi w:val="0"/>
        <w:adjustRightInd/>
        <w:snapToGrid/>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注意：</w:t>
      </w:r>
      <w:r>
        <w:rPr>
          <w:rFonts w:hint="default" w:ascii="Times New Roman" w:hAnsi="Times New Roman" w:cs="Times New Roman"/>
          <w:sz w:val="22"/>
          <w:szCs w:val="28"/>
        </w:rPr>
        <w:t>写作词数应为 80 左右；可以适当增加细节，以使行文连贯。</w:t>
      </w:r>
    </w:p>
    <w:p w14:paraId="1D6B5B31">
      <w:pPr>
        <w:keepNext w:val="0"/>
        <w:keepLines w:val="0"/>
        <w:pageBreakBefore w:val="0"/>
        <w:widowControl w:val="0"/>
        <w:kinsoku/>
        <w:wordWrap/>
        <w:overflowPunct/>
        <w:topLinePunct w:val="0"/>
        <w:autoSpaceDE/>
        <w:autoSpaceDN/>
        <w:bidi w:val="0"/>
        <w:adjustRightInd/>
        <w:snapToGrid/>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Dear Jenny,</w:t>
      </w:r>
    </w:p>
    <w:p w14:paraId="48A45920">
      <w:pPr>
        <w:keepNext w:val="0"/>
        <w:keepLines w:val="0"/>
        <w:pageBreakBefore w:val="0"/>
        <w:widowControl w:val="0"/>
        <w:kinsoku/>
        <w:wordWrap/>
        <w:overflowPunct/>
        <w:topLinePunct w:val="0"/>
        <w:autoSpaceDE/>
        <w:autoSpaceDN/>
        <w:bidi w:val="0"/>
        <w:adjustRightInd/>
        <w:snapToGrid/>
        <w:ind w:firstLine="330" w:firstLineChars="150"/>
        <w:jc w:val="righ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Yours,</w:t>
      </w:r>
    </w:p>
    <w:p w14:paraId="6A29EBE5">
      <w:pPr>
        <w:keepNext w:val="0"/>
        <w:keepLines w:val="0"/>
        <w:pageBreakBefore w:val="0"/>
        <w:widowControl w:val="0"/>
        <w:kinsoku/>
        <w:wordWrap/>
        <w:overflowPunct/>
        <w:topLinePunct w:val="0"/>
        <w:autoSpaceDE/>
        <w:autoSpaceDN/>
        <w:bidi w:val="0"/>
        <w:adjustRightInd/>
        <w:snapToGrid/>
        <w:ind w:firstLine="330" w:firstLineChars="150"/>
        <w:jc w:val="righ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Li Hua</w:t>
      </w:r>
    </w:p>
    <w:p w14:paraId="221F2F89">
      <w:pPr>
        <w:keepNext w:val="0"/>
        <w:keepLines w:val="0"/>
        <w:pageBreakBefore w:val="0"/>
        <w:widowControl w:val="0"/>
        <w:kinsoku/>
        <w:wordWrap/>
        <w:overflowPunct/>
        <w:topLinePunct w:val="0"/>
        <w:autoSpaceDE/>
        <w:autoSpaceDN/>
        <w:bidi w:val="0"/>
        <w:adjustRightInd/>
        <w:snapToGrid/>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第二节：读后续写（满分 25 分）</w:t>
      </w:r>
    </w:p>
    <w:p w14:paraId="66B0A143">
      <w:pPr>
        <w:keepNext w:val="0"/>
        <w:keepLines w:val="0"/>
        <w:pageBreakBefore w:val="0"/>
        <w:widowControl w:val="0"/>
        <w:kinsoku/>
        <w:wordWrap/>
        <w:overflowPunct/>
        <w:topLinePunct w:val="0"/>
        <w:autoSpaceDE/>
        <w:autoSpaceDN/>
        <w:bidi w:val="0"/>
        <w:adjustRightInd/>
        <w:snapToGrid/>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阅读下面短文，根据所给情节进行续写，使之构成一个完整的故事。</w:t>
      </w:r>
    </w:p>
    <w:p w14:paraId="404942D9">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When I was ten, my parents told me we were going to China for our summer holiday. I was over the moon—I had only ever seen the Great Wall and the Forbidden City in books, and now I would actually get to walk through history!</w:t>
      </w:r>
    </w:p>
    <w:p w14:paraId="27A6A246">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For weeks, I imagined the towering palaces, the red-and-gold gates, and the stories hidden in every corner. Finally, the day arrived, and there I was, standing in the heart of Beijing, staring up at the most magnificent buildings I had ever seen.</w:t>
      </w:r>
    </w:p>
    <w:p w14:paraId="5889D608">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The Forbidden City was even more incredible in real life. The golden roofs shone under the sun, the delicate carvings told silent tales of emperors and warriors, and the vast courtyards made me feel like I had stepped into a fairy tale. Every turn revealed something new—a dragon statue, a marble staircase, a hidden garden—and I couldn't stop taking pictures, desperate to capture every detail. My parents laughed as I dragged them from one spot to another, insisting on yet another photo.</w:t>
      </w:r>
    </w:p>
    <w:p w14:paraId="362BF81F">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What struck me most were the colors. The imperial yellow of the rooftops against the deep red walls looked brighter than any picture could show. Even the stone pathways seemed to glow with centuries of footsteps. I remembered running my fingers along a carved marble railing, wondering how many hands had touched that same spot over six hundred years.</w:t>
      </w:r>
    </w:p>
    <w:p w14:paraId="4A1CCE94">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The place was packed with tourists, all murmuring in different languages, their faces filled with the same amazement as mine. Some pointed at the architecture, others posed for pictures, and a few just stood quietly, taking it all in. The energy was infectious—everyone seemed to feel the magic of this ancient place.</w:t>
      </w:r>
    </w:p>
    <w:p w14:paraId="4DB2111D">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As the afternoon wore on, we followed the crowd toward the exit. The sea of people was overwhelming, and I, being small for my age, grasped my father's hand tightly, afraid to get lost in the rushing crowd. The noise, the heat, and the excitement made everything feel like a blur—until suddenly, I looked down at the large hand I was holding—the wrong watch, the wrong-colored ring.</w:t>
      </w:r>
    </w:p>
    <w:p w14:paraId="678D1557">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注意：</w:t>
      </w:r>
      <w:r>
        <w:rPr>
          <w:rFonts w:hint="default" w:ascii="Times New Roman" w:hAnsi="Times New Roman" w:cs="Times New Roman"/>
          <w:sz w:val="22"/>
          <w:szCs w:val="28"/>
        </w:rPr>
        <w:t>续写词数应为 150 左右；请按如下格式在答题卡的相应位置作答。</w:t>
      </w:r>
    </w:p>
    <w:p w14:paraId="121605D8">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My blood turned to ice.</w:t>
      </w:r>
    </w:p>
    <w:p w14:paraId="66AD51CD">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There he was, just three people away.</w:t>
      </w:r>
    </w:p>
    <w:p w14:paraId="6C49A8F1">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lang w:val="en-US" w:eastAsia="zh-CN"/>
        </w:rPr>
      </w:pPr>
      <w:bookmarkStart w:id="0" w:name="_GoBack"/>
      <w:bookmarkEnd w:id="0"/>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70107C"/>
    <w:multiLevelType w:val="singleLevel"/>
    <w:tmpl w:val="E070107C"/>
    <w:lvl w:ilvl="0" w:tentative="0">
      <w:start w:val="1"/>
      <w:numFmt w:val="bullet"/>
      <w:lvlText w:val=""/>
      <w:lvlJc w:val="left"/>
      <w:pPr>
        <w:ind w:left="420" w:hanging="420"/>
      </w:pPr>
      <w:rPr>
        <w:rFonts w:hint="default" w:ascii="Wingdings" w:hAnsi="Wingdings"/>
      </w:rPr>
    </w:lvl>
  </w:abstractNum>
  <w:abstractNum w:abstractNumId="1">
    <w:nsid w:val="39F81B49"/>
    <w:multiLevelType w:val="singleLevel"/>
    <w:tmpl w:val="39F81B49"/>
    <w:lvl w:ilvl="0" w:tentative="0">
      <w:start w:val="10"/>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443574"/>
    <w:rsid w:val="198F7ACB"/>
    <w:rsid w:val="22541799"/>
    <w:rsid w:val="2B5F1FEE"/>
    <w:rsid w:val="34BD505C"/>
    <w:rsid w:val="5BA81AC0"/>
    <w:rsid w:val="5EA762EA"/>
    <w:rsid w:val="5EF05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6">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7">
    <w:name w:val="footer"/>
    <w:basedOn w:val="1"/>
    <w:uiPriority w:val="0"/>
    <w:pPr>
      <w:tabs>
        <w:tab w:val="center" w:pos="4153"/>
        <w:tab w:val="right" w:pos="8306"/>
      </w:tabs>
      <w:snapToGrid w:val="0"/>
      <w:jc w:val="left"/>
    </w:pPr>
    <w:rPr>
      <w:sz w:val="18"/>
    </w:rPr>
  </w:style>
  <w:style w:type="paragraph" w:styleId="8">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1">
    <w:name w:val="Strong"/>
    <w:basedOn w:val="10"/>
    <w:qFormat/>
    <w:uiPriority w:val="0"/>
    <w:rPr>
      <w:b/>
    </w:rPr>
  </w:style>
  <w:style w:type="character" w:styleId="12">
    <w:name w:val="Emphasis"/>
    <w:basedOn w:val="10"/>
    <w:qFormat/>
    <w:uiPriority w:val="0"/>
    <w:rPr>
      <w: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8243</Words>
  <Characters>29076</Characters>
  <Lines>0</Lines>
  <Paragraphs>0</Paragraphs>
  <TotalTime>21</TotalTime>
  <ScaleCrop>false</ScaleCrop>
  <LinksUpToDate>false</LinksUpToDate>
  <CharactersWithSpaces>34623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2025-10-08T13:26:00Z</dcterms:created>
  <dc:creator>huawei</dc:creator>
  <cp:lastModifiedBy>@小潘童鞋</cp:lastModifiedBy>
  <dcterms:modified xsi:type="dcterms:W3CDTF">2025-10-09T03:14:25Z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eyJoZGlkIjoiMzEwNTM5NzYwMDRjMzkwZTVkZjY2ODkwMGIxNGU0OTUiLCJ1c2VySWQiOiI1OTczMDQyNzQifQ==</vt:lpwstr>
  </property>
  <property fmtid="{D5CDD505-2E9C-101B-9397-08002B2CF9AE}" pid="4" name="ICV">
    <vt:lpwstr>100AAB40BD0844499A8638A50CC4D827_12</vt:lpwstr>
  </property>
</Properties>
</file>