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FD77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cs="Times New Roman"/>
          <w:b/>
          <w:bCs/>
          <w:sz w:val="28"/>
          <w:szCs w:val="36"/>
          <w:lang w:val="en-US" w:eastAsia="zh-CN"/>
        </w:rPr>
      </w:pPr>
      <w:r>
        <w:rPr>
          <w:rFonts w:hint="eastAsia" w:ascii="Times New Roman" w:hAnsi="Times New Roman" w:cs="Times New Roman"/>
          <w:b/>
          <w:bCs/>
          <w:sz w:val="28"/>
          <w:szCs w:val="36"/>
          <w:lang w:val="en-US" w:eastAsia="zh-CN"/>
        </w:rPr>
        <w:t>浙江强基联盟 2025 年10月高三联考英语学科 试题答案</w:t>
      </w:r>
    </w:p>
    <w:p w14:paraId="7E6444E9">
      <w:pPr>
        <w:keepNext w:val="0"/>
        <w:keepLines w:val="0"/>
        <w:pageBreakBefore w:val="0"/>
        <w:widowControl w:val="0"/>
        <w:kinsoku/>
        <w:wordWrap/>
        <w:overflowPunct/>
        <w:topLinePunct w:val="0"/>
        <w:autoSpaceDE/>
        <w:autoSpaceDN/>
        <w:bidi w:val="0"/>
        <w:adjustRightInd/>
        <w:snapToGrid/>
        <w:ind w:firstLine="330" w:firstLineChars="15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浙江强基联盟 2025 年 10 月高三联考英语参考答案与评分标准</w:t>
      </w:r>
    </w:p>
    <w:p w14:paraId="4BE905EE">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第一部分：听力 (共两节，满分 30 分)</w:t>
      </w:r>
    </w:p>
    <w:p w14:paraId="2D50DABD">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1-5 AACCB 6-10 CCAAB 11-15 ABBCC 16-20 ACBAC</w:t>
      </w:r>
    </w:p>
    <w:p w14:paraId="67ADE6EB">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第二部分：阅读 (共两节，满分 50 分)</w:t>
      </w:r>
    </w:p>
    <w:p w14:paraId="51F9F515">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(共 15 个小题；每小题 2.5 分，满分 37.5 分)</w:t>
      </w:r>
    </w:p>
    <w:p w14:paraId="7B31B04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21-23 CDA 24-27 CBBA 28-31 BDDA 32-35 ADBC</w:t>
      </w:r>
    </w:p>
    <w:p w14:paraId="6C0B438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第二节 (共 5 个小题；每小题 2.5 分，满分 12.5 分)</w:t>
      </w:r>
    </w:p>
    <w:p w14:paraId="7AE82B8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36-40 ADCEG</w:t>
      </w:r>
    </w:p>
    <w:p w14:paraId="135504D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第三部分：语言运用 (共两节，满分 30 分)</w:t>
      </w:r>
    </w:p>
    <w:p w14:paraId="02CF90BB">
      <w:pPr>
        <w:keepNext w:val="0"/>
        <w:keepLines w:val="0"/>
        <w:pageBreakBefore w:val="0"/>
        <w:widowControl w:val="0"/>
        <w:numPr>
          <w:ilvl w:val="0"/>
          <w:numId w:val="2"/>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(共 15 个小题，每小题 1 分，满分 15 分)</w:t>
      </w:r>
    </w:p>
    <w:p w14:paraId="18C081C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41-45 BCDAB 46-50 BDACB 51-55 BACDA</w:t>
      </w:r>
    </w:p>
    <w:p w14:paraId="4C9BE9F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第二节 (共 10 小题，每小题 1.5 分，满分 15 分)</w:t>
      </w:r>
    </w:p>
    <w:p w14:paraId="105B780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56. brings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57. wisdom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58. dug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59. delivering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60. how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61. actively</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 62. with </w:t>
      </w:r>
    </w:p>
    <w:p w14:paraId="7443E40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63. ecological</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 xml:space="preserve">64. to support </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65. the</w:t>
      </w:r>
    </w:p>
    <w:p w14:paraId="6070C79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答案详解</w:t>
      </w:r>
    </w:p>
    <w:p w14:paraId="1A9C002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21. C 考察细节理解。文中第一段提到 “walking 7,000 steps daily can significantly enhance brain function and lower the risk of major diseases”，说明每天走 7000 步可以显著降低疾病风险。故选择 C。</w:t>
      </w:r>
    </w:p>
    <w:p w14:paraId="4C50CC2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22. D 考察推理判断。文中 “Health Expert Opinions” 部分多位专家强调的 “realistic and regular”“consistency matters most” 以及 “routine daily activities... in the long run” 都指向可持续的健康习惯。故选择 D。</w:t>
      </w:r>
    </w:p>
    <w:p w14:paraId="162F927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23. A 考察细节理解。文中 “Practical Advice” 部分第一条明确建议 “Make it social: Walk with friends/family to stay motivated and enjoy quality time.”，指出与朋友 / 家人同行能增加动力和乐趣。故选择 A。</w:t>
      </w:r>
    </w:p>
    <w:p w14:paraId="62E28BA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24. C 考察写作方法。文中第一段提到 “the ancient Hawaiian concept of mālama (to care for) which encourages...”，通过解释定义的方式来引入主题。故选择 C。</w:t>
      </w:r>
    </w:p>
    <w:p w14:paraId="21EAADA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25. B 考察细节理解。文中第三段提到 “on Maui, you can help restore native forests”，说明志愿者可以参与恢复当地森林的活动。故选择 B。</w:t>
      </w:r>
    </w:p>
    <w:p w14:paraId="3C47CBE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26. B 考察细节理解。文中第五段提到 “Greg Solatario, whose family has taken care of this land for generations”，说明他的家族长期保护这片土地。故选择 B。</w:t>
      </w:r>
    </w:p>
    <w:p w14:paraId="18710E4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27. A 考察主旨大意。全文围绕 “mālama” 一词展开，强调游客通过参与环保活动使旅行更有意义，还能改善当地环境，这符合 A 项 “The wise improve what they enjoy (智者改善他们所享受的)” 所表述的哲理。故选择 A。</w:t>
      </w:r>
    </w:p>
    <w:p w14:paraId="325F5211">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28. B 考察推理判断。文中第二段提到 “this high-tech facility operates without soil, heavy machinery, or pesticides... produces up to 350 times more yields compared to traditional farms while using just 10% of the water”，第三段进一步说明 “The entire process... is automated... robots take over”，这些信息表明，该农业系统的核心特点是以极少的投入获得极高的产量，因此其主要特征是高产低耗。故选择 B。</w:t>
      </w:r>
    </w:p>
    <w:p w14:paraId="0833D35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29. D 考察细节理解。文中第四段提到 “Plants are really just little software programs” 以及科学家在不改变植物 DNA 的前提下进行研究，以调控生长、风味和营养，说明他们的主要角色是 “plant programmers (植物工程师)”。故选择 D。</w:t>
      </w:r>
    </w:p>
    <w:p w14:paraId="22032DD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30. D 考察细节理解。文中第五段提到 “the high costs—including energy-intensive artificial lighting—may block global adoption”，说明高能耗是限制该系统全球推广的主要因素。故选择 D。</w:t>
      </w:r>
    </w:p>
    <w:p w14:paraId="20849E0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31.</w:t>
      </w:r>
      <w:r>
        <w:rPr>
          <w:rFonts w:hint="default" w:ascii="Times New Roman" w:hAnsi="Times New Roman" w:cs="Times New Roman"/>
          <w:sz w:val="22"/>
          <w:szCs w:val="28"/>
          <w:lang w:val="en-US" w:eastAsia="zh-CN"/>
        </w:rPr>
        <w:t>A 考察观点态度。文中最后一段提到 “this high - tech farming model may soon become essential in feeding our growing world”，并强调其高效和环保潜力，表明作者对农业的未来是持乐观态度的。虽然作者也提到了推广的成本，但这是强调待解决的问题，而非根本性否定。故选择 A。</w:t>
      </w:r>
    </w:p>
    <w:p w14:paraId="1C9C17E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32.</w:t>
      </w:r>
      <w:r>
        <w:rPr>
          <w:rFonts w:hint="default" w:ascii="Times New Roman" w:hAnsi="Times New Roman" w:cs="Times New Roman"/>
          <w:sz w:val="22"/>
          <w:szCs w:val="28"/>
          <w:lang w:val="en-US" w:eastAsia="zh-CN"/>
        </w:rPr>
        <w:t>A 考察细节理解。文中第二段提到 “We documented young apes deliberately sneaking up to hit adults, then waiting expectantly for a reaction”，说明幼猿会故意捉弄成年猿类。故选择 A。</w:t>
      </w:r>
    </w:p>
    <w:p w14:paraId="47A8BB5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33.</w:t>
      </w:r>
      <w:r>
        <w:rPr>
          <w:rFonts w:hint="default" w:ascii="Times New Roman" w:hAnsi="Times New Roman" w:cs="Times New Roman"/>
          <w:sz w:val="22"/>
          <w:szCs w:val="28"/>
          <w:lang w:val="en-US" w:eastAsia="zh-CN"/>
        </w:rPr>
        <w:t>D 考察词义猜测。文中第三段提到 “elephants trumpet excitedly when playing”，根据上下文描述动物玩耍时的声音表现可推知，trumpet 应指 “大声叫喊”。故选择 D。</w:t>
      </w:r>
    </w:p>
    <w:p w14:paraId="44BBB54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34.</w:t>
      </w:r>
      <w:r>
        <w:rPr>
          <w:rFonts w:hint="default" w:ascii="Times New Roman" w:hAnsi="Times New Roman" w:cs="Times New Roman"/>
          <w:sz w:val="22"/>
          <w:szCs w:val="28"/>
          <w:lang w:val="en-US" w:eastAsia="zh-CN"/>
        </w:rPr>
        <w:t>B 考察细节理解。文中第四段提到 “In humans, laughter strengthens social connections... playful teasing in apes or ‘laughter’ in dogs could serve a similar purpose—breaking the ice and reinforcing relationships.”，说明动物表现幽默可能是为了加强社会联系。故选择 B。</w:t>
      </w:r>
    </w:p>
    <w:p w14:paraId="0843768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35.</w:t>
      </w:r>
      <w:r>
        <w:rPr>
          <w:rFonts w:hint="default" w:ascii="Times New Roman" w:hAnsi="Times New Roman" w:cs="Times New Roman"/>
          <w:sz w:val="22"/>
          <w:szCs w:val="28"/>
          <w:lang w:val="en-US" w:eastAsia="zh-CN"/>
        </w:rPr>
        <w:t>C 考察文章标题。文章主要介绍研究发现动物（如猿类、狗、海豚、大象、鹦鹉等）会表现出类似幽默的行为（如捉弄、发出类似笑声的声音等），说明动物也会 “耍小聪明”。“Animals Play Tricks Too” 能概括文章主旨，适合作为标题。故选择 C。</w:t>
      </w:r>
    </w:p>
    <w:p w14:paraId="22B8663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36.</w:t>
      </w:r>
      <w:r>
        <w:rPr>
          <w:rFonts w:hint="default" w:ascii="Times New Roman" w:hAnsi="Times New Roman" w:cs="Times New Roman"/>
          <w:sz w:val="22"/>
          <w:szCs w:val="28"/>
          <w:lang w:val="en-US" w:eastAsia="zh-CN"/>
        </w:rPr>
        <w:t>A 考察上下文衔接。前文描述怀旧文化现象，后文转而分析怀旧产生的心理机制。A 项 “But why...” 作为设问句自然过渡，引出下文的科学解释。故选择 A。</w:t>
      </w:r>
    </w:p>
    <w:p w14:paraId="0134C1A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37.</w:t>
      </w:r>
      <w:r>
        <w:rPr>
          <w:rFonts w:hint="default" w:ascii="Times New Roman" w:hAnsi="Times New Roman" w:cs="Times New Roman"/>
          <w:sz w:val="22"/>
          <w:szCs w:val="28"/>
          <w:lang w:val="en-US" w:eastAsia="zh-CN"/>
        </w:rPr>
        <w:t>D 考查上下文衔接。前文提到怀旧 “让人感觉良好” 的表层现象，后文引用心理学家观点揭示怀旧的深层机制。D 项 “However, psychology experts say...” 形成转折递进，表明怀旧不仅是简单的情感愉悦，更有其心理学意义，与后文的专业分析直接衔接。故选择 D。</w:t>
      </w:r>
    </w:p>
    <w:p w14:paraId="3383CBE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38.</w:t>
      </w:r>
      <w:r>
        <w:rPr>
          <w:rFonts w:hint="default" w:ascii="Times New Roman" w:hAnsi="Times New Roman" w:cs="Times New Roman"/>
          <w:sz w:val="22"/>
          <w:szCs w:val="28"/>
          <w:lang w:val="en-US" w:eastAsia="zh-CN"/>
        </w:rPr>
        <w:t>C 考查上下文衔接。该空后使用 “First... Second...” 结构列举怀旧的两大心理功能（提供掌控感、强化社交纽带）。C 项中的 “psychological needs” 准确概括这两个方面，且 “also” 表明这是对前文情感功能的补充。故选择 C。</w:t>
      </w:r>
    </w:p>
    <w:p w14:paraId="3D00E95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39.</w:t>
      </w:r>
      <w:r>
        <w:rPr>
          <w:rFonts w:hint="default" w:ascii="Times New Roman" w:hAnsi="Times New Roman" w:cs="Times New Roman"/>
          <w:sz w:val="22"/>
          <w:szCs w:val="28"/>
          <w:lang w:val="en-US" w:eastAsia="zh-CN"/>
        </w:rPr>
        <w:t>E 考查上下文衔接。后文 “youthful optimism” 与 E 项中的 “feel younger and more optimistic” 形成词义复现。故选择 E。</w:t>
      </w:r>
    </w:p>
    <w:p w14:paraId="1F158291">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40.</w:t>
      </w:r>
      <w:r>
        <w:rPr>
          <w:rFonts w:hint="default" w:ascii="Times New Roman" w:hAnsi="Times New Roman" w:cs="Times New Roman"/>
          <w:sz w:val="22"/>
          <w:szCs w:val="28"/>
          <w:lang w:val="en-US" w:eastAsia="zh-CN"/>
        </w:rPr>
        <w:t>G 考查上下文衔接。前文讨论怀旧可能的危害后，G 项 “Still, in general...” 以转折语气进行总结，既承认潜在问题又强调其总体积极性，与后文 “It helps us reconnet... who we really are.” 形成完美呼应。故选择 G。</w:t>
      </w:r>
    </w:p>
    <w:p w14:paraId="3103308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41.</w:t>
      </w:r>
      <w:r>
        <w:rPr>
          <w:rFonts w:hint="default" w:ascii="Times New Roman" w:hAnsi="Times New Roman" w:cs="Times New Roman"/>
          <w:sz w:val="22"/>
          <w:szCs w:val="28"/>
          <w:lang w:val="en-US" w:eastAsia="zh-CN"/>
        </w:rPr>
        <w:t>B 考察动词。这里是指老师 “意识到（Sensing）” 学生的好奇心。故选择 B。</w:t>
      </w:r>
    </w:p>
    <w:p w14:paraId="6E87E6E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42.</w:t>
      </w:r>
      <w:r>
        <w:rPr>
          <w:rFonts w:hint="default" w:ascii="Times New Roman" w:hAnsi="Times New Roman" w:cs="Times New Roman"/>
          <w:sz w:val="22"/>
          <w:szCs w:val="28"/>
          <w:lang w:val="en-US" w:eastAsia="zh-CN"/>
        </w:rPr>
        <w:t>C 考察动词。老师选择通过体验而非单纯 “解释（explain）” 来教学。故选择 C。</w:t>
      </w:r>
    </w:p>
    <w:p w14:paraId="4EE7F08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43.</w:t>
      </w:r>
      <w:r>
        <w:rPr>
          <w:rFonts w:hint="default" w:ascii="Times New Roman" w:hAnsi="Times New Roman" w:cs="Times New Roman"/>
          <w:sz w:val="22"/>
          <w:szCs w:val="28"/>
          <w:lang w:val="en-US" w:eastAsia="zh-CN"/>
        </w:rPr>
        <w:t>D 考察名词。后文提到 “forest's edge（森林边缘）”，故选择 D。</w:t>
      </w:r>
    </w:p>
    <w:p w14:paraId="24D50A9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44.</w:t>
      </w:r>
      <w:r>
        <w:rPr>
          <w:rFonts w:hint="default" w:ascii="Times New Roman" w:hAnsi="Times New Roman" w:cs="Times New Roman"/>
          <w:sz w:val="22"/>
          <w:szCs w:val="28"/>
          <w:lang w:val="en-US" w:eastAsia="zh-CN"/>
        </w:rPr>
        <w:t>A 考察动词。学生紧张地问 “我们甚至要从中‘活下来（survive）’吗？”，这里的问题从为什么去，到是否有野生动物，再到是否能生存，情感逐步递进，体现孩子们对未知的恐惧。故选择 A。</w:t>
      </w:r>
    </w:p>
    <w:p w14:paraId="282308E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45.</w:t>
      </w:r>
      <w:r>
        <w:rPr>
          <w:rFonts w:hint="default" w:ascii="Times New Roman" w:hAnsi="Times New Roman" w:cs="Times New Roman"/>
          <w:sz w:val="22"/>
          <w:szCs w:val="28"/>
          <w:lang w:val="en-US" w:eastAsia="zh-CN"/>
        </w:rPr>
        <w:t>B 考察形容词。老师保持 “沉默（silent）” 与后文 “I said nothing” 直接呼应。故选择 B。</w:t>
      </w:r>
    </w:p>
    <w:p w14:paraId="10C2B38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46.</w:t>
      </w:r>
      <w:r>
        <w:rPr>
          <w:rFonts w:hint="default" w:ascii="Times New Roman" w:hAnsi="Times New Roman" w:cs="Times New Roman"/>
          <w:sz w:val="22"/>
          <w:szCs w:val="28"/>
          <w:lang w:val="en-US" w:eastAsia="zh-CN"/>
        </w:rPr>
        <w:t>B 考察名词。从上下文可知，学生不知道要去哪里，心里充满各种 “猜测（guesses）”。故选择 B。</w:t>
      </w:r>
    </w:p>
    <w:p w14:paraId="2D0F6BB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47.</w:t>
      </w:r>
      <w:r>
        <w:rPr>
          <w:rFonts w:hint="default" w:ascii="Times New Roman" w:hAnsi="Times New Roman" w:cs="Times New Roman"/>
          <w:sz w:val="22"/>
          <w:szCs w:val="28"/>
          <w:lang w:val="en-US" w:eastAsia="zh-CN"/>
        </w:rPr>
        <w:t>D 考察形容词。前文提到学生们 “思绪纷飞（minds racing with guesses）”，表明他们正处于一种过度脑补的心理状态，因此此处狮子和蛇是学生 “想象的（imaginary）” 而非真实存在的。故选择 D。</w:t>
      </w:r>
    </w:p>
    <w:p w14:paraId="7008DDC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48.</w:t>
      </w:r>
      <w:r>
        <w:rPr>
          <w:rFonts w:hint="default" w:ascii="Times New Roman" w:hAnsi="Times New Roman" w:cs="Times New Roman"/>
          <w:sz w:val="22"/>
          <w:szCs w:val="28"/>
          <w:lang w:val="en-US" w:eastAsia="zh-CN"/>
        </w:rPr>
        <w:t>A 考察动词。随着前行，焦虑 “加剧了（grew）”。故选择 A。微信公众号朝文道 CwD</w:t>
      </w:r>
    </w:p>
    <w:p w14:paraId="43A4DBE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49.</w:t>
      </w:r>
      <w:r>
        <w:rPr>
          <w:rFonts w:hint="default" w:ascii="Times New Roman" w:hAnsi="Times New Roman" w:cs="Times New Roman"/>
          <w:sz w:val="22"/>
          <w:szCs w:val="28"/>
          <w:lang w:val="en-US" w:eastAsia="zh-CN"/>
        </w:rPr>
        <w:t>C 考察动词短语。老师 “转向（Turning to）” 学生并微笑，这里的 “转向” 包含身体转向和注意力转移的双重含义，最贴合老师停下脚步面对学生的场景。故选择 C。</w:t>
      </w:r>
    </w:p>
    <w:p w14:paraId="7C8E339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50.</w:t>
      </w:r>
      <w:r>
        <w:rPr>
          <w:rFonts w:hint="default" w:ascii="Times New Roman" w:hAnsi="Times New Roman" w:cs="Times New Roman"/>
          <w:sz w:val="22"/>
          <w:szCs w:val="28"/>
          <w:lang w:val="en-US" w:eastAsia="zh-CN"/>
        </w:rPr>
        <w:t>B 考察名词。学生沉浸在 “恐惧（fear）” 中，忽略了当下。故选择 B。</w:t>
      </w:r>
    </w:p>
    <w:p w14:paraId="29553CC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51.</w:t>
      </w:r>
      <w:r>
        <w:rPr>
          <w:rFonts w:hint="default" w:ascii="Times New Roman" w:hAnsi="Times New Roman" w:cs="Times New Roman"/>
          <w:sz w:val="22"/>
          <w:szCs w:val="28"/>
          <w:lang w:val="en-US" w:eastAsia="zh-CN"/>
        </w:rPr>
        <w:t>B 考察动词。这里是指因过度关注想象中的危险而 “错过（missed）” 现实中鸟鸣等的美好事物。故选择 B。</w:t>
      </w:r>
    </w:p>
    <w:p w14:paraId="1C84BFB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52.</w:t>
      </w:r>
      <w:r>
        <w:rPr>
          <w:rFonts w:hint="default" w:ascii="Times New Roman" w:hAnsi="Times New Roman" w:cs="Times New Roman"/>
          <w:sz w:val="22"/>
          <w:szCs w:val="28"/>
          <w:lang w:val="en-US" w:eastAsia="zh-CN"/>
        </w:rPr>
        <w:t>A 考察名词。与 “鸟鸣”“阳光” 并列的是周围的 “美好（beauty）”。故选择 A。</w:t>
      </w:r>
    </w:p>
    <w:p w14:paraId="0AA2075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53.</w:t>
      </w:r>
      <w:r>
        <w:rPr>
          <w:rFonts w:hint="default" w:ascii="Times New Roman" w:hAnsi="Times New Roman" w:cs="Times New Roman"/>
          <w:sz w:val="22"/>
          <w:szCs w:val="28"/>
          <w:lang w:val="en-US" w:eastAsia="zh-CN"/>
        </w:rPr>
        <w:t>C 考察动词。从上下文可知，我们会因为过于担忧未来而 “忘记（forget）” 活在当下。故选择 C。</w:t>
      </w:r>
    </w:p>
    <w:p w14:paraId="6E597EE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54.</w:t>
      </w:r>
      <w:r>
        <w:rPr>
          <w:rFonts w:hint="default" w:ascii="Times New Roman" w:hAnsi="Times New Roman" w:cs="Times New Roman"/>
          <w:sz w:val="22"/>
          <w:szCs w:val="28"/>
          <w:lang w:val="en-US" w:eastAsia="zh-CN"/>
        </w:rPr>
        <w:t>D 考察名词。这里用 “旅程（journey）” 既能呼应文中师生的行动，又隐喻人生历程。故选择 D。</w:t>
      </w:r>
    </w:p>
    <w:p w14:paraId="4772C66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55.</w:t>
      </w:r>
      <w:r>
        <w:rPr>
          <w:rFonts w:hint="default" w:ascii="Times New Roman" w:hAnsi="Times New Roman" w:cs="Times New Roman"/>
          <w:sz w:val="22"/>
          <w:szCs w:val="28"/>
          <w:lang w:val="en-US" w:eastAsia="zh-CN"/>
        </w:rPr>
        <w:t>A 考察名词。这里点明全文主旨是专注 “当下（present）”，塑造未来。故选择 A。</w:t>
      </w:r>
    </w:p>
    <w:p w14:paraId="766E675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56.</w:t>
      </w:r>
      <w:r>
        <w:rPr>
          <w:rFonts w:hint="default" w:ascii="Times New Roman" w:hAnsi="Times New Roman" w:cs="Times New Roman"/>
          <w:sz w:val="22"/>
          <w:szCs w:val="28"/>
          <w:lang w:val="en-US" w:eastAsia="zh-CN"/>
        </w:rPr>
        <w:t>brings 考察动词时态。主语是 “This smart network”，为单数名词，且讲述客观事实用一般现在时。故填 brings。</w:t>
      </w:r>
    </w:p>
    <w:p w14:paraId="56A4A63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57.</w:t>
      </w:r>
      <w:r>
        <w:rPr>
          <w:rFonts w:hint="default" w:ascii="Times New Roman" w:hAnsi="Times New Roman" w:cs="Times New Roman"/>
          <w:sz w:val="22"/>
          <w:szCs w:val="28"/>
          <w:lang w:val="en-US" w:eastAsia="zh-CN"/>
        </w:rPr>
        <w:t>wisdom 考察词性转换。形容词性物主代词 “Chinese farmers’” 后需接名词。故填 wisdom。</w:t>
      </w:r>
    </w:p>
    <w:p w14:paraId="41DBB45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dug 考察非谓语动词。动词 dig 与 wells 构成被动关系，用过去分词作后置定语。故填 dug。</w:t>
      </w:r>
    </w:p>
    <w:p w14:paraId="5399A0E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58.</w:t>
      </w:r>
      <w:r>
        <w:rPr>
          <w:rFonts w:hint="default" w:ascii="Times New Roman" w:hAnsi="Times New Roman" w:cs="Times New Roman"/>
          <w:sz w:val="22"/>
          <w:szCs w:val="28"/>
          <w:lang w:val="en-US" w:eastAsia="zh-CN"/>
        </w:rPr>
        <w:t>delivering 考察非谓语动词。动词 deliver 与 canals 构成主动关系，用现在分词作后置定语。故填 delivering。</w:t>
      </w:r>
    </w:p>
    <w:p w14:paraId="4340AE2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how 考察宾语从句。引导词在从句中作方式状语。故填 how。</w:t>
      </w:r>
    </w:p>
    <w:p w14:paraId="58E3A2F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actively 考察词性转换。现在分词 “supporting” 需用副词修饰。故填 actively。</w:t>
      </w:r>
    </w:p>
    <w:p w14:paraId="6517E36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with 考察介词。in harmony with 为固定短语，表示 “与…… 和谐相处”。故填 with。</w:t>
      </w:r>
    </w:p>
    <w:p w14:paraId="746F9FB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ecological 考察词性转换。修饰名词 “importance” 需用形容词。故填 ecological。</w:t>
      </w:r>
    </w:p>
    <w:p w14:paraId="56DF46C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to support 考察非谓语动词。be designed to do 表示 “被设计用来做某事”，用不定式表目的。故填 to support。</w:t>
      </w:r>
    </w:p>
    <w:p w14:paraId="71B363C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the 考察冠词。stand the test of time 表示 “经受时间的考验”，故填 the。</w:t>
      </w:r>
    </w:p>
    <w:p w14:paraId="4E415C6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第四部分：写作 (共两节，满分 40 分)</w:t>
      </w:r>
    </w:p>
    <w:p w14:paraId="099D708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第一节：应用文写作 (满分 15 分)</w:t>
      </w:r>
    </w:p>
    <w:p w14:paraId="4C6A6B0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Possible version 1:</w:t>
      </w:r>
    </w:p>
    <w:p w14:paraId="0C7B62E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Dear Jenny,</w:t>
      </w:r>
    </w:p>
    <w:p w14:paraId="290B3963">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I'd like to recommend "Mobile phones in class?" as our debate topic. It's a practical and engaging issue that affects all of us directly. </w:t>
      </w:r>
    </w:p>
    <w:p w14:paraId="7B867207">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This topic sparks strong opinions. Some argue phones aid learning through online search and apps, while others believe they distract students. A debate would help us weigh these views fairly. Plus, it encourages critical thinking about technology's role in education.</w:t>
      </w:r>
    </w:p>
    <w:p w14:paraId="050001DC">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I hope this suggestion is helpful. It's a topic everyone can relate to, ensuring lively discussions. Looking forward to your feedback!</w:t>
      </w:r>
    </w:p>
    <w:p w14:paraId="044AC9B0">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righ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Yours,Li Hua</w:t>
      </w:r>
    </w:p>
    <w:p w14:paraId="69A4386A">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p>
    <w:p w14:paraId="333EC33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Possible version 2:</w:t>
      </w:r>
    </w:p>
    <w:p w14:paraId="1D8BE4B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Dear Jenny,</w:t>
      </w:r>
    </w:p>
    <w:p w14:paraId="54464D2F">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I'd like to suggest "Group or individual study?" as our debate topic. This is a meaningful choice that every student encounters in their learning process.</w:t>
      </w:r>
    </w:p>
    <w:p w14:paraId="59AE887D">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Group study encourages collaboration and diverse perspectives, while individual study allows for personalized focus. Some students thrive in team discussions, whereas others prefer quiet and independence. Exploring both approaches would help us understand their respective strengths in different learning situations.</w:t>
      </w:r>
    </w:p>
    <w:p w14:paraId="21CDCE16">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I believe this topic will lead to a practical and insightful discussion. It could even help classmates improve their study habits. Hope you find this suggestion useful!</w:t>
      </w:r>
    </w:p>
    <w:p w14:paraId="5705441B">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righ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Yours,</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Li Hua</w:t>
      </w:r>
    </w:p>
    <w:p w14:paraId="7ECAD2B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第二节：读后续写 (满分 25 分)</w:t>
      </w:r>
    </w:p>
    <w:p w14:paraId="4DEB8F1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One possible version:</w:t>
      </w:r>
    </w:p>
    <w:p w14:paraId="0210279A">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My blood turned to ice. My heart pounded violently when I realized I was holding a stranger's hand. I looked up at the man—he had kind eyes and a gentle smile. "Are you lost?" he asked, crouching down to my height. I nodded, fighting back tears. Without hesitation, he asked a nearby guard for help, describing my parents and keeping me calm. Though he was a stranger, his patience and warmth made the terrifying moment feel a little safer. Then I heard Dad's voice calling my name.</w:t>
      </w:r>
    </w:p>
    <w:p w14:paraId="763F2D53">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eastAsia"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There he was, just three people away. He came rushing toward me through the crowd, his face pale with worry. The second he saw me, his shoulders relaxed, and he pulled me into a tight hug. He thanked the kind stranger again and again, his voice shaking. As we walked away, I glanced back at the man, already lost in the crowd. That day, I learned something—Beijing's beauty wasn't just in its golden rooftops or ancient walls, but in people like him, who stopped to help a scared little child. </w:t>
      </w:r>
      <w:r>
        <w:rPr>
          <w:rFonts w:hint="eastAsia" w:ascii="Times New Roman" w:hAnsi="Times New Roman" w:cs="Times New Roman"/>
          <w:sz w:val="22"/>
          <w:szCs w:val="28"/>
          <w:lang w:val="en-US" w:eastAsia="zh-CN"/>
        </w:rPr>
        <w:t xml:space="preserve"> </w:t>
      </w:r>
    </w:p>
    <w:p w14:paraId="71B6685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听力部分录音稿</w:t>
      </w:r>
    </w:p>
    <w:p w14:paraId="7E98953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1</w:t>
      </w:r>
    </w:p>
    <w:p w14:paraId="034A079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What's the plan for the week? We've been doing this for three days.</w:t>
      </w:r>
    </w:p>
    <w:p w14:paraId="7466F5C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Hold out for another day. (1) Then we'll move on to the next step.</w:t>
      </w:r>
    </w:p>
    <w:p w14:paraId="2633723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I see. Well, let's get on with the project.</w:t>
      </w:r>
    </w:p>
    <w:p w14:paraId="1DB2E8B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2</w:t>
      </w:r>
    </w:p>
    <w:p w14:paraId="21B953B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Come on, everyone—follow me. When you sweat, you're burning fat! (2)</w:t>
      </w:r>
    </w:p>
    <w:p w14:paraId="2C9AAFB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I'm too tired, miss. How much time do we have left?</w:t>
      </w:r>
    </w:p>
    <w:p w14:paraId="65DA964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Ten minutes, then we'll all cool down and have a rest. Give it everything you've got!</w:t>
      </w:r>
    </w:p>
    <w:p w14:paraId="26EC89B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3</w:t>
      </w:r>
    </w:p>
    <w:p w14:paraId="20E2F13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Passengers, we're returning to pick up rubbish from our final meal service.</w:t>
      </w:r>
    </w:p>
    <w:p w14:paraId="407260E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And this is your pilot speaking. (3) We're about to land the plane. So please, make your final trips to the restroom now before we begin traveling down.</w:t>
      </w:r>
    </w:p>
    <w:p w14:paraId="0169264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4</w:t>
      </w:r>
    </w:p>
    <w:p w14:paraId="49CFA42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I'm having a pain in my neck and back. (4)</w:t>
      </w:r>
    </w:p>
    <w:p w14:paraId="21B1B17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Have you been under stress at work?</w:t>
      </w:r>
    </w:p>
    <w:p w14:paraId="53946F0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No, it's because I played tennis for a long time yesterday.</w:t>
      </w:r>
    </w:p>
    <w:p w14:paraId="5D55CA7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You should have enough rest today. Maybe a good night's sleep will help.</w:t>
      </w:r>
    </w:p>
    <w:p w14:paraId="23482BA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5</w:t>
      </w:r>
    </w:p>
    <w:p w14:paraId="5370F1F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Sandra, when you return the car this time, please fill it up with petrol, OK?</w:t>
      </w:r>
    </w:p>
    <w:p w14:paraId="1D2CBA1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I always do. You don't have to remind me of such a simple thing.</w:t>
      </w:r>
    </w:p>
    <w:p w14:paraId="5F7D922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Well, Sandra, last time it was empty. I was late to work as I had to fill it up. (5)</w:t>
      </w:r>
    </w:p>
    <w:p w14:paraId="46D2E63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6</w:t>
      </w:r>
    </w:p>
    <w:p w14:paraId="478946E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Hi, Melissa. Thanks for coming to talk to me. I want to chat with you about your most recent project.</w:t>
      </w:r>
    </w:p>
    <w:p w14:paraId="029FD5C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Sure, Mr. Tompkins. I know our group's performance wasn't up to our usual standard. (6) I'm very sorry about it. I promise we can do better next time.</w:t>
      </w:r>
    </w:p>
    <w:p w14:paraId="1DD041A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That's what I want to talk about. I know that certain members of your group don't perform well, but the effort you're putting into is excellent. I see that you're struggling, but I want you to know that you're doing a great job as a manager. (7)</w:t>
      </w:r>
    </w:p>
    <w:p w14:paraId="6BE5637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Ah, thanks. I'm so glad that you noticed my situation.</w:t>
      </w:r>
    </w:p>
    <w:p w14:paraId="288025E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7</w:t>
      </w:r>
    </w:p>
    <w:p w14:paraId="79F7156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What can I get you, sir?</w:t>
      </w:r>
    </w:p>
    <w:p w14:paraId="4070AE9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I am not sure. Could you tell me the difference between the medium and large English breakfasts?</w:t>
      </w:r>
    </w:p>
    <w:p w14:paraId="7CB62C3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Certainly. The medium breakfast comes with two pieces of bread, a salad and one egg. (8)</w:t>
      </w:r>
    </w:p>
    <w:p w14:paraId="35DF10F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M: Right. And that costs £6. </w:t>
      </w:r>
    </w:p>
    <w:p w14:paraId="01C1B78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Correct. Then, with the large breakfast, for £8, you get two extra pieces of bread, an extra egg, and some cheese as well.</w:t>
      </w:r>
    </w:p>
    <w:p w14:paraId="62D4CBE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OK, great. Are drinks included?</w:t>
      </w:r>
    </w:p>
    <w:p w14:paraId="7F576BD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With the medium breakfast, you can choose a medium cup of either tea or coffee, and with the large, you get a large cup of either. If you want juice as well, it's an extra £1.</w:t>
      </w:r>
    </w:p>
    <w:p w14:paraId="6A3F6B4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I think I'll take the medium breakfast with coffee, please. (9)</w:t>
      </w:r>
    </w:p>
    <w:p w14:paraId="6781F8D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Certainly. What about your friend?M: He will come back to the hotel later. He'll order then.</w:t>
      </w:r>
    </w:p>
    <w:p w14:paraId="63E7E63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T</w:t>
      </w:r>
      <w:r>
        <w:rPr>
          <w:rFonts w:hint="default" w:ascii="Times New Roman" w:hAnsi="Times New Roman" w:cs="Times New Roman"/>
          <w:sz w:val="22"/>
          <w:szCs w:val="28"/>
          <w:lang w:val="en-US" w:eastAsia="zh-CN"/>
        </w:rPr>
        <w:t>ext 8</w:t>
      </w:r>
    </w:p>
    <w:p w14:paraId="2DAEA0C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Shall we go to the library after school to work on this report? (10)</w:t>
      </w:r>
    </w:p>
    <w:p w14:paraId="1C08A1F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I can't. My parents are going to an office party, and I promised to take care of my little brother tonight.</w:t>
      </w:r>
    </w:p>
    <w:p w14:paraId="4EFCACA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Could we do it on a video call then?</w:t>
      </w:r>
    </w:p>
    <w:p w14:paraId="4768E1F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I don't think that will work. My little brother is too noisy. Are you free tomorrow?</w:t>
      </w:r>
    </w:p>
    <w:p w14:paraId="5E42202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Sorry, no... I work on Saturdays.</w:t>
      </w:r>
    </w:p>
    <w:p w14:paraId="5491357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And I'm visiting my grandma on Sunday.</w:t>
      </w:r>
    </w:p>
    <w:p w14:paraId="250E284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Well, no problem. We have until Wednesday to get it done.</w:t>
      </w:r>
    </w:p>
    <w:p w14:paraId="29B3FCD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Why don't we do the reading separately over the weekend, and get together next week to plan the presentation?</w:t>
      </w:r>
    </w:p>
    <w:p w14:paraId="26FA72C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That sounds like a good plan.</w:t>
      </w:r>
    </w:p>
    <w:p w14:paraId="78DE225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My parents always order pizza on Monday nights. Why don't you come over and we'll do it then? (11)</w:t>
      </w:r>
    </w:p>
    <w:p w14:paraId="796AD97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Sounds good to me! I love pizza.</w:t>
      </w:r>
    </w:p>
    <w:p w14:paraId="0584457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We'll call it "brain food"!</w:t>
      </w:r>
    </w:p>
    <w:p w14:paraId="0896EBF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Ha-ha! Great. Should I bring something... dessert, perhaps?</w:t>
      </w:r>
    </w:p>
    <w:p w14:paraId="2266A30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They usually order ice cream too. But perhaps you could bring some juice?</w:t>
      </w:r>
    </w:p>
    <w:p w14:paraId="15C52E6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Absolutely. (12)</w:t>
      </w:r>
    </w:p>
    <w:p w14:paraId="57CF9B9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9</w:t>
      </w:r>
    </w:p>
    <w:p w14:paraId="6CA32C01">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Excuse me, do you know where train car No. 3 is? I've been looking all over this platform.</w:t>
      </w:r>
    </w:p>
    <w:p w14:paraId="468565E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Which train are you taking? This one is going into Mongolia, with Beijing as the final destination.</w:t>
      </w:r>
    </w:p>
    <w:p w14:paraId="3E805DF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Oh! I must have made a mistake. I'm going to Russia. (13) Take a look at my ticket.</w:t>
      </w:r>
    </w:p>
    <w:p w14:paraId="158DB2E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Yeah, you are at the wrong platform. (14) You should get on the train on Platform 4.</w:t>
      </w:r>
    </w:p>
    <w:p w14:paraId="4600983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OK, thanks. Are you working here?</w:t>
      </w:r>
    </w:p>
    <w:p w14:paraId="7950BD6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Yeah, I am a train engineer. There's an engine in this train that needs fixing. I'm heading to repair it. (15)</w:t>
      </w:r>
    </w:p>
    <w:p w14:paraId="55B0A16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Wow, what an interesting job!</w:t>
      </w:r>
    </w:p>
    <w:p w14:paraId="0E802D4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Yes, I've learned to love these beautiful machines. I'd better run now. Do you have supplies like food and water for your long journey? It looks like you have to stay on the train for five days.</w:t>
      </w:r>
    </w:p>
    <w:p w14:paraId="7C63F05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W: Plenty, thanks. I just need to buy a map and some warm clothes.</w:t>
      </w:r>
    </w:p>
    <w:p w14:paraId="0A61B609">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M: Here, take this. It's a map showing the entire way across Russia. (16) And remember, you must go to Platform 4. Enjoy!</w:t>
      </w:r>
    </w:p>
    <w:p w14:paraId="1FC8F6E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Text 10</w:t>
      </w:r>
    </w:p>
    <w:p w14:paraId="77D510B6">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Good afternoon to all the students, parents, and staff in this hall. In my years working here, four as a teacher and another three as an art department leader, I've never seen such a talented graduating class. (17) Over the last two weeks, we've seen hundreds of wonderful art projects, from outdoor photo journals to modern paintings that cover the entire walls of the passage to this hall. Plus, given that my specific area in the arts is fashion design, they didn't learn all that from me! (18) </w:t>
      </w:r>
    </w:p>
    <w:p w14:paraId="6C49A8F1">
      <w:pPr>
        <w:keepNext w:val="0"/>
        <w:keepLines w:val="0"/>
        <w:pageBreakBefore w:val="0"/>
        <w:widowControl w:val="0"/>
        <w:numPr>
          <w:ilvl w:val="0"/>
          <w:numId w:val="0"/>
        </w:numPr>
        <w:kinsoku/>
        <w:wordWrap/>
        <w:overflowPunct/>
        <w:topLinePunct w:val="0"/>
        <w:autoSpaceDE/>
        <w:autoSpaceDN/>
        <w:bidi w:val="0"/>
        <w:adjustRightInd/>
        <w:snapToGrid/>
        <w:ind w:firstLine="440" w:firstLineChars="200"/>
        <w:jc w:val="left"/>
        <w:textAlignment w:val="auto"/>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To be honest, all the parents and students here have every reason to feel proud. And next, I'd like to present the following student artists who have been awarded the chance to show their projects and give a short speech to the audience. (20) To begin with, we have James Smith with an amazing Roman-inspired sculpture piece. (19) Next, Jane Goodman will follow him with a short film. And finally, Michael Watts will present some mixed-media art created with the computer. Here, at RISD, we consider all art to be an expression of oneself, one's passion, and the experience of life. So, let's put this expression on display. Please, welcome to the stage, our first artist with his project...</w:t>
      </w:r>
    </w:p>
    <w:p w14:paraId="12B8740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AEFB07"/>
    <w:multiLevelType w:val="singleLevel"/>
    <w:tmpl w:val="3EAEFB07"/>
    <w:lvl w:ilvl="0" w:tentative="0">
      <w:start w:val="1"/>
      <w:numFmt w:val="chineseCounting"/>
      <w:suff w:val="space"/>
      <w:lvlText w:val="第%1节"/>
      <w:lvlJc w:val="left"/>
      <w:rPr>
        <w:rFonts w:hint="eastAsia"/>
      </w:rPr>
    </w:lvl>
  </w:abstractNum>
  <w:abstractNum w:abstractNumId="1">
    <w:nsid w:val="5272D7C8"/>
    <w:multiLevelType w:val="singleLevel"/>
    <w:tmpl w:val="5272D7C8"/>
    <w:lvl w:ilvl="0" w:tentative="0">
      <w:start w:val="1"/>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25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2025-10-09T03:13:48Z</dcterms:created>
  <dc:creator>18304</dc:creator>
  <cp:lastModifiedBy>@小潘童鞋</cp:lastModifiedBy>
  <dcterms:modified xsi:type="dcterms:W3CDTF">2025-10-09T03:14:20Z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eyJoZGlkIjoiMzEwNTM5NzYwMDRjMzkwZTVkZjY2ODkwMGIxNGU0OTUiLCJ1c2VySWQiOiI1OTczMDQyNzQifQ==</vt:lpwstr>
  </property>
  <property fmtid="{D5CDD505-2E9C-101B-9397-08002B2CF9AE}" pid="4" name="ICV">
    <vt:lpwstr>98BD2F5DC2BC48A8A53DD1280C26B147_12</vt:lpwstr>
  </property>
</Properties>
</file>