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2026年3月高三协作体</w:t>
      </w:r>
      <w:r>
        <w:rPr>
          <w:rFonts w:hint="eastAsia"/>
          <w:sz w:val="24"/>
          <w:szCs w:val="24"/>
        </w:rPr>
        <w:t>读后续写</w:t>
      </w:r>
      <w:r>
        <w:rPr>
          <w:rFonts w:hint="eastAsia"/>
          <w:sz w:val="24"/>
          <w:szCs w:val="24"/>
          <w:lang w:val="en-US" w:eastAsia="zh-CN"/>
        </w:rPr>
        <w:t>---</w:t>
      </w:r>
      <w:r>
        <w:rPr>
          <w:rFonts w:hint="eastAsia"/>
          <w:sz w:val="24"/>
          <w:szCs w:val="24"/>
        </w:rPr>
        <w:t>《篮子里的温暖》</w:t>
      </w:r>
    </w:p>
    <w:p>
      <w:pPr>
        <w:jc w:val="center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杭州二中树兰高级中学  郭合英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一、主题语境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人与社会主题下社区公益、感恩回馈与无私互助，核心围绕“感恩节爱心帮扶—突发求助困境—受助者反哺施助”展开，传递善意循环、包容接纳的人文价值。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二、故事梗概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去年感恩节，“我”与教会成员为社区10户困难家庭筹备感恩节食物篮，帮助单亲妈妈、老年夫妇、火灾受灾家庭等度过节日。活动即将结束时，一户未在名单上的陌生家庭闻讯赶来求助，因物资有限无法额外提供。就在这家人失望离开之际，曾接受帮助的琼斯夫妇主动叫停他们，并号召在场受助家庭共同拿出部分食物，为陌生家庭拼凑出一份特别的爱心篮。陌生家庭深受触动，这场双向奔赴的善意，让这个感恩节充满温暖与力量。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三、设计理念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以高中英语读后续写评分标准为核心导向，紧扣“情节连贯、逻辑合理、情感真挚、语言得体”四大要求，遵循“原文解读—冲突破</w:t>
      </w:r>
      <w:r>
        <w:rPr>
          <w:rFonts w:hint="eastAsia"/>
          <w:lang w:val="en-US" w:eastAsia="zh-CN"/>
        </w:rPr>
        <w:t>解</w:t>
      </w:r>
      <w:r>
        <w:rPr>
          <w:rFonts w:hint="eastAsia"/>
        </w:rPr>
        <w:t>—情节构建—语言打磨”的教学思路。聚焦原文核心矛盾与情感主线，引导学生立足原文伏笔、人物性格与场景氛围，合理推进情节、自然升华主旨，强化细节描写与情感表达，提升考场续写的完整性与得分能力，同时渗透感恩与互助的正向价值观。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四、教学步骤</w:t>
      </w:r>
    </w:p>
    <w:p>
      <w:pPr>
        <w:rPr>
          <w:rFonts w:hint="eastAsia"/>
        </w:rPr>
      </w:pPr>
      <w:r>
        <w:rPr>
          <w:rFonts w:hint="eastAsia"/>
          <w:b/>
          <w:bCs/>
        </w:rPr>
        <w:t>Step 1 原文解读：梳理文本核心信息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>扫清词汇与句式障碍，理解原文大意。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2. </w:t>
      </w:r>
      <w:r>
        <w:rPr>
          <w:rFonts w:hint="eastAsia"/>
        </w:rPr>
        <w:t>梳理时间、地点、人物、事件、起因、结果，明确故事背景。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3. </w:t>
      </w:r>
      <w:r>
        <w:rPr>
          <w:rFonts w:hint="eastAsia"/>
        </w:rPr>
        <w:t>定位核心冲突：物资有限与陌生家庭求助的矛盾。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Step 2 锚定续写：把握段首句与情节方向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>精读两段给出句，提取关键动作与情感线索。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2. </w:t>
      </w:r>
      <w:r>
        <w:rPr>
          <w:rFonts w:hint="eastAsia"/>
        </w:rPr>
        <w:t>结合原文人物与场景，确定合理续写走向：受助者主动伸出援手→众人合力凑出爱心篮</w:t>
      </w:r>
      <w:bookmarkStart w:id="0" w:name="_GoBack"/>
      <w:bookmarkEnd w:id="0"/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→陌生家庭感动落泪。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3. </w:t>
      </w:r>
      <w:r>
        <w:rPr>
          <w:rFonts w:hint="eastAsia"/>
        </w:rPr>
        <w:t>保证情节与原文基调一致，符合人物行为逻辑。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Step 3 情节构建：完善故事链条与细节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</w:rPr>
        <w:t>第一段续写要点</w:t>
      </w:r>
      <w:r>
        <w:rPr>
          <w:rFonts w:hint="eastAsia"/>
          <w:b/>
          <w:bCs/>
          <w:lang w:eastAsia="zh-CN"/>
        </w:rPr>
        <w:t>：琼斯夫妇阻止→带头分享→其他家庭响应→共同拼凑特殊篮子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 个人反应：琼斯夫妇上前拦住陌生家庭，温和说明来意，并第一个分享受助物资。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 群像场景：其他受助家庭纷纷响应，主动拿出自己食物篮里的食材。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 细节画面：众人一起拼凑出特别的爱心篮，可描写篮子的样子、食物的摆放，充满温度。</w:t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第二段续写要点：陌生家庭感动→细节描写→点明感恩节精神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 陌生家庭反应：惊讶、不敢相信、眼眶湿润、感动落泪。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 情感升华：点明感恩节真正的意义——分享、互助、善意循环，温暖在整个大厅流淌。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lang w:val="en-US" w:eastAsia="zh-CN"/>
        </w:rPr>
        <w:t>3. 神态/动作/环境细节：孩子的眼神、父母的道谢、大厅温暖的灯光，让画面更真实。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Step 4 语言提升：优化表达贴合考场要求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>学习使用情感类、动作类、场景类高分表达。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2. </w:t>
      </w:r>
      <w:r>
        <w:rPr>
          <w:rFonts w:hint="eastAsia"/>
        </w:rPr>
        <w:t>注意句式多样、衔接自然，符合英语表达习惯。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3. </w:t>
      </w:r>
      <w:r>
        <w:rPr>
          <w:rFonts w:hint="eastAsia"/>
        </w:rPr>
        <w:t>对照评分标准，自查情节、逻辑、语言、主旨。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Step 5 总结迁移：掌握同类续写答题思路</w:t>
      </w:r>
    </w:p>
    <w:p>
      <w:r>
        <w:rPr>
          <w:rFonts w:hint="eastAsia"/>
        </w:rPr>
        <w:t>总结“爱心互助”类续写的常用情节、情感走向与表达技巧，迁移到同主题考场写作。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A368C5"/>
    <w:rsid w:val="42434397"/>
    <w:rsid w:val="51DD33B8"/>
    <w:rsid w:val="71940950"/>
    <w:rsid w:val="76242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2026-03-29T14:06:00Z</dcterms:created>
  <dc:creator>hz139</dc:creator>
  <cp:lastModifiedBy>Administrator</cp:lastModifiedBy>
  <dcterms:modified xsi:type="dcterms:W3CDTF">2026-04-08T03:23:39Z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  <property fmtid="{D5CDD505-2E9C-101B-9397-08002B2CF9AE}" pid="3" name="KSOTemplateDocerSaveRecord">
    <vt:lpwstr>eyJoZGlkIjoiMzEwNTM5NzYwMDRjMzkwZTVkZjY2ODkwMGIxNGU0OTUiLCJ1c2VySWQiOiI1MzAyMzI2NDgifQ==</vt:lpwstr>
  </property>
  <property fmtid="{D5CDD505-2E9C-101B-9397-08002B2CF9AE}" pid="4" name="ICV">
    <vt:lpwstr>61086FCE04C24C22B587E701666D5DA6_12</vt:lpwstr>
  </property>
</Properties>
</file>