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200"/>
        <w:jc w:val="center"/>
        <w:rPr>
          <w:rFonts w:hint="default" w:ascii="Times New Roman" w:hAnsi="Times New Roman" w:eastAsia="Arial Unicode MS" w:cs="Times New Roman"/>
          <w:b/>
          <w:sz w:val="22"/>
          <w:szCs w:val="24"/>
        </w:rPr>
      </w:pPr>
      <w:bookmarkStart w:id="0" w:name="_GoBack"/>
      <w:bookmarkEnd w:id="0"/>
      <w:r>
        <w:rPr>
          <w:rFonts w:hint="default" w:ascii="Times New Roman" w:hAnsi="Times New Roman" w:eastAsia="Arial Unicode MS" w:cs="Times New Roman"/>
          <w:b/>
          <w:sz w:val="22"/>
          <w:szCs w:val="24"/>
        </w:rPr>
        <w:t>A Father and a Son</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Passing through the Atlanta airport one morning, I caught one of those trains that take travelers from the main terminal to their boarding gates. Free, sterile and impersonal, the trains run back and forth all day long. Not many people consider them fun, but on this Saturday I heard laughter.</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At the front of the first car — looking out the window at the track that lay ahead — were a man and his son.</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We had just stopped to let off passengers, and the doors were closing again. “Here we go! Hold on to me tight!” the father said. The boy, about five years old, made sounds of sheer delight.</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I know we’re supposed to avoid making racial distinctions these days, so I hope no one will mind if I mention that most people on the train were white, dressed for business trips or vacations — and that the father and son were black, dressed in clothes that were just about as inexpensive as you can buy.</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“Look out there!” the father said to his son. “See that pilot? I bet he’s walking to his plane.” The son craned his neck to look.</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As I got off, I remembered something I’d wanted to buy in the terminal. I was early for my flight, so I decided to go back.</w:t>
      </w:r>
    </w:p>
    <w:p>
      <w:pPr>
        <w:adjustRightInd w:val="0"/>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I did — and just as I was about to reboard the train for my gate, I saw that the man and his son had returned too. I realized then that they hadn’t been heading for a flight, but had just been riding the shuttle.</w:t>
      </w:r>
    </w:p>
    <w:p>
      <w:pPr>
        <w:adjustRightInd w:val="0"/>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“I want to ride some more!”</w:t>
      </w:r>
    </w:p>
    <w:p>
      <w:pPr>
        <w:adjustRightInd w:val="0"/>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“More?” the father said, mock-exasperated but clearly pleased. “You’re not tired?”</w:t>
      </w:r>
    </w:p>
    <w:p>
      <w:pPr>
        <w:adjustRightInd w:val="0"/>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“This is fun!” his son said.</w:t>
      </w:r>
    </w:p>
    <w:p>
      <w:pPr>
        <w:adjustRightInd w:val="0"/>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“All right,” the father replied, and when a door opened we all got on.</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There are parents who can afford to send their children to Europe or Disneyland, and the children turn out rotten. There are parents who live in million-dollar houses and give their children cars and swimming pools, yet something goes wrong. Rich and poor, black and white, so much goes wrong so often.</w:t>
      </w:r>
    </w:p>
    <w:p>
      <w:pPr>
        <w:snapToGrid w:val="0"/>
        <w:spacing w:line="340" w:lineRule="exact"/>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 xml:space="preserve">     “Where are all these people going, Daddy?” the son asked.</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 xml:space="preserve"> “All over the world,” came the reply. The other people in the airport were leaving for distant destinations or arriving at the ends of their journeys. The father and son, though, were just riding this shuttle together, making it exciting, sharing each other’s company.</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So many troubles in this country — crime, the murderous soullessness that seems to be taking over the lives of many young people, the lowering of educational standards, the increase in vile obscenities in public, the disappearance of simple civility. So many questions about what to do. Here was a father who cared about spending the day with his son and who had come up with this plan on a Saturday morning.</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The answer is so simple: parents who care enough to spend time, and to pay attention and to try their best. It doesn’t cost a cent, yet it is the most valuable thing in the world.</w:t>
      </w:r>
    </w:p>
    <w:p>
      <w:pPr>
        <w:snapToGrid w:val="0"/>
        <w:spacing w:line="340" w:lineRule="exact"/>
        <w:ind w:firstLine="440" w:firstLineChars="200"/>
        <w:rPr>
          <w:rFonts w:hint="default" w:ascii="Times New Roman" w:hAnsi="Times New Roman" w:eastAsia="Arial Unicode MS" w:cs="Times New Roman"/>
          <w:sz w:val="22"/>
          <w:szCs w:val="24"/>
        </w:rPr>
      </w:pPr>
      <w:r>
        <w:rPr>
          <w:rFonts w:hint="default" w:ascii="Times New Roman" w:hAnsi="Times New Roman" w:eastAsia="Arial Unicode MS" w:cs="Times New Roman"/>
          <w:sz w:val="22"/>
          <w:szCs w:val="24"/>
        </w:rPr>
        <w:t>The train picked up speed, and the father pointed something out, and the boy laughed again.</w:t>
      </w:r>
    </w:p>
    <w:p>
      <w:pPr>
        <w:ind w:left="7240" w:leftChars="200" w:hanging="6820" w:hangingChars="3100"/>
        <w:rPr>
          <w:rFonts w:hint="default" w:ascii="Times New Roman" w:hAnsi="Times New Roman" w:cs="Times New Roman"/>
          <w:sz w:val="22"/>
          <w:szCs w:val="24"/>
        </w:rPr>
      </w:pPr>
      <w:r>
        <w:rPr>
          <w:rFonts w:hint="default" w:ascii="Times New Roman" w:hAnsi="Times New Roman" w:cs="Times New Roman"/>
          <w:sz w:val="22"/>
          <w:szCs w:val="24"/>
        </w:rPr>
        <w:t xml:space="preserve"> (527 words)</w:t>
      </w:r>
    </w:p>
    <w:p>
      <w:pPr>
        <w:rPr>
          <w:rFonts w:hint="default" w:ascii="Times New Roman" w:hAnsi="Times New Roman" w:cs="Times New Roman"/>
          <w:sz w:val="22"/>
          <w:szCs w:val="28"/>
        </w:rPr>
      </w:pPr>
    </w:p>
    <w:sectPr>
      <w:pgSz w:w="11906" w:h="16838"/>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533F2"/>
    <w:rsid w:val="079533F2"/>
    <w:rsid w:val="2C903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2018-01-15T23:04:00Z</dcterms:created>
  <dc:creator>溜妈</dc:creator>
  <cp:lastModifiedBy>溜妈</cp:lastModifiedBy>
  <dcterms:modified xsi:type="dcterms:W3CDTF">2019-12-19T03:16:26Z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