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D687A" w14:textId="26CC0DEC" w:rsidR="007355BB" w:rsidRDefault="007355BB" w:rsidP="004E780C">
      <w:pPr>
        <w:pStyle w:val="a7"/>
      </w:pPr>
      <w:r w:rsidRPr="00186D18">
        <w:rPr>
          <w:rFonts w:hint="eastAsia"/>
          <w:highlight w:val="yellow"/>
        </w:rPr>
        <w:t>B</w:t>
      </w:r>
      <w:r w:rsidRPr="00186D18">
        <w:rPr>
          <w:highlight w:val="yellow"/>
        </w:rPr>
        <w:t xml:space="preserve">3U1 </w:t>
      </w:r>
      <w:r w:rsidRPr="00186D18">
        <w:rPr>
          <w:rFonts w:hint="eastAsia"/>
          <w:i/>
          <w:highlight w:val="yellow"/>
        </w:rPr>
        <w:t>F</w:t>
      </w:r>
      <w:r w:rsidRPr="00186D18">
        <w:rPr>
          <w:i/>
          <w:highlight w:val="yellow"/>
        </w:rPr>
        <w:t>estivals and celebrations</w:t>
      </w:r>
      <w:r w:rsidRPr="00186D18">
        <w:rPr>
          <w:highlight w:val="yellow"/>
        </w:rPr>
        <w:t xml:space="preserve"> </w:t>
      </w:r>
      <w:r w:rsidRPr="00186D18">
        <w:rPr>
          <w:rFonts w:hint="eastAsia"/>
          <w:highlight w:val="yellow"/>
        </w:rPr>
        <w:t>教学设计</w:t>
      </w:r>
    </w:p>
    <w:p w14:paraId="7D3EE422" w14:textId="0B358DD6" w:rsidR="007F6BE6" w:rsidRDefault="007F6BE6" w:rsidP="00776E3B">
      <w:pPr>
        <w:jc w:val="right"/>
        <w:rPr>
          <w:sz w:val="22"/>
        </w:rPr>
      </w:pPr>
      <w:r w:rsidRPr="007F6BE6">
        <w:rPr>
          <w:rFonts w:hint="eastAsia"/>
          <w:sz w:val="22"/>
        </w:rPr>
        <w:t>珠海市</w:t>
      </w:r>
      <w:r w:rsidR="00776E3B">
        <w:rPr>
          <w:rFonts w:hint="eastAsia"/>
          <w:sz w:val="22"/>
        </w:rPr>
        <w:t>实验中学 赖会娣</w:t>
      </w:r>
    </w:p>
    <w:p w14:paraId="0C194F6D" w14:textId="33A35C74" w:rsidR="00CD0571" w:rsidRPr="000B121C" w:rsidRDefault="00CD0571" w:rsidP="000B121C">
      <w:pPr>
        <w:pStyle w:val="a9"/>
        <w:numPr>
          <w:ilvl w:val="0"/>
          <w:numId w:val="10"/>
        </w:numPr>
        <w:spacing w:line="360" w:lineRule="auto"/>
        <w:ind w:firstLineChars="0"/>
        <w:jc w:val="left"/>
        <w:rPr>
          <w:rFonts w:ascii="SimSun" w:hAnsi="SimSun"/>
          <w:b/>
          <w:sz w:val="24"/>
          <w:szCs w:val="24"/>
        </w:rPr>
      </w:pPr>
      <w:r w:rsidRPr="000B121C">
        <w:rPr>
          <w:rFonts w:ascii="SimSun" w:hAnsi="SimSun" w:hint="eastAsia"/>
          <w:b/>
          <w:sz w:val="24"/>
          <w:szCs w:val="24"/>
        </w:rPr>
        <w:t>本单元教材内容分析：</w:t>
      </w:r>
    </w:p>
    <w:p w14:paraId="329F6B1D" w14:textId="77777777" w:rsidR="000B121C" w:rsidRPr="000B121C" w:rsidRDefault="000B121C" w:rsidP="000B121C">
      <w:pPr>
        <w:pStyle w:val="a9"/>
        <w:spacing w:line="360" w:lineRule="auto"/>
        <w:ind w:left="480" w:firstLine="480"/>
        <w:jc w:val="left"/>
        <w:rPr>
          <w:rFonts w:ascii="SimSun" w:hAnsi="SimSun"/>
          <w:sz w:val="24"/>
          <w:szCs w:val="24"/>
        </w:rPr>
      </w:pPr>
      <w:r w:rsidRPr="000B121C">
        <w:rPr>
          <w:rFonts w:ascii="SimSun" w:hAnsi="SimSun" w:hint="eastAsia"/>
          <w:sz w:val="24"/>
          <w:szCs w:val="24"/>
        </w:rPr>
        <w:t>本单元的中心话题是“节日”，属于“人与社会”的主题语境。这个永恒的节日话题为所有学生熟悉，因为它来自于人们的生活，大部分对此相当感兴趣。当今社会中，一些传统的中国节日重新得到了公众的重视，一些西方节日在中国也逐步为大家所熟悉。通过本单元的学习，学生学到两种文体（说明文和记叙文）的组织架构，以及文本中蕴含的文化信息，进而培养学生的跨文化交际意识，尤其是树立中华文化自信。</w:t>
      </w:r>
    </w:p>
    <w:p w14:paraId="0DE4CE7D" w14:textId="794B8FC7" w:rsidR="00E3730C" w:rsidRPr="00543E19" w:rsidRDefault="00E3730C" w:rsidP="00543E19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SimSun" w:hAnsi="SimSun"/>
          <w:b/>
          <w:sz w:val="24"/>
          <w:szCs w:val="24"/>
        </w:rPr>
      </w:pPr>
      <w:r w:rsidRPr="00543E19">
        <w:rPr>
          <w:rFonts w:ascii="SimSun" w:hAnsi="SimSun" w:hint="eastAsia"/>
          <w:b/>
          <w:sz w:val="24"/>
          <w:szCs w:val="24"/>
        </w:rPr>
        <w:t>本节课教学内容分析：</w:t>
      </w:r>
    </w:p>
    <w:p w14:paraId="7FB5C51D" w14:textId="4E2B1B09" w:rsidR="00E34239" w:rsidRPr="00FA00BF" w:rsidRDefault="00E3730C" w:rsidP="00FA00BF">
      <w:pPr>
        <w:spacing w:line="360" w:lineRule="auto"/>
        <w:ind w:firstLineChars="200"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教材分析：</w:t>
      </w:r>
      <w:r>
        <w:rPr>
          <w:rFonts w:ascii="SimSun" w:hAnsi="SimSun"/>
          <w:sz w:val="24"/>
          <w:szCs w:val="24"/>
        </w:rPr>
        <w:t>人教版高一必修</w:t>
      </w:r>
      <w:r>
        <w:rPr>
          <w:rFonts w:ascii="SimSun" w:hAnsi="SimSun" w:hint="eastAsia"/>
          <w:sz w:val="24"/>
          <w:szCs w:val="24"/>
        </w:rPr>
        <w:t>三</w:t>
      </w:r>
      <w:r>
        <w:rPr>
          <w:rFonts w:ascii="SimSun" w:hAnsi="SimSun"/>
          <w:sz w:val="24"/>
          <w:szCs w:val="24"/>
        </w:rPr>
        <w:t>第</w:t>
      </w:r>
      <w:r>
        <w:rPr>
          <w:rFonts w:ascii="SimSun" w:hAnsi="SimSun" w:hint="eastAsia"/>
          <w:sz w:val="24"/>
          <w:szCs w:val="24"/>
        </w:rPr>
        <w:t>一</w:t>
      </w:r>
      <w:r>
        <w:rPr>
          <w:rFonts w:ascii="SimSun" w:hAnsi="SimSun"/>
          <w:sz w:val="24"/>
          <w:szCs w:val="24"/>
        </w:rPr>
        <w:t>单元的阅读课</w:t>
      </w:r>
      <w:r w:rsidR="00324263">
        <w:rPr>
          <w:rFonts w:ascii="SimSun" w:hAnsi="SimSun"/>
          <w:i/>
          <w:sz w:val="24"/>
          <w:szCs w:val="24"/>
        </w:rPr>
        <w:t>Festivals and celebrations,</w:t>
      </w:r>
      <w:r w:rsidR="00543E19">
        <w:rPr>
          <w:rFonts w:ascii="SimSun" w:hAnsi="SimSun" w:hint="eastAsia"/>
          <w:sz w:val="24"/>
          <w:szCs w:val="24"/>
        </w:rPr>
        <w:t>是一篇说明文，含小标题，结构清晰。</w:t>
      </w:r>
      <w:r w:rsidR="003E6238">
        <w:rPr>
          <w:rFonts w:ascii="SimSun" w:hAnsi="SimSun" w:hint="eastAsia"/>
          <w:sz w:val="24"/>
          <w:szCs w:val="24"/>
        </w:rPr>
        <w:t>对学生</w:t>
      </w:r>
      <w:r w:rsidR="00E34239" w:rsidRPr="00FA00BF">
        <w:rPr>
          <w:rFonts w:ascii="SimSun" w:hAnsi="SimSun" w:hint="eastAsia"/>
          <w:sz w:val="24"/>
          <w:szCs w:val="24"/>
        </w:rPr>
        <w:t>了解世界各国的节日、含义、由来与民俗</w:t>
      </w:r>
      <w:r w:rsidR="003E6238">
        <w:rPr>
          <w:rFonts w:ascii="SimSun" w:hAnsi="SimSun" w:hint="eastAsia"/>
          <w:sz w:val="24"/>
          <w:szCs w:val="24"/>
        </w:rPr>
        <w:t>，十分有意义。</w:t>
      </w:r>
    </w:p>
    <w:p w14:paraId="4A8CF6FD" w14:textId="77777777" w:rsidR="00DC7578" w:rsidRPr="00DC7578" w:rsidRDefault="00DC7578" w:rsidP="00DC7578">
      <w:pPr>
        <w:spacing w:line="360" w:lineRule="auto"/>
        <w:jc w:val="left"/>
        <w:rPr>
          <w:rFonts w:ascii="SimSun" w:hAnsi="SimSun"/>
          <w:b/>
          <w:sz w:val="24"/>
          <w:szCs w:val="24"/>
        </w:rPr>
      </w:pPr>
      <w:r w:rsidRPr="00DC7578">
        <w:rPr>
          <w:rFonts w:ascii="SimSun" w:hAnsi="SimSun" w:hint="eastAsia"/>
          <w:b/>
          <w:sz w:val="24"/>
          <w:szCs w:val="24"/>
        </w:rPr>
        <w:t>三、学情分析：</w:t>
      </w:r>
    </w:p>
    <w:p w14:paraId="1CEC3618" w14:textId="1710A48C" w:rsidR="00DC7578" w:rsidRPr="00DC7578" w:rsidRDefault="00DC7578" w:rsidP="007C7B3C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 w:hint="eastAsia"/>
          <w:sz w:val="24"/>
          <w:szCs w:val="24"/>
        </w:rPr>
        <w:t>1</w:t>
      </w:r>
      <w:r w:rsidRPr="00DC7578">
        <w:rPr>
          <w:rFonts w:ascii="SimSun" w:hAnsi="SimSun" w:hint="eastAsia"/>
          <w:sz w:val="24"/>
          <w:szCs w:val="24"/>
        </w:rPr>
        <w:t>、此次上课对象为我校高一年级</w:t>
      </w:r>
      <w:r w:rsidR="007C7B3C">
        <w:rPr>
          <w:rFonts w:ascii="SimSun" w:hAnsi="SimSun" w:hint="eastAsia"/>
          <w:sz w:val="24"/>
          <w:szCs w:val="24"/>
        </w:rPr>
        <w:t>两个普通班的</w:t>
      </w:r>
      <w:r w:rsidRPr="00DC7578">
        <w:rPr>
          <w:rFonts w:ascii="SimSun" w:hAnsi="SimSun" w:hint="eastAsia"/>
          <w:sz w:val="24"/>
          <w:szCs w:val="24"/>
        </w:rPr>
        <w:t>学生</w:t>
      </w:r>
      <w:r w:rsidR="007C7B3C">
        <w:rPr>
          <w:rFonts w:ascii="SimSun" w:hAnsi="SimSun" w:hint="eastAsia"/>
          <w:sz w:val="24"/>
          <w:szCs w:val="24"/>
        </w:rPr>
        <w:t>共</w:t>
      </w:r>
      <w:r w:rsidR="007C7B3C">
        <w:rPr>
          <w:rFonts w:ascii="SimSun" w:hAnsi="SimSun" w:hint="eastAsia"/>
          <w:sz w:val="24"/>
          <w:szCs w:val="24"/>
        </w:rPr>
        <w:t>8</w:t>
      </w:r>
      <w:r w:rsidR="007C7B3C">
        <w:rPr>
          <w:rFonts w:ascii="SimSun" w:hAnsi="SimSun"/>
          <w:sz w:val="24"/>
          <w:szCs w:val="24"/>
        </w:rPr>
        <w:t>2</w:t>
      </w:r>
      <w:r w:rsidR="007C7B3C">
        <w:rPr>
          <w:rFonts w:ascii="SimSun" w:hAnsi="SimSun" w:hint="eastAsia"/>
          <w:sz w:val="24"/>
          <w:szCs w:val="24"/>
        </w:rPr>
        <w:t>人</w:t>
      </w:r>
      <w:r w:rsidRPr="00DC7578">
        <w:rPr>
          <w:rFonts w:ascii="SimSun" w:hAnsi="SimSun" w:hint="eastAsia"/>
          <w:sz w:val="24"/>
          <w:szCs w:val="24"/>
        </w:rPr>
        <w:t>。</w:t>
      </w:r>
      <w:r w:rsidR="00AF5B3A">
        <w:rPr>
          <w:rFonts w:ascii="SimSun" w:hAnsi="SimSun" w:hint="eastAsia"/>
          <w:sz w:val="24"/>
          <w:szCs w:val="24"/>
        </w:rPr>
        <w:t>他们的</w:t>
      </w:r>
      <w:r w:rsidRPr="00DC7578">
        <w:rPr>
          <w:rFonts w:ascii="SimSun" w:hAnsi="SimSun" w:hint="eastAsia"/>
          <w:sz w:val="24"/>
          <w:szCs w:val="24"/>
        </w:rPr>
        <w:t>英语基础</w:t>
      </w:r>
      <w:r w:rsidR="00AF5B3A">
        <w:rPr>
          <w:rFonts w:ascii="SimSun" w:hAnsi="SimSun" w:hint="eastAsia"/>
          <w:sz w:val="24"/>
          <w:szCs w:val="24"/>
        </w:rPr>
        <w:t>参差不齐，但</w:t>
      </w:r>
      <w:r w:rsidRPr="00DC7578">
        <w:rPr>
          <w:rFonts w:ascii="SimSun" w:hAnsi="SimSun" w:hint="eastAsia"/>
          <w:sz w:val="24"/>
          <w:szCs w:val="24"/>
        </w:rPr>
        <w:t>对英语</w:t>
      </w:r>
      <w:r w:rsidR="00AF5B3A">
        <w:rPr>
          <w:rFonts w:ascii="SimSun" w:hAnsi="SimSun" w:hint="eastAsia"/>
          <w:sz w:val="24"/>
          <w:szCs w:val="24"/>
        </w:rPr>
        <w:t>有</w:t>
      </w:r>
      <w:r w:rsidRPr="00DC7578">
        <w:rPr>
          <w:rFonts w:ascii="SimSun" w:hAnsi="SimSun" w:hint="eastAsia"/>
          <w:sz w:val="24"/>
          <w:szCs w:val="24"/>
        </w:rPr>
        <w:t>浓厚兴趣。</w:t>
      </w:r>
    </w:p>
    <w:p w14:paraId="2CE40159" w14:textId="66F82052" w:rsidR="00DC7578" w:rsidRPr="00DC7578" w:rsidRDefault="00DC7578" w:rsidP="007C7B3C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 w:hint="eastAsia"/>
          <w:sz w:val="24"/>
          <w:szCs w:val="24"/>
        </w:rPr>
        <w:t>2</w:t>
      </w:r>
      <w:r w:rsidRPr="00DC7578">
        <w:rPr>
          <w:rFonts w:ascii="SimSun" w:hAnsi="SimSun" w:hint="eastAsia"/>
          <w:sz w:val="24"/>
          <w:szCs w:val="24"/>
        </w:rPr>
        <w:t>、课前</w:t>
      </w:r>
      <w:r w:rsidR="003E3A72">
        <w:rPr>
          <w:rFonts w:ascii="SimSun" w:hAnsi="SimSun" w:hint="eastAsia"/>
          <w:sz w:val="24"/>
          <w:szCs w:val="24"/>
        </w:rPr>
        <w:t>已布置作业</w:t>
      </w:r>
      <w:r w:rsidRPr="00DC7578">
        <w:rPr>
          <w:rFonts w:ascii="SimSun" w:hAnsi="SimSun" w:hint="eastAsia"/>
          <w:sz w:val="24"/>
          <w:szCs w:val="24"/>
        </w:rPr>
        <w:t>要求学生预习课文，</w:t>
      </w:r>
      <w:r w:rsidR="00EE0C25">
        <w:rPr>
          <w:rFonts w:ascii="SimSun" w:hAnsi="SimSun" w:hint="eastAsia"/>
          <w:sz w:val="24"/>
          <w:szCs w:val="24"/>
        </w:rPr>
        <w:t>查生词</w:t>
      </w:r>
      <w:r w:rsidR="003F153D">
        <w:rPr>
          <w:rFonts w:ascii="SimSun" w:hAnsi="SimSun" w:hint="eastAsia"/>
          <w:sz w:val="24"/>
          <w:szCs w:val="24"/>
        </w:rPr>
        <w:t>，</w:t>
      </w:r>
      <w:r w:rsidRPr="00DC7578">
        <w:rPr>
          <w:rFonts w:ascii="SimSun" w:hAnsi="SimSun" w:hint="eastAsia"/>
          <w:sz w:val="24"/>
          <w:szCs w:val="24"/>
        </w:rPr>
        <w:t>了解课文的大意。</w:t>
      </w:r>
    </w:p>
    <w:p w14:paraId="421489E0" w14:textId="77777777" w:rsidR="00DC7578" w:rsidRPr="00DC7578" w:rsidRDefault="00DC7578" w:rsidP="00DC7578">
      <w:pPr>
        <w:spacing w:line="360" w:lineRule="auto"/>
        <w:jc w:val="left"/>
        <w:rPr>
          <w:rFonts w:ascii="SimSun" w:hAnsi="SimSun"/>
          <w:b/>
          <w:sz w:val="24"/>
          <w:szCs w:val="24"/>
          <w:shd w:val="clear" w:color="auto" w:fill="FFFFFF"/>
        </w:rPr>
      </w:pPr>
      <w:r w:rsidRPr="00DC7578">
        <w:rPr>
          <w:rFonts w:ascii="SimSun" w:hAnsi="SimSun" w:hint="eastAsia"/>
          <w:b/>
          <w:sz w:val="24"/>
          <w:szCs w:val="24"/>
          <w:shd w:val="clear" w:color="auto" w:fill="FFFFFF"/>
        </w:rPr>
        <w:t>四、教学重难点：</w:t>
      </w:r>
    </w:p>
    <w:p w14:paraId="28FA2859" w14:textId="77777777" w:rsidR="00DC7578" w:rsidRPr="00360F78" w:rsidRDefault="00DC7578" w:rsidP="00360F78">
      <w:pPr>
        <w:spacing w:line="360" w:lineRule="auto"/>
        <w:ind w:firstLineChars="200" w:firstLine="480"/>
        <w:jc w:val="left"/>
        <w:rPr>
          <w:rFonts w:ascii="SimSun" w:hAnsi="SimSun"/>
          <w:b/>
          <w:sz w:val="24"/>
          <w:szCs w:val="24"/>
        </w:rPr>
      </w:pPr>
      <w:r w:rsidRPr="00360F78">
        <w:rPr>
          <w:rFonts w:ascii="SimSun" w:hAnsi="SimSun"/>
          <w:b/>
          <w:sz w:val="24"/>
          <w:szCs w:val="24"/>
        </w:rPr>
        <w:t>教学重点：</w:t>
      </w:r>
    </w:p>
    <w:p w14:paraId="1FEAAD3C" w14:textId="76EF7C97" w:rsidR="00DC7578" w:rsidRPr="00DC7578" w:rsidRDefault="00DC7578" w:rsidP="00360F78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1</w:t>
      </w:r>
      <w:r w:rsidRPr="00DC7578">
        <w:rPr>
          <w:rFonts w:ascii="SimSun" w:hAnsi="SimSun"/>
          <w:sz w:val="24"/>
          <w:szCs w:val="24"/>
        </w:rPr>
        <w:t>、提升学生</w:t>
      </w:r>
      <w:r w:rsidR="00B834BB">
        <w:rPr>
          <w:rFonts w:ascii="SimSun" w:hAnsi="SimSun" w:hint="eastAsia"/>
          <w:sz w:val="24"/>
          <w:szCs w:val="24"/>
        </w:rPr>
        <w:t>对</w:t>
      </w:r>
      <w:r w:rsidRPr="00DC7578">
        <w:rPr>
          <w:rFonts w:ascii="SimSun" w:hAnsi="SimSun"/>
          <w:sz w:val="24"/>
          <w:szCs w:val="24"/>
        </w:rPr>
        <w:t>篇章的</w:t>
      </w:r>
      <w:r w:rsidR="00B834BB">
        <w:rPr>
          <w:rFonts w:ascii="SimSun" w:hAnsi="SimSun" w:hint="eastAsia"/>
          <w:sz w:val="24"/>
          <w:szCs w:val="24"/>
        </w:rPr>
        <w:t>组织架构分析</w:t>
      </w:r>
      <w:r w:rsidRPr="00DC7578">
        <w:rPr>
          <w:rFonts w:ascii="SimSun" w:hAnsi="SimSun"/>
          <w:sz w:val="24"/>
          <w:szCs w:val="24"/>
        </w:rPr>
        <w:t>能力</w:t>
      </w:r>
      <w:r w:rsidRPr="00DC7578">
        <w:rPr>
          <w:rFonts w:ascii="SimSun" w:hAnsi="SimSun" w:hint="eastAsia"/>
          <w:sz w:val="24"/>
          <w:szCs w:val="24"/>
        </w:rPr>
        <w:t>和文本解读能力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0FC33F63" w14:textId="20502A6A" w:rsidR="00DC7578" w:rsidRPr="002D4463" w:rsidRDefault="00DC7578" w:rsidP="002D4463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2</w:t>
      </w:r>
      <w:r w:rsidRPr="00DC7578">
        <w:rPr>
          <w:rFonts w:ascii="SimSun" w:hAnsi="SimSun"/>
          <w:sz w:val="24"/>
          <w:szCs w:val="24"/>
        </w:rPr>
        <w:t>、</w:t>
      </w:r>
      <w:r w:rsidR="002D4463">
        <w:rPr>
          <w:rFonts w:ascii="SimSun" w:hAnsi="SimSun" w:hint="eastAsia"/>
          <w:sz w:val="24"/>
          <w:szCs w:val="24"/>
        </w:rPr>
        <w:t>通过思维导图</w:t>
      </w:r>
      <w:r w:rsidRPr="00DC7578">
        <w:rPr>
          <w:rFonts w:ascii="SimSun" w:hAnsi="SimSun"/>
          <w:sz w:val="24"/>
          <w:szCs w:val="24"/>
        </w:rPr>
        <w:t>有机整合文本信息，提高</w:t>
      </w:r>
      <w:r w:rsidR="002D24B0">
        <w:rPr>
          <w:rFonts w:ascii="SimSun" w:hAnsi="SimSun" w:hint="eastAsia"/>
          <w:sz w:val="24"/>
          <w:szCs w:val="24"/>
        </w:rPr>
        <w:t>知识整合的</w:t>
      </w:r>
      <w:r w:rsidR="00AB7A84">
        <w:rPr>
          <w:rFonts w:ascii="SimSun" w:hAnsi="SimSun" w:hint="eastAsia"/>
          <w:sz w:val="24"/>
          <w:szCs w:val="24"/>
        </w:rPr>
        <w:t>梳理</w:t>
      </w:r>
      <w:r w:rsidRPr="00DC7578">
        <w:rPr>
          <w:rFonts w:ascii="SimSun" w:hAnsi="SimSun"/>
          <w:sz w:val="24"/>
          <w:szCs w:val="24"/>
        </w:rPr>
        <w:t>能力。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506376DB" w14:textId="60B44335" w:rsidR="00DC7578" w:rsidRPr="00360F78" w:rsidRDefault="00DC7578" w:rsidP="00CD0C58">
      <w:pPr>
        <w:spacing w:line="360" w:lineRule="auto"/>
        <w:ind w:firstLineChars="200" w:firstLine="480"/>
        <w:jc w:val="left"/>
        <w:rPr>
          <w:rFonts w:ascii="SimSun" w:hAnsi="SimSun"/>
          <w:b/>
          <w:sz w:val="24"/>
          <w:szCs w:val="24"/>
        </w:rPr>
      </w:pPr>
      <w:r w:rsidRPr="00360F78">
        <w:rPr>
          <w:rFonts w:ascii="SimSun" w:hAnsi="SimSun"/>
          <w:b/>
          <w:sz w:val="24"/>
          <w:szCs w:val="24"/>
        </w:rPr>
        <w:t>教学难点：</w:t>
      </w:r>
      <w:r w:rsidRPr="00360F78">
        <w:rPr>
          <w:rFonts w:ascii="SimSun" w:hAnsi="SimSun"/>
          <w:b/>
          <w:sz w:val="24"/>
          <w:szCs w:val="24"/>
        </w:rPr>
        <w:t xml:space="preserve"> </w:t>
      </w:r>
    </w:p>
    <w:p w14:paraId="12D38AC0" w14:textId="77777777" w:rsidR="00DC7578" w:rsidRPr="00DC7578" w:rsidRDefault="00DC7578" w:rsidP="00D35BD5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lastRenderedPageBreak/>
        <w:t>1</w:t>
      </w:r>
      <w:r w:rsidRPr="00DC7578">
        <w:rPr>
          <w:rFonts w:ascii="SimSun" w:hAnsi="SimSun"/>
          <w:sz w:val="24"/>
          <w:szCs w:val="24"/>
        </w:rPr>
        <w:t>、如何利用阅读技巧来</w:t>
      </w:r>
      <w:r w:rsidRPr="00DC7578">
        <w:rPr>
          <w:rFonts w:ascii="SimSun" w:hAnsi="SimSun" w:hint="eastAsia"/>
          <w:sz w:val="24"/>
          <w:szCs w:val="24"/>
        </w:rPr>
        <w:t>提取文本的基本信息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587E9D66" w14:textId="084D22DD" w:rsidR="00DC7578" w:rsidRPr="00DC7578" w:rsidRDefault="00DC7578" w:rsidP="00D35BD5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2</w:t>
      </w:r>
      <w:r w:rsidRPr="00DC7578">
        <w:rPr>
          <w:rFonts w:ascii="SimSun" w:hAnsi="SimSun"/>
          <w:sz w:val="24"/>
          <w:szCs w:val="24"/>
        </w:rPr>
        <w:t>、如何帮助学生运用</w:t>
      </w:r>
      <w:r w:rsidR="00021ECB">
        <w:rPr>
          <w:rFonts w:ascii="SimSun" w:hAnsi="SimSun" w:hint="eastAsia"/>
          <w:sz w:val="24"/>
          <w:szCs w:val="24"/>
        </w:rPr>
        <w:t>思维导图</w:t>
      </w:r>
      <w:r w:rsidRPr="00DC7578">
        <w:rPr>
          <w:rFonts w:ascii="SimSun" w:hAnsi="SimSun"/>
          <w:sz w:val="24"/>
          <w:szCs w:val="24"/>
        </w:rPr>
        <w:t>策略，</w:t>
      </w:r>
      <w:r w:rsidRPr="00DC7578">
        <w:rPr>
          <w:rFonts w:ascii="SimSun" w:hAnsi="SimSun" w:hint="eastAsia"/>
          <w:sz w:val="24"/>
          <w:szCs w:val="24"/>
        </w:rPr>
        <w:t>对文本进行深入解读，</w:t>
      </w:r>
      <w:r w:rsidR="00C324E5">
        <w:rPr>
          <w:rFonts w:ascii="SimSun" w:hAnsi="SimSun" w:hint="eastAsia"/>
          <w:sz w:val="24"/>
          <w:szCs w:val="24"/>
        </w:rPr>
        <w:t>培养学生</w:t>
      </w:r>
      <w:r w:rsidRPr="00DC7578">
        <w:rPr>
          <w:rFonts w:ascii="SimSun" w:hAnsi="SimSun"/>
          <w:sz w:val="24"/>
          <w:szCs w:val="24"/>
        </w:rPr>
        <w:t>自主学习</w:t>
      </w:r>
      <w:r w:rsidR="00831B03">
        <w:rPr>
          <w:rFonts w:ascii="SimSun" w:hAnsi="SimSun" w:hint="eastAsia"/>
          <w:sz w:val="24"/>
          <w:szCs w:val="24"/>
        </w:rPr>
        <w:t>的习惯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3A163E3E" w14:textId="52DA3F78" w:rsidR="00DC7578" w:rsidRDefault="00DC7578" w:rsidP="00DC7578">
      <w:pPr>
        <w:spacing w:line="360" w:lineRule="auto"/>
        <w:jc w:val="left"/>
        <w:rPr>
          <w:rFonts w:ascii="SimSun" w:hAnsi="SimSun"/>
          <w:b/>
          <w:sz w:val="24"/>
          <w:szCs w:val="24"/>
        </w:rPr>
      </w:pPr>
      <w:r w:rsidRPr="00DC7578">
        <w:rPr>
          <w:rFonts w:ascii="SimSun" w:hAnsi="SimSun" w:hint="eastAsia"/>
          <w:b/>
          <w:sz w:val="24"/>
          <w:szCs w:val="24"/>
        </w:rPr>
        <w:t>五、教学目标：</w:t>
      </w:r>
    </w:p>
    <w:p w14:paraId="54642415" w14:textId="77777777" w:rsidR="00DC3ADE" w:rsidRDefault="00EC5865" w:rsidP="00DC7578">
      <w:pPr>
        <w:spacing w:line="360" w:lineRule="auto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b/>
          <w:sz w:val="24"/>
          <w:szCs w:val="24"/>
        </w:rPr>
        <w:t xml:space="preserve"> </w:t>
      </w:r>
      <w:r>
        <w:rPr>
          <w:rFonts w:ascii="SimSun" w:hAnsi="SimSun"/>
          <w:b/>
          <w:sz w:val="24"/>
          <w:szCs w:val="24"/>
        </w:rPr>
        <w:t xml:space="preserve">   </w:t>
      </w:r>
      <w:r w:rsidR="00DC3ADE">
        <w:rPr>
          <w:rFonts w:ascii="SimSun" w:hAnsi="SimSun" w:hint="eastAsia"/>
          <w:b/>
          <w:sz w:val="24"/>
          <w:szCs w:val="24"/>
        </w:rPr>
        <w:t>1</w:t>
      </w:r>
      <w:r w:rsidR="00DC3ADE">
        <w:rPr>
          <w:rFonts w:ascii="SimSun" w:hAnsi="SimSun" w:hint="eastAsia"/>
          <w:b/>
          <w:sz w:val="24"/>
          <w:szCs w:val="24"/>
        </w:rPr>
        <w:t>．</w:t>
      </w:r>
      <w:r w:rsidR="00DC3ADE">
        <w:rPr>
          <w:rFonts w:ascii="SimSun" w:hAnsi="SimSun" w:hint="eastAsia"/>
          <w:b/>
          <w:sz w:val="24"/>
          <w:szCs w:val="24"/>
        </w:rPr>
        <w:t xml:space="preserve"> </w:t>
      </w:r>
      <w:r w:rsidRPr="00DC3ADE">
        <w:rPr>
          <w:rFonts w:ascii="SimSun" w:hAnsi="SimSun" w:hint="eastAsia"/>
          <w:sz w:val="24"/>
          <w:szCs w:val="24"/>
        </w:rPr>
        <w:t>学生</w:t>
      </w:r>
      <w:r w:rsidR="00314AA6" w:rsidRPr="00DC3ADE">
        <w:rPr>
          <w:rFonts w:ascii="SimSun" w:hAnsi="SimSun" w:hint="eastAsia"/>
          <w:sz w:val="24"/>
          <w:szCs w:val="24"/>
        </w:rPr>
        <w:t>能通过思维导图的讲解，从宏观上掌握文章架构，</w:t>
      </w:r>
      <w:r w:rsidRPr="00DC3ADE">
        <w:rPr>
          <w:rFonts w:ascii="SimSun" w:hAnsi="SimSun" w:hint="eastAsia"/>
          <w:sz w:val="24"/>
          <w:szCs w:val="24"/>
        </w:rPr>
        <w:t>能够</w:t>
      </w:r>
      <w:r w:rsidR="00314AA6" w:rsidRPr="00DC3ADE">
        <w:rPr>
          <w:rFonts w:ascii="SimSun" w:hAnsi="SimSun" w:hint="eastAsia"/>
          <w:sz w:val="24"/>
          <w:szCs w:val="24"/>
        </w:rPr>
        <w:t>梳理出文章的</w:t>
      </w:r>
      <w:r w:rsidR="00314AA6" w:rsidRPr="00181F7F">
        <w:rPr>
          <w:rFonts w:ascii="SimSun" w:hAnsi="SimSun" w:hint="eastAsia"/>
          <w:b/>
          <w:sz w:val="24"/>
          <w:szCs w:val="24"/>
        </w:rPr>
        <w:t>IBC</w:t>
      </w:r>
      <w:r w:rsidR="00314AA6" w:rsidRPr="00181F7F">
        <w:rPr>
          <w:rFonts w:ascii="SimSun" w:hAnsi="SimSun" w:hint="eastAsia"/>
          <w:b/>
          <w:sz w:val="24"/>
          <w:szCs w:val="24"/>
        </w:rPr>
        <w:t>（</w:t>
      </w:r>
      <w:r w:rsidR="00314AA6" w:rsidRPr="00181F7F">
        <w:rPr>
          <w:rFonts w:ascii="SimSun" w:hAnsi="SimSun" w:hint="eastAsia"/>
          <w:b/>
          <w:sz w:val="24"/>
          <w:szCs w:val="24"/>
        </w:rPr>
        <w:t>Introduction</w:t>
      </w:r>
      <w:r w:rsidR="00314AA6" w:rsidRPr="00181F7F">
        <w:rPr>
          <w:rFonts w:ascii="SimSun" w:hAnsi="SimSun"/>
          <w:b/>
          <w:sz w:val="24"/>
          <w:szCs w:val="24"/>
        </w:rPr>
        <w:t>-Body-Conclusion</w:t>
      </w:r>
      <w:r w:rsidR="00314AA6" w:rsidRPr="00181F7F">
        <w:rPr>
          <w:rFonts w:ascii="SimSun" w:hAnsi="SimSun" w:hint="eastAsia"/>
          <w:b/>
          <w:sz w:val="24"/>
          <w:szCs w:val="24"/>
        </w:rPr>
        <w:t>）</w:t>
      </w:r>
      <w:r w:rsidR="00314AA6" w:rsidRPr="00DC3ADE">
        <w:rPr>
          <w:rFonts w:ascii="SimSun" w:hAnsi="SimSun" w:hint="eastAsia"/>
          <w:sz w:val="24"/>
          <w:szCs w:val="24"/>
        </w:rPr>
        <w:t>结构，以及识别到段落展开的</w:t>
      </w:r>
      <w:r w:rsidR="00314AA6" w:rsidRPr="00181F7F">
        <w:rPr>
          <w:rFonts w:ascii="SimSun" w:hAnsi="SimSun" w:hint="eastAsia"/>
          <w:b/>
          <w:sz w:val="24"/>
          <w:szCs w:val="24"/>
        </w:rPr>
        <w:t>“</w:t>
      </w:r>
      <w:r w:rsidR="00314AA6" w:rsidRPr="00181F7F">
        <w:rPr>
          <w:rFonts w:ascii="SimSun" w:hAnsi="SimSun" w:hint="eastAsia"/>
          <w:b/>
          <w:sz w:val="24"/>
          <w:szCs w:val="24"/>
        </w:rPr>
        <w:t>TED</w:t>
      </w:r>
      <w:r w:rsidR="00314AA6" w:rsidRPr="00181F7F">
        <w:rPr>
          <w:rFonts w:ascii="SimSun" w:hAnsi="SimSun" w:hint="eastAsia"/>
          <w:b/>
          <w:sz w:val="24"/>
          <w:szCs w:val="24"/>
        </w:rPr>
        <w:t>（</w:t>
      </w:r>
      <w:r w:rsidR="00314AA6" w:rsidRPr="00181F7F">
        <w:rPr>
          <w:rFonts w:ascii="SimSun" w:hAnsi="SimSun" w:hint="eastAsia"/>
          <w:b/>
          <w:sz w:val="24"/>
          <w:szCs w:val="24"/>
        </w:rPr>
        <w:t>Topic</w:t>
      </w:r>
      <w:r w:rsidR="00314AA6" w:rsidRPr="00181F7F">
        <w:rPr>
          <w:rFonts w:ascii="SimSun" w:hAnsi="SimSun"/>
          <w:b/>
          <w:sz w:val="24"/>
          <w:szCs w:val="24"/>
        </w:rPr>
        <w:t xml:space="preserve"> sentence-Example-Details</w:t>
      </w:r>
      <w:r w:rsidR="00314AA6" w:rsidRPr="00181F7F">
        <w:rPr>
          <w:rFonts w:ascii="SimSun" w:hAnsi="SimSun" w:hint="eastAsia"/>
          <w:b/>
          <w:sz w:val="24"/>
          <w:szCs w:val="24"/>
        </w:rPr>
        <w:t>）</w:t>
      </w:r>
      <w:r w:rsidR="00314AA6" w:rsidRPr="00DC3ADE">
        <w:rPr>
          <w:rFonts w:ascii="SimSun" w:hAnsi="SimSun" w:hint="eastAsia"/>
          <w:sz w:val="24"/>
          <w:szCs w:val="24"/>
        </w:rPr>
        <w:t>”模式；</w:t>
      </w:r>
    </w:p>
    <w:p w14:paraId="19C1C8B2" w14:textId="2EB6DF8F" w:rsidR="006E0538" w:rsidRPr="00DC3ADE" w:rsidRDefault="00DC3ADE" w:rsidP="00DC7578">
      <w:pPr>
        <w:spacing w:line="360" w:lineRule="auto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 xml:space="preserve">    2</w:t>
      </w:r>
      <w:r>
        <w:rPr>
          <w:rFonts w:ascii="SimSun" w:hAnsi="SimSun" w:hint="eastAsia"/>
          <w:sz w:val="24"/>
          <w:szCs w:val="24"/>
        </w:rPr>
        <w:t>．</w:t>
      </w:r>
      <w:r>
        <w:rPr>
          <w:rFonts w:ascii="SimSun" w:hAnsi="SimSun" w:hint="eastAsia"/>
          <w:sz w:val="24"/>
          <w:szCs w:val="24"/>
        </w:rPr>
        <w:t xml:space="preserve"> </w:t>
      </w:r>
      <w:r w:rsidR="00314AA6" w:rsidRPr="00DC3ADE">
        <w:rPr>
          <w:rFonts w:ascii="SimSun" w:hAnsi="SimSun" w:hint="eastAsia"/>
          <w:sz w:val="24"/>
          <w:szCs w:val="24"/>
        </w:rPr>
        <w:t>在文本解读的设问中，感受作者的写作意图，体会其中的</w:t>
      </w:r>
      <w:bookmarkStart w:id="0" w:name="_GoBack"/>
      <w:bookmarkEnd w:id="0"/>
      <w:r w:rsidR="00314AA6" w:rsidRPr="00DC3ADE">
        <w:rPr>
          <w:rFonts w:ascii="SimSun" w:hAnsi="SimSun" w:hint="eastAsia"/>
          <w:sz w:val="24"/>
          <w:szCs w:val="24"/>
        </w:rPr>
        <w:t>文化内涵。</w:t>
      </w:r>
    </w:p>
    <w:p w14:paraId="7CCB2C61" w14:textId="7195B252" w:rsidR="00DC7578" w:rsidRPr="009F763D" w:rsidRDefault="00DC7578" w:rsidP="009F763D">
      <w:pPr>
        <w:pStyle w:val="a9"/>
        <w:numPr>
          <w:ilvl w:val="0"/>
          <w:numId w:val="6"/>
        </w:numPr>
        <w:spacing w:line="360" w:lineRule="auto"/>
        <w:ind w:firstLineChars="0"/>
        <w:jc w:val="left"/>
        <w:rPr>
          <w:rFonts w:ascii="SimSun" w:hAnsi="SimSun"/>
          <w:b/>
          <w:sz w:val="24"/>
          <w:szCs w:val="24"/>
        </w:rPr>
      </w:pPr>
      <w:r w:rsidRPr="009F763D">
        <w:rPr>
          <w:rFonts w:ascii="SimSun" w:hAnsi="SimSun" w:hint="eastAsia"/>
          <w:b/>
          <w:sz w:val="24"/>
          <w:szCs w:val="24"/>
        </w:rPr>
        <w:t>教学过程：</w:t>
      </w:r>
    </w:p>
    <w:p w14:paraId="24DD11F2" w14:textId="77851952" w:rsidR="005B08F2" w:rsidRPr="009F763D" w:rsidRDefault="009F763D" w:rsidP="009F763D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1: </w:t>
      </w:r>
      <w:r w:rsidR="00E62AD7" w:rsidRPr="009F763D">
        <w:rPr>
          <w:rFonts w:ascii="Times New Roman" w:hAnsi="Times New Roman"/>
          <w:b/>
          <w:kern w:val="0"/>
          <w:sz w:val="24"/>
          <w:szCs w:val="24"/>
        </w:rPr>
        <w:t>Warming Up</w:t>
      </w:r>
    </w:p>
    <w:p w14:paraId="30373565" w14:textId="5B4FF0FD" w:rsidR="00DC7578" w:rsidRPr="003B3BDE" w:rsidRDefault="00E90F71" w:rsidP="003B3BDE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5B08F2">
        <w:rPr>
          <w:rFonts w:ascii="Times New Roman" w:hAnsi="Times New Roman"/>
          <w:kern w:val="0"/>
          <w:sz w:val="24"/>
          <w:szCs w:val="24"/>
        </w:rPr>
        <w:t>Ss watch a video clip of the TV show “America’s Got Talent”.</w:t>
      </w:r>
    </w:p>
    <w:p w14:paraId="5A21C314" w14:textId="15C089C3" w:rsidR="00DC7578" w:rsidRPr="003B3BDE" w:rsidRDefault="00DC7578" w:rsidP="003B3BDE">
      <w:pPr>
        <w:spacing w:line="360" w:lineRule="auto"/>
        <w:ind w:firstLineChars="100" w:firstLine="240"/>
        <w:jc w:val="left"/>
        <w:rPr>
          <w:rFonts w:ascii="Times New Roman" w:hAnsi="Times New Roman"/>
          <w:kern w:val="0"/>
          <w:sz w:val="24"/>
          <w:szCs w:val="24"/>
        </w:rPr>
      </w:pPr>
      <w:r w:rsidRPr="003B3BDE">
        <w:rPr>
          <w:rFonts w:ascii="Times New Roman" w:hAnsi="Times New Roman" w:hint="eastAsia"/>
          <w:kern w:val="0"/>
          <w:sz w:val="24"/>
          <w:szCs w:val="24"/>
        </w:rPr>
        <w:t>【设计</w:t>
      </w:r>
      <w:r w:rsidR="00E90F71" w:rsidRPr="003B3BDE">
        <w:rPr>
          <w:rFonts w:ascii="Times New Roman" w:hAnsi="Times New Roman" w:hint="eastAsia"/>
          <w:kern w:val="0"/>
          <w:sz w:val="24"/>
          <w:szCs w:val="24"/>
        </w:rPr>
        <w:t>意图</w:t>
      </w:r>
      <w:r w:rsidRPr="003B3BDE">
        <w:rPr>
          <w:rFonts w:ascii="Times New Roman" w:hAnsi="Times New Roman" w:hint="eastAsia"/>
          <w:kern w:val="0"/>
          <w:sz w:val="24"/>
          <w:szCs w:val="24"/>
        </w:rPr>
        <w:t>】</w:t>
      </w:r>
    </w:p>
    <w:p w14:paraId="7ECA7EC4" w14:textId="4178A4AF" w:rsidR="004E780C" w:rsidRPr="009F763D" w:rsidRDefault="00DC7578" w:rsidP="009F763D">
      <w:pPr>
        <w:spacing w:line="360" w:lineRule="auto"/>
        <w:ind w:firstLineChars="150" w:firstLine="360"/>
        <w:jc w:val="left"/>
        <w:rPr>
          <w:rFonts w:ascii="Times New Roman" w:hAnsi="Times New Roman"/>
          <w:kern w:val="0"/>
          <w:sz w:val="24"/>
          <w:szCs w:val="24"/>
        </w:rPr>
      </w:pPr>
      <w:r w:rsidRPr="009F763D">
        <w:rPr>
          <w:rFonts w:ascii="Times New Roman" w:hAnsi="Times New Roman" w:hint="eastAsia"/>
          <w:kern w:val="0"/>
          <w:sz w:val="24"/>
          <w:szCs w:val="24"/>
        </w:rPr>
        <w:t>采用</w:t>
      </w:r>
      <w:r w:rsidR="00E90F71" w:rsidRPr="009F763D">
        <w:rPr>
          <w:rFonts w:ascii="Times New Roman" w:hAnsi="Times New Roman" w:hint="eastAsia"/>
          <w:kern w:val="0"/>
          <w:sz w:val="24"/>
          <w:szCs w:val="24"/>
        </w:rPr>
        <w:t>精彩纯正的国外著名选秀节目视频，在轻松诙谐幽默之中，佩服动物训练员和动物成功的不易，进而抛处“</w:t>
      </w:r>
      <w:r w:rsidR="00E90F71" w:rsidRPr="009F763D">
        <w:rPr>
          <w:rFonts w:ascii="Times New Roman" w:hAnsi="Times New Roman"/>
          <w:kern w:val="0"/>
          <w:sz w:val="24"/>
          <w:szCs w:val="24"/>
        </w:rPr>
        <w:t>trick or train</w:t>
      </w:r>
      <w:r w:rsidR="00E90F71" w:rsidRPr="009F763D">
        <w:rPr>
          <w:rFonts w:ascii="Times New Roman" w:hAnsi="Times New Roman" w:hint="eastAsia"/>
          <w:kern w:val="0"/>
          <w:sz w:val="24"/>
          <w:szCs w:val="24"/>
        </w:rPr>
        <w:t>”</w:t>
      </w:r>
      <w:r w:rsidR="005B08F2" w:rsidRPr="009F763D">
        <w:rPr>
          <w:rFonts w:ascii="Times New Roman" w:hAnsi="Times New Roman" w:hint="eastAsia"/>
          <w:kern w:val="0"/>
          <w:sz w:val="24"/>
          <w:szCs w:val="24"/>
        </w:rPr>
        <w:t>这个新概念，自然过渡到图片“</w:t>
      </w:r>
      <w:r w:rsidR="005B08F2" w:rsidRPr="009F763D">
        <w:rPr>
          <w:rFonts w:ascii="Times New Roman" w:hAnsi="Times New Roman" w:hint="eastAsia"/>
          <w:kern w:val="0"/>
          <w:sz w:val="24"/>
          <w:szCs w:val="24"/>
        </w:rPr>
        <w:t>P</w:t>
      </w:r>
      <w:r w:rsidR="005B08F2" w:rsidRPr="009F763D">
        <w:rPr>
          <w:rFonts w:ascii="Times New Roman" w:hAnsi="Times New Roman"/>
          <w:kern w:val="0"/>
          <w:sz w:val="24"/>
          <w:szCs w:val="24"/>
        </w:rPr>
        <w:t>ractice makes perfect</w:t>
      </w:r>
      <w:r w:rsidR="005B08F2" w:rsidRPr="009F763D">
        <w:rPr>
          <w:rFonts w:ascii="Times New Roman" w:hAnsi="Times New Roman" w:hint="eastAsia"/>
          <w:kern w:val="0"/>
          <w:sz w:val="24"/>
          <w:szCs w:val="24"/>
        </w:rPr>
        <w:t>”，把学生的优秀作业顺其自然引出，目的在于端正学生做作业的态度，引导正确的价值观。</w:t>
      </w:r>
    </w:p>
    <w:p w14:paraId="1AEA53CD" w14:textId="6210B1D3" w:rsidR="005B08F2" w:rsidRPr="009F763D" w:rsidRDefault="009F763D" w:rsidP="009F763D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2: </w:t>
      </w:r>
      <w:r w:rsidR="00716263" w:rsidRPr="009F763D">
        <w:rPr>
          <w:rFonts w:ascii="Times New Roman" w:hAnsi="Times New Roman"/>
          <w:b/>
          <w:kern w:val="0"/>
          <w:sz w:val="24"/>
          <w:szCs w:val="24"/>
        </w:rPr>
        <w:t>Lead-in</w:t>
      </w:r>
    </w:p>
    <w:p w14:paraId="090B7A3B" w14:textId="49F0C129" w:rsidR="005B08F2" w:rsidRPr="009F763D" w:rsidRDefault="00767092" w:rsidP="009F763D">
      <w:pPr>
        <w:spacing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 w:rsidRPr="009F763D">
        <w:rPr>
          <w:rFonts w:ascii="Times New Roman" w:hAnsi="Times New Roman" w:hint="eastAsia"/>
          <w:kern w:val="0"/>
          <w:sz w:val="24"/>
          <w:szCs w:val="24"/>
        </w:rPr>
        <w:t>S</w:t>
      </w:r>
      <w:r w:rsidRPr="009F763D">
        <w:rPr>
          <w:rFonts w:ascii="Times New Roman" w:hAnsi="Times New Roman"/>
          <w:kern w:val="0"/>
          <w:sz w:val="24"/>
          <w:szCs w:val="24"/>
        </w:rPr>
        <w:t>s open the books and turn to P1. Read the title and focus on the key word “festivals”.</w:t>
      </w:r>
    </w:p>
    <w:p w14:paraId="0E706EC3" w14:textId="7A5CF679" w:rsidR="005B08F2" w:rsidRPr="009F763D" w:rsidRDefault="00767092" w:rsidP="009F763D">
      <w:pPr>
        <w:spacing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 w:rsidRPr="009F763D">
        <w:rPr>
          <w:rFonts w:ascii="Times New Roman" w:hAnsi="Times New Roman"/>
          <w:kern w:val="0"/>
          <w:sz w:val="24"/>
          <w:szCs w:val="24"/>
        </w:rPr>
        <w:t xml:space="preserve">Ss watch the short video clip on “what </w:t>
      </w:r>
      <w:r w:rsidR="00065D81" w:rsidRPr="009F763D">
        <w:rPr>
          <w:rFonts w:ascii="Times New Roman" w:hAnsi="Times New Roman"/>
          <w:kern w:val="0"/>
          <w:sz w:val="24"/>
          <w:szCs w:val="24"/>
        </w:rPr>
        <w:t>is festival</w:t>
      </w:r>
      <w:r w:rsidRPr="009F763D">
        <w:rPr>
          <w:rFonts w:ascii="Times New Roman" w:hAnsi="Times New Roman"/>
          <w:kern w:val="0"/>
          <w:sz w:val="24"/>
          <w:szCs w:val="24"/>
        </w:rPr>
        <w:t>”</w:t>
      </w:r>
      <w:r w:rsidR="00065D81" w:rsidRPr="009F763D">
        <w:rPr>
          <w:rFonts w:ascii="Times New Roman" w:hAnsi="Times New Roman"/>
          <w:kern w:val="0"/>
          <w:sz w:val="24"/>
          <w:szCs w:val="24"/>
        </w:rPr>
        <w:t xml:space="preserve"> and get a basic idea of festival.</w:t>
      </w:r>
    </w:p>
    <w:p w14:paraId="73E8721C" w14:textId="2251D018" w:rsidR="005B08F2" w:rsidRPr="00065D81" w:rsidRDefault="00065D81" w:rsidP="00065D81">
      <w:pPr>
        <w:pStyle w:val="a9"/>
        <w:spacing w:line="360" w:lineRule="auto"/>
        <w:ind w:left="360" w:firstLineChars="0" w:firstLine="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482DC4F" wp14:editId="69CE78DB">
            <wp:extent cx="5274310" cy="1279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AAB6" w14:textId="4606BED8" w:rsidR="005B08F2" w:rsidRPr="009F763D" w:rsidRDefault="009F763D" w:rsidP="009F763D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Step 3:  </w:t>
      </w:r>
      <w:r w:rsidR="00065D81" w:rsidRPr="009F763D">
        <w:rPr>
          <w:rFonts w:ascii="Times New Roman" w:hAnsi="Times New Roman"/>
          <w:b/>
          <w:kern w:val="0"/>
          <w:sz w:val="24"/>
          <w:szCs w:val="24"/>
        </w:rPr>
        <w:t>Read for structure.</w:t>
      </w:r>
    </w:p>
    <w:p w14:paraId="2735DA49" w14:textId="3991925B" w:rsidR="005B08F2" w:rsidRPr="00EF6350" w:rsidRDefault="00065D81" w:rsidP="009F763D">
      <w:pPr>
        <w:pStyle w:val="a9"/>
        <w:spacing w:line="360" w:lineRule="auto"/>
        <w:ind w:left="720" w:firstLineChars="0" w:firstLine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3B3BDE">
        <w:rPr>
          <w:rFonts w:ascii="Times New Roman" w:hAnsi="Times New Roman" w:hint="eastAsia"/>
          <w:kern w:val="0"/>
          <w:sz w:val="24"/>
          <w:szCs w:val="24"/>
        </w:rPr>
        <w:t>S</w:t>
      </w:r>
      <w:r w:rsidRPr="003B3BDE">
        <w:rPr>
          <w:rFonts w:ascii="Times New Roman" w:hAnsi="Times New Roman"/>
          <w:kern w:val="0"/>
          <w:sz w:val="24"/>
          <w:szCs w:val="24"/>
        </w:rPr>
        <w:t>s read the title of the reading passage and scan the sub-titles to get the overall organization. Ss answer questions like “What is the writing style of this passage?” and “How does the author introduce the topic of festivals?”.</w:t>
      </w:r>
      <w:r w:rsidR="00EF6350" w:rsidRPr="003B3BDE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B3BDE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</w:p>
    <w:p w14:paraId="5005C9FA" w14:textId="12921A31" w:rsidR="005B08F2" w:rsidRPr="009F763D" w:rsidRDefault="009F763D" w:rsidP="009F763D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4:  </w:t>
      </w:r>
      <w:r w:rsidR="00EF6350" w:rsidRPr="009F763D">
        <w:rPr>
          <w:rFonts w:ascii="Times New Roman" w:hAnsi="Times New Roman"/>
          <w:b/>
          <w:kern w:val="0"/>
          <w:sz w:val="24"/>
          <w:szCs w:val="24"/>
        </w:rPr>
        <w:t xml:space="preserve">Analysis of </w:t>
      </w:r>
      <w:r w:rsidR="00836A13">
        <w:rPr>
          <w:rFonts w:ascii="Times New Roman" w:hAnsi="Times New Roman"/>
          <w:b/>
          <w:kern w:val="0"/>
          <w:sz w:val="24"/>
          <w:szCs w:val="24"/>
        </w:rPr>
        <w:t xml:space="preserve">each </w:t>
      </w:r>
      <w:r w:rsidR="00EF6350" w:rsidRPr="009F763D">
        <w:rPr>
          <w:rFonts w:ascii="Times New Roman" w:hAnsi="Times New Roman"/>
          <w:b/>
          <w:kern w:val="0"/>
          <w:sz w:val="24"/>
          <w:szCs w:val="24"/>
        </w:rPr>
        <w:t>paragraph.</w:t>
      </w:r>
    </w:p>
    <w:p w14:paraId="6750E695" w14:textId="0F0268ED" w:rsidR="00EF6350" w:rsidRPr="003B3BDE" w:rsidRDefault="00EF6350" w:rsidP="009F763D">
      <w:pPr>
        <w:pStyle w:val="a9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3B3BDE">
        <w:rPr>
          <w:rFonts w:ascii="Times New Roman" w:hAnsi="Times New Roman"/>
          <w:kern w:val="0"/>
          <w:sz w:val="24"/>
          <w:szCs w:val="24"/>
        </w:rPr>
        <w:t xml:space="preserve">Ss now know that the passage is IBC structure. So, the first paragraph will be analyzed first and the last paraph the second, leaving the body part </w:t>
      </w:r>
      <w:r w:rsidR="00556DB3" w:rsidRPr="003B3BDE">
        <w:rPr>
          <w:rFonts w:ascii="Times New Roman" w:hAnsi="Times New Roman"/>
          <w:kern w:val="0"/>
          <w:sz w:val="24"/>
          <w:szCs w:val="24"/>
        </w:rPr>
        <w:t>at last.</w:t>
      </w:r>
      <w:r w:rsidRPr="003B3BDE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6C7EA5E8" w14:textId="7714F52A" w:rsidR="00556DB3" w:rsidRPr="003B3BDE" w:rsidRDefault="00556DB3" w:rsidP="009F763D">
      <w:pPr>
        <w:pStyle w:val="a9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3B3BDE">
        <w:rPr>
          <w:rFonts w:ascii="Times New Roman" w:hAnsi="Times New Roman"/>
          <w:kern w:val="0"/>
          <w:sz w:val="24"/>
          <w:szCs w:val="24"/>
        </w:rPr>
        <w:t>Mind-map of each paragraph is introduced, for Ss to retell the content. At the same time, Ss lean how to develop a paragraph using the pattern of “TED</w:t>
      </w:r>
      <w:r w:rsidRPr="003B3BDE">
        <w:rPr>
          <w:rFonts w:ascii="Times New Roman" w:hAnsi="Times New Roman"/>
          <w:kern w:val="0"/>
          <w:sz w:val="24"/>
          <w:szCs w:val="24"/>
        </w:rPr>
        <w:t>（</w:t>
      </w:r>
      <w:r w:rsidRPr="003B3BDE">
        <w:rPr>
          <w:rFonts w:ascii="Times New Roman" w:hAnsi="Times New Roman"/>
          <w:kern w:val="0"/>
          <w:sz w:val="24"/>
          <w:szCs w:val="24"/>
        </w:rPr>
        <w:t>Topic sentence-Example-Details</w:t>
      </w:r>
      <w:r w:rsidRPr="003B3BDE">
        <w:rPr>
          <w:rFonts w:ascii="Times New Roman" w:hAnsi="Times New Roman"/>
          <w:kern w:val="0"/>
          <w:sz w:val="24"/>
          <w:szCs w:val="24"/>
        </w:rPr>
        <w:t>）</w:t>
      </w:r>
      <w:r w:rsidRPr="003B3BDE">
        <w:rPr>
          <w:rFonts w:ascii="Times New Roman" w:hAnsi="Times New Roman"/>
          <w:kern w:val="0"/>
          <w:sz w:val="24"/>
          <w:szCs w:val="24"/>
        </w:rPr>
        <w:t>”.</w:t>
      </w:r>
    </w:p>
    <w:p w14:paraId="389D09CF" w14:textId="77777777" w:rsidR="009F763D" w:rsidRDefault="009F763D" w:rsidP="009F763D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F763D">
        <w:rPr>
          <w:rFonts w:ascii="Times New Roman" w:hAnsi="Times New Roman"/>
          <w:b/>
          <w:kern w:val="0"/>
          <w:sz w:val="24"/>
          <w:szCs w:val="24"/>
        </w:rPr>
        <w:t>Step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5</w:t>
      </w:r>
      <w:r w:rsidRPr="009F763D">
        <w:rPr>
          <w:rFonts w:ascii="Times New Roman" w:hAnsi="Times New Roman"/>
          <w:b/>
          <w:kern w:val="0"/>
          <w:sz w:val="24"/>
          <w:szCs w:val="24"/>
        </w:rPr>
        <w:t xml:space="preserve">: </w:t>
      </w:r>
      <w:r w:rsidR="00C66CB3" w:rsidRPr="009F763D">
        <w:rPr>
          <w:rFonts w:ascii="Times New Roman" w:hAnsi="Times New Roman" w:hint="eastAsia"/>
          <w:b/>
          <w:kern w:val="0"/>
          <w:sz w:val="24"/>
          <w:szCs w:val="24"/>
        </w:rPr>
        <w:t>O</w:t>
      </w:r>
      <w:r w:rsidR="00C66CB3" w:rsidRPr="009F763D">
        <w:rPr>
          <w:rFonts w:ascii="Times New Roman" w:hAnsi="Times New Roman"/>
          <w:b/>
          <w:kern w:val="0"/>
          <w:sz w:val="24"/>
          <w:szCs w:val="24"/>
        </w:rPr>
        <w:t>verall mind-map of the whole passage.</w:t>
      </w:r>
    </w:p>
    <w:p w14:paraId="5B936B34" w14:textId="7C5DD7EE" w:rsidR="00C66CB3" w:rsidRPr="009F763D" w:rsidRDefault="009F763D" w:rsidP="009F763D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6: </w:t>
      </w:r>
      <w:r w:rsidR="00C66CB3" w:rsidRPr="009F763D">
        <w:rPr>
          <w:rFonts w:ascii="Times New Roman" w:hAnsi="Times New Roman"/>
          <w:b/>
          <w:kern w:val="0"/>
          <w:sz w:val="24"/>
          <w:szCs w:val="24"/>
        </w:rPr>
        <w:t>Homework</w:t>
      </w:r>
    </w:p>
    <w:p w14:paraId="79E8FFE7" w14:textId="7AAE4649" w:rsidR="009F763D" w:rsidRDefault="00C66CB3" w:rsidP="009F763D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9F763D">
        <w:rPr>
          <w:rFonts w:ascii="Times New Roman" w:hAnsi="Times New Roman"/>
          <w:kern w:val="0"/>
          <w:sz w:val="24"/>
          <w:szCs w:val="24"/>
        </w:rPr>
        <w:t>Draw a mind-map of reading passage by yourself.</w:t>
      </w:r>
    </w:p>
    <w:p w14:paraId="5CAFBF2E" w14:textId="40A7A16F" w:rsidR="00EF6350" w:rsidRPr="009F763D" w:rsidRDefault="00C66CB3" w:rsidP="009F763D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9F763D">
        <w:rPr>
          <w:rFonts w:ascii="Times New Roman" w:hAnsi="Times New Roman"/>
          <w:kern w:val="0"/>
          <w:sz w:val="24"/>
          <w:szCs w:val="24"/>
        </w:rPr>
        <w:t xml:space="preserve">Underline the difficulties in “language points”. </w:t>
      </w:r>
    </w:p>
    <w:p w14:paraId="6F8A0D25" w14:textId="77777777" w:rsidR="005B08F2" w:rsidRPr="003B3BDE" w:rsidRDefault="005B08F2" w:rsidP="003B3BDE">
      <w:pPr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p w14:paraId="4C52AE02" w14:textId="59BEA7BF" w:rsidR="005B08F2" w:rsidRPr="009E5619" w:rsidRDefault="00AF2B4E" w:rsidP="00DC7578">
      <w:pPr>
        <w:jc w:val="left"/>
        <w:rPr>
          <w:rFonts w:ascii="Times New Roman" w:hAnsi="Times New Roman"/>
          <w:kern w:val="0"/>
          <w:sz w:val="24"/>
          <w:szCs w:val="24"/>
        </w:rPr>
      </w:pPr>
      <w:r w:rsidRPr="009E5619">
        <w:rPr>
          <w:rFonts w:ascii="Times New Roman" w:hAnsi="Times New Roman" w:hint="eastAsia"/>
          <w:kern w:val="0"/>
          <w:sz w:val="24"/>
          <w:szCs w:val="24"/>
        </w:rPr>
        <w:t>参考文献：</w:t>
      </w:r>
    </w:p>
    <w:p w14:paraId="023630F8" w14:textId="6150758B" w:rsidR="00AF2B4E" w:rsidRPr="009E5619" w:rsidRDefault="00AF2B4E" w:rsidP="00AF2B4E">
      <w:pPr>
        <w:pStyle w:val="a9"/>
        <w:numPr>
          <w:ilvl w:val="0"/>
          <w:numId w:val="9"/>
        </w:numPr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9E5619">
        <w:rPr>
          <w:rFonts w:ascii="Times New Roman" w:hAnsi="Times New Roman" w:hint="eastAsia"/>
          <w:kern w:val="0"/>
          <w:sz w:val="24"/>
          <w:szCs w:val="24"/>
        </w:rPr>
        <w:t>《普通高中课程标准实验教科书》</w:t>
      </w:r>
      <w:r w:rsidR="001C3851" w:rsidRPr="009E5619">
        <w:rPr>
          <w:rFonts w:ascii="Times New Roman" w:hAnsi="Times New Roman" w:hint="eastAsia"/>
          <w:kern w:val="0"/>
          <w:sz w:val="24"/>
          <w:szCs w:val="24"/>
        </w:rPr>
        <w:t>英语</w:t>
      </w:r>
      <w:r w:rsidR="001C3851" w:rsidRPr="009E5619">
        <w:rPr>
          <w:rFonts w:ascii="Times New Roman" w:hAnsi="Times New Roman" w:hint="eastAsia"/>
          <w:kern w:val="0"/>
          <w:sz w:val="24"/>
          <w:szCs w:val="24"/>
        </w:rPr>
        <w:t>3</w:t>
      </w:r>
      <w:r w:rsidR="001C3851" w:rsidRPr="009E5619">
        <w:rPr>
          <w:rFonts w:ascii="Times New Roman" w:hAnsi="Times New Roman" w:hint="eastAsia"/>
          <w:kern w:val="0"/>
          <w:sz w:val="24"/>
          <w:szCs w:val="24"/>
        </w:rPr>
        <w:t>必修教师教学用书</w:t>
      </w:r>
      <w:r w:rsidR="001C3851" w:rsidRPr="009E5619">
        <w:rPr>
          <w:rFonts w:ascii="Times New Roman" w:hAnsi="Times New Roman" w:hint="eastAsia"/>
          <w:kern w:val="0"/>
          <w:sz w:val="24"/>
          <w:szCs w:val="24"/>
        </w:rPr>
        <w:t>.</w:t>
      </w:r>
    </w:p>
    <w:p w14:paraId="66BA3E18" w14:textId="2AD6EFFC" w:rsidR="001C3851" w:rsidRPr="009E5619" w:rsidRDefault="005625A2" w:rsidP="005625A2">
      <w:pPr>
        <w:pStyle w:val="a9"/>
        <w:numPr>
          <w:ilvl w:val="0"/>
          <w:numId w:val="9"/>
        </w:numPr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9E5619">
        <w:rPr>
          <w:rFonts w:ascii="Times New Roman" w:hAnsi="Times New Roman"/>
          <w:kern w:val="0"/>
          <w:sz w:val="24"/>
          <w:szCs w:val="24"/>
        </w:rPr>
        <w:t>M3U1-Reading</w:t>
      </w:r>
      <w:r w:rsidRPr="009E5619">
        <w:rPr>
          <w:rFonts w:ascii="Times New Roman" w:hAnsi="Times New Roman"/>
          <w:kern w:val="0"/>
          <w:sz w:val="24"/>
          <w:szCs w:val="24"/>
        </w:rPr>
        <w:t>课件</w:t>
      </w:r>
      <w:r w:rsidRPr="009E5619">
        <w:rPr>
          <w:rFonts w:ascii="Times New Roman" w:hAnsi="Times New Roman" w:hint="eastAsia"/>
          <w:kern w:val="0"/>
          <w:sz w:val="24"/>
          <w:szCs w:val="24"/>
        </w:rPr>
        <w:t>，</w:t>
      </w:r>
      <w:r w:rsidR="00470680" w:rsidRPr="009E5619">
        <w:rPr>
          <w:rFonts w:ascii="Times New Roman" w:hAnsi="Times New Roman" w:hint="eastAsia"/>
          <w:kern w:val="0"/>
          <w:sz w:val="24"/>
          <w:szCs w:val="24"/>
        </w:rPr>
        <w:t>杭师大附中</w:t>
      </w:r>
      <w:r w:rsidR="00470680" w:rsidRPr="009E5619">
        <w:rPr>
          <w:rFonts w:ascii="Times New Roman" w:hAnsi="Times New Roman"/>
          <w:kern w:val="0"/>
          <w:sz w:val="24"/>
          <w:szCs w:val="24"/>
        </w:rPr>
        <w:t>苏殷旦</w:t>
      </w:r>
      <w:r w:rsidRPr="009E5619">
        <w:rPr>
          <w:rFonts w:ascii="Times New Roman" w:hAnsi="Times New Roman" w:hint="eastAsia"/>
          <w:kern w:val="0"/>
          <w:sz w:val="24"/>
          <w:szCs w:val="24"/>
        </w:rPr>
        <w:t>.</w:t>
      </w:r>
    </w:p>
    <w:sectPr w:rsidR="001C3851" w:rsidRPr="009E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4707" w14:textId="77777777" w:rsidR="003D0F10" w:rsidRDefault="003D0F10" w:rsidP="007355BB">
      <w:r>
        <w:separator/>
      </w:r>
    </w:p>
  </w:endnote>
  <w:endnote w:type="continuationSeparator" w:id="0">
    <w:p w14:paraId="72C0BA8E" w14:textId="77777777" w:rsidR="003D0F10" w:rsidRDefault="003D0F10" w:rsidP="0073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0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1B15A" w14:textId="77777777" w:rsidR="003D0F10" w:rsidRDefault="003D0F10" w:rsidP="007355BB">
      <w:r>
        <w:separator/>
      </w:r>
    </w:p>
  </w:footnote>
  <w:footnote w:type="continuationSeparator" w:id="0">
    <w:p w14:paraId="13051826" w14:textId="77777777" w:rsidR="003D0F10" w:rsidRDefault="003D0F10" w:rsidP="0073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8D4"/>
    <w:multiLevelType w:val="hybridMultilevel"/>
    <w:tmpl w:val="74E61AF2"/>
    <w:lvl w:ilvl="0" w:tplc="22DEF0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6E6363E"/>
    <w:multiLevelType w:val="hybridMultilevel"/>
    <w:tmpl w:val="53869C44"/>
    <w:lvl w:ilvl="0" w:tplc="1AD25BEE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5D454D"/>
    <w:multiLevelType w:val="hybridMultilevel"/>
    <w:tmpl w:val="C54EB5FA"/>
    <w:lvl w:ilvl="0" w:tplc="5FB8B1E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1E39BA"/>
    <w:multiLevelType w:val="hybridMultilevel"/>
    <w:tmpl w:val="9ADEDF7C"/>
    <w:lvl w:ilvl="0" w:tplc="79FA01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CB45AA"/>
    <w:multiLevelType w:val="hybridMultilevel"/>
    <w:tmpl w:val="05B2D74A"/>
    <w:lvl w:ilvl="0" w:tplc="6FFC9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D85A1D"/>
    <w:multiLevelType w:val="hybridMultilevel"/>
    <w:tmpl w:val="B0F054D4"/>
    <w:lvl w:ilvl="0" w:tplc="56069F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D091FAA"/>
    <w:multiLevelType w:val="hybridMultilevel"/>
    <w:tmpl w:val="ECE220FC"/>
    <w:lvl w:ilvl="0" w:tplc="9B7AFE78">
      <w:start w:val="3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62D70C08"/>
    <w:multiLevelType w:val="hybridMultilevel"/>
    <w:tmpl w:val="286E51E4"/>
    <w:lvl w:ilvl="0" w:tplc="C4EAFFC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7F4ACF"/>
    <w:multiLevelType w:val="hybridMultilevel"/>
    <w:tmpl w:val="48F8A642"/>
    <w:lvl w:ilvl="0" w:tplc="11AA0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DEC124B"/>
    <w:multiLevelType w:val="hybridMultilevel"/>
    <w:tmpl w:val="ECA8B2C4"/>
    <w:lvl w:ilvl="0" w:tplc="1B3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47"/>
    <w:rsid w:val="00021ECB"/>
    <w:rsid w:val="00022710"/>
    <w:rsid w:val="00065D81"/>
    <w:rsid w:val="000A3861"/>
    <w:rsid w:val="000B121C"/>
    <w:rsid w:val="00107E15"/>
    <w:rsid w:val="00181F7F"/>
    <w:rsid w:val="00186D18"/>
    <w:rsid w:val="001C3851"/>
    <w:rsid w:val="00254262"/>
    <w:rsid w:val="002C2854"/>
    <w:rsid w:val="002C3AB4"/>
    <w:rsid w:val="002D24B0"/>
    <w:rsid w:val="002D4463"/>
    <w:rsid w:val="00314AA6"/>
    <w:rsid w:val="00324263"/>
    <w:rsid w:val="00360F78"/>
    <w:rsid w:val="003B3BDE"/>
    <w:rsid w:val="003D0F10"/>
    <w:rsid w:val="003E3A72"/>
    <w:rsid w:val="003E6238"/>
    <w:rsid w:val="003F153D"/>
    <w:rsid w:val="00470680"/>
    <w:rsid w:val="004A6E01"/>
    <w:rsid w:val="004E780C"/>
    <w:rsid w:val="00504069"/>
    <w:rsid w:val="00543E19"/>
    <w:rsid w:val="00556DB3"/>
    <w:rsid w:val="005625A2"/>
    <w:rsid w:val="005B08F2"/>
    <w:rsid w:val="006561B7"/>
    <w:rsid w:val="006E0538"/>
    <w:rsid w:val="00716263"/>
    <w:rsid w:val="007355BB"/>
    <w:rsid w:val="00762CB6"/>
    <w:rsid w:val="00767092"/>
    <w:rsid w:val="00776E3B"/>
    <w:rsid w:val="007C7B3C"/>
    <w:rsid w:val="007F6BE6"/>
    <w:rsid w:val="00831B03"/>
    <w:rsid w:val="00836A13"/>
    <w:rsid w:val="009006EB"/>
    <w:rsid w:val="00946D24"/>
    <w:rsid w:val="009E5619"/>
    <w:rsid w:val="009F763D"/>
    <w:rsid w:val="00AB7A84"/>
    <w:rsid w:val="00AF2B4E"/>
    <w:rsid w:val="00AF5B3A"/>
    <w:rsid w:val="00B75C1E"/>
    <w:rsid w:val="00B834BB"/>
    <w:rsid w:val="00BA0D47"/>
    <w:rsid w:val="00BB1F3F"/>
    <w:rsid w:val="00BD375C"/>
    <w:rsid w:val="00BE0ABE"/>
    <w:rsid w:val="00C073E4"/>
    <w:rsid w:val="00C324E5"/>
    <w:rsid w:val="00C66CB3"/>
    <w:rsid w:val="00C77E5C"/>
    <w:rsid w:val="00CB0210"/>
    <w:rsid w:val="00CD0571"/>
    <w:rsid w:val="00CD0C58"/>
    <w:rsid w:val="00CD6E7A"/>
    <w:rsid w:val="00D35BD5"/>
    <w:rsid w:val="00DC3ADE"/>
    <w:rsid w:val="00DC7578"/>
    <w:rsid w:val="00E34239"/>
    <w:rsid w:val="00E3730C"/>
    <w:rsid w:val="00E62AD7"/>
    <w:rsid w:val="00E90F71"/>
    <w:rsid w:val="00EC5865"/>
    <w:rsid w:val="00EE0C25"/>
    <w:rsid w:val="00EF2CE0"/>
    <w:rsid w:val="00EF6350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41637"/>
  <w15:chartTrackingRefBased/>
  <w15:docId w15:val="{A1912443-7626-4230-8947-048CF528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5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5B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355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7355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7355BB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E34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</dc:creator>
  <cp:keywords/>
  <dc:description/>
  <cp:lastModifiedBy>Ring</cp:lastModifiedBy>
  <cp:revision>60</cp:revision>
  <dcterms:created xsi:type="dcterms:W3CDTF">2020-03-19T03:40:00Z</dcterms:created>
  <dcterms:modified xsi:type="dcterms:W3CDTF">2020-03-19T08:44:00Z</dcterms:modified>
</cp:coreProperties>
</file>