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utoSpaceDE w:val="0"/>
        <w:autoSpaceDN w:val="0"/>
        <w:adjustRightInd w:val="0"/>
        <w:spacing w:line="360" w:lineRule="exact"/>
        <w:ind w:left="437" w:firstLine="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导语：</w:t>
      </w:r>
    </w:p>
    <w:p>
      <w:pPr>
        <w:pStyle w:val="4"/>
        <w:numPr>
          <w:ilvl w:val="0"/>
          <w:numId w:val="1"/>
        </w:numPr>
        <w:autoSpaceDE w:val="0"/>
        <w:autoSpaceDN w:val="0"/>
        <w:adjustRightInd w:val="0"/>
        <w:spacing w:line="360" w:lineRule="exact"/>
        <w:ind w:left="420" w:leftChars="0" w:hanging="42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课堂理念：</w:t>
      </w:r>
      <w:bookmarkStart w:id="0" w:name="_GoBack"/>
      <w:bookmarkEnd w:id="0"/>
    </w:p>
    <w:p>
      <w:pPr>
        <w:pStyle w:val="4"/>
        <w:autoSpaceDE w:val="0"/>
        <w:autoSpaceDN w:val="0"/>
        <w:adjustRightInd w:val="0"/>
        <w:spacing w:line="360" w:lineRule="exact"/>
        <w:ind w:left="437" w:firstLine="0" w:firstLineChars="0"/>
        <w:jc w:val="left"/>
        <w:rPr>
          <w:rFonts w:hint="eastAsia" w:ascii="楷体" w:hAnsi="楷体" w:eastAsia="楷体" w:cs="FZYOUHK_506L--GBK1-0"/>
          <w:color w:val="000000"/>
          <w:kern w:val="0"/>
          <w:sz w:val="28"/>
          <w:szCs w:val="28"/>
        </w:rPr>
      </w:pPr>
      <w:r>
        <w:rPr>
          <w:rFonts w:hint="eastAsia" w:ascii="楷体" w:hAnsi="楷体" w:eastAsia="楷体" w:cs="FZYOUHK_506L--GBK1-0"/>
          <w:color w:val="000000"/>
          <w:kern w:val="0"/>
          <w:sz w:val="28"/>
          <w:szCs w:val="28"/>
          <w:lang w:val="en-US" w:eastAsia="zh-CN"/>
        </w:rPr>
        <w:t>新课标</w:t>
      </w:r>
      <w:r>
        <w:rPr>
          <w:rFonts w:hint="eastAsia" w:ascii="楷体" w:hAnsi="楷体" w:eastAsia="楷体" w:cs="FZYOUHK_506L--GBK1-0"/>
          <w:color w:val="000000"/>
          <w:kern w:val="0"/>
          <w:sz w:val="28"/>
          <w:szCs w:val="28"/>
        </w:rPr>
        <w:t>倡导以语言运用为</w:t>
      </w:r>
      <w:r>
        <w:rPr>
          <w:rFonts w:hint="eastAsia" w:ascii="楷体" w:hAnsi="楷体" w:eastAsia="楷体" w:cs="FZYOUHK_506L--GBK1-0"/>
          <w:color w:val="000000"/>
          <w:kern w:val="0"/>
          <w:sz w:val="28"/>
          <w:szCs w:val="28"/>
          <w:lang w:val="en-US" w:eastAsia="zh-CN"/>
        </w:rPr>
        <w:t>载体</w:t>
      </w:r>
      <w:r>
        <w:rPr>
          <w:rFonts w:hint="eastAsia" w:ascii="楷体" w:hAnsi="楷体" w:eastAsia="楷体" w:cs="FZYOUHK_506L--GBK1-0"/>
          <w:color w:val="000000"/>
          <w:kern w:val="0"/>
          <w:sz w:val="28"/>
          <w:szCs w:val="28"/>
        </w:rPr>
        <w:t>的“形势——意义——使用”三维动态语法观</w:t>
      </w:r>
      <w:r>
        <w:rPr>
          <w:rFonts w:hint="eastAsia" w:ascii="楷体" w:hAnsi="楷体" w:eastAsia="楷体" w:cs="FZYOUHK_506L--GBK1-0"/>
          <w:color w:val="000000"/>
          <w:kern w:val="0"/>
          <w:sz w:val="28"/>
          <w:szCs w:val="28"/>
          <w:lang w:eastAsia="zh-CN"/>
        </w:rPr>
        <w:t>，</w:t>
      </w:r>
      <w:r>
        <w:rPr>
          <w:rFonts w:hint="eastAsia" w:ascii="楷体" w:hAnsi="楷体" w:eastAsia="楷体" w:cs="FZYOUHK_506L--GBK1-0"/>
          <w:color w:val="000000"/>
          <w:kern w:val="0"/>
          <w:sz w:val="28"/>
          <w:szCs w:val="28"/>
          <w:lang w:val="en-US" w:eastAsia="zh-CN"/>
        </w:rPr>
        <w:t>要求学生能在在语境中理解和运用信的语法知识并进一步发展英语语法意识。因此在输入环节</w:t>
      </w:r>
      <w:r>
        <w:rPr>
          <w:rFonts w:hint="eastAsia" w:ascii="楷体" w:hAnsi="楷体" w:eastAsia="楷体" w:cs="FZYOUHK_506L--GBK1-0"/>
          <w:color w:val="000000"/>
          <w:kern w:val="0"/>
          <w:sz w:val="28"/>
          <w:szCs w:val="28"/>
        </w:rPr>
        <w:t>教师应为学生提供含有目标语法结构的真实的语言素材，引导学生关注语言形式及其所使用的的交际语境，理解其意义和功能</w:t>
      </w:r>
      <w:r>
        <w:rPr>
          <w:rFonts w:hint="eastAsia" w:ascii="楷体" w:hAnsi="楷体" w:eastAsia="楷体" w:cs="FZYOUHK_506L--GBK1-0"/>
          <w:color w:val="000000"/>
          <w:kern w:val="0"/>
          <w:sz w:val="28"/>
          <w:szCs w:val="28"/>
          <w:lang w:val="en-US" w:eastAsia="zh-CN"/>
        </w:rPr>
        <w:t>而</w:t>
      </w:r>
      <w:r>
        <w:rPr>
          <w:rFonts w:hint="eastAsia" w:ascii="楷体" w:hAnsi="楷体" w:eastAsia="楷体" w:cs="FZYOUHK_506L--GBK1-0"/>
          <w:color w:val="000000"/>
          <w:kern w:val="0"/>
          <w:sz w:val="28"/>
          <w:szCs w:val="28"/>
        </w:rPr>
        <w:t>在输出过程中，教师应鼓励学生使用恰当的语言形式输出表达真实交际意义的语意连贯的语篇。</w:t>
      </w:r>
    </w:p>
    <w:p>
      <w:pPr>
        <w:pStyle w:val="4"/>
        <w:numPr>
          <w:ilvl w:val="0"/>
          <w:numId w:val="1"/>
        </w:numPr>
        <w:autoSpaceDE w:val="0"/>
        <w:autoSpaceDN w:val="0"/>
        <w:adjustRightInd w:val="0"/>
        <w:spacing w:line="360" w:lineRule="exact"/>
        <w:ind w:left="420" w:leftChars="0" w:hanging="42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目标语法结构</w:t>
      </w:r>
    </w:p>
    <w:p>
      <w:pPr>
        <w:pStyle w:val="4"/>
        <w:autoSpaceDE w:val="0"/>
        <w:autoSpaceDN w:val="0"/>
        <w:adjustRightInd w:val="0"/>
        <w:spacing w:line="360" w:lineRule="exact"/>
        <w:ind w:left="437" w:firstLine="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本课的主要教学内容围绕语法结构：</w:t>
      </w:r>
      <w:r>
        <w:rPr>
          <w:rFonts w:hint="default" w:ascii="Times New Roman" w:hAnsi="Times New Roman" w:eastAsia="楷体" w:cs="Times New Roman"/>
          <w:color w:val="000000"/>
          <w:kern w:val="0"/>
          <w:sz w:val="28"/>
          <w:szCs w:val="28"/>
          <w:lang w:val="en-US" w:eastAsia="zh-CN"/>
        </w:rPr>
        <w:t>It is/was ...that/who...</w:t>
      </w:r>
      <w:r>
        <w:rPr>
          <w:rFonts w:hint="eastAsia" w:ascii="楷体" w:hAnsi="楷体" w:eastAsia="楷体" w:cs="FZYOUHK_506L--GBK1-0"/>
          <w:color w:val="000000"/>
          <w:kern w:val="0"/>
          <w:sz w:val="28"/>
          <w:szCs w:val="28"/>
          <w:lang w:val="en-US" w:eastAsia="zh-CN"/>
        </w:rPr>
        <w:t>的感知、理解和运用展开。</w:t>
      </w:r>
    </w:p>
    <w:p>
      <w:pPr>
        <w:pStyle w:val="4"/>
        <w:numPr>
          <w:ilvl w:val="0"/>
          <w:numId w:val="1"/>
        </w:numPr>
        <w:autoSpaceDE w:val="0"/>
        <w:autoSpaceDN w:val="0"/>
        <w:adjustRightInd w:val="0"/>
        <w:spacing w:line="360" w:lineRule="exact"/>
        <w:ind w:left="420" w:leftChars="0" w:hanging="42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教学目标</w:t>
      </w:r>
    </w:p>
    <w:p>
      <w:pPr>
        <w:pStyle w:val="4"/>
        <w:numPr>
          <w:numId w:val="0"/>
        </w:numPr>
        <w:autoSpaceDE w:val="0"/>
        <w:autoSpaceDN w:val="0"/>
        <w:adjustRightInd w:val="0"/>
        <w:spacing w:line="360" w:lineRule="exact"/>
        <w:ind w:leftChars="0" w:firstLine="56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学生通过本课学习能够：</w:t>
      </w:r>
    </w:p>
    <w:p>
      <w:pPr>
        <w:pStyle w:val="4"/>
        <w:numPr>
          <w:ilvl w:val="0"/>
          <w:numId w:val="2"/>
        </w:numPr>
        <w:autoSpaceDE w:val="0"/>
        <w:autoSpaceDN w:val="0"/>
        <w:adjustRightInd w:val="0"/>
        <w:spacing w:line="360" w:lineRule="exact"/>
        <w:ind w:leftChars="0" w:firstLine="56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理解该语法结构及其功能：</w:t>
      </w:r>
    </w:p>
    <w:p>
      <w:pPr>
        <w:pStyle w:val="4"/>
        <w:numPr>
          <w:ilvl w:val="0"/>
          <w:numId w:val="3"/>
        </w:numPr>
        <w:autoSpaceDE w:val="0"/>
        <w:autoSpaceDN w:val="0"/>
        <w:adjustRightInd w:val="0"/>
        <w:spacing w:line="360" w:lineRule="exact"/>
        <w:ind w:left="840" w:leftChars="0" w:firstLine="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强调突出重要信息</w:t>
      </w:r>
    </w:p>
    <w:p>
      <w:pPr>
        <w:pStyle w:val="4"/>
        <w:numPr>
          <w:ilvl w:val="0"/>
          <w:numId w:val="3"/>
        </w:numPr>
        <w:autoSpaceDE w:val="0"/>
        <w:autoSpaceDN w:val="0"/>
        <w:adjustRightInd w:val="0"/>
        <w:spacing w:line="360" w:lineRule="exact"/>
        <w:ind w:left="840" w:leftChars="0" w:firstLine="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强调突出说话者的语气、情感和态度</w:t>
      </w:r>
    </w:p>
    <w:p>
      <w:pPr>
        <w:pStyle w:val="4"/>
        <w:numPr>
          <w:ilvl w:val="0"/>
          <w:numId w:val="2"/>
        </w:numPr>
        <w:autoSpaceDE w:val="0"/>
        <w:autoSpaceDN w:val="0"/>
        <w:adjustRightInd w:val="0"/>
        <w:spacing w:line="360" w:lineRule="exact"/>
        <w:ind w:leftChars="0" w:firstLine="56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熟知强调句型的种类和用法；</w:t>
      </w:r>
    </w:p>
    <w:p>
      <w:pPr>
        <w:pStyle w:val="4"/>
        <w:numPr>
          <w:ilvl w:val="0"/>
          <w:numId w:val="2"/>
        </w:numPr>
        <w:autoSpaceDE w:val="0"/>
        <w:autoSpaceDN w:val="0"/>
        <w:adjustRightInd w:val="0"/>
        <w:spacing w:line="360" w:lineRule="exact"/>
        <w:ind w:leftChars="0" w:firstLine="56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能够在具体场合中根据实际需要正确使用这一语法结构。</w:t>
      </w:r>
    </w:p>
    <w:p>
      <w:pPr>
        <w:pStyle w:val="4"/>
        <w:numPr>
          <w:ilvl w:val="0"/>
          <w:numId w:val="1"/>
        </w:numPr>
        <w:autoSpaceDE w:val="0"/>
        <w:autoSpaceDN w:val="0"/>
        <w:adjustRightInd w:val="0"/>
        <w:spacing w:line="360" w:lineRule="exact"/>
        <w:ind w:left="420" w:leftChars="0" w:hanging="42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教学设计思路</w:t>
      </w:r>
    </w:p>
    <w:p>
      <w:pPr>
        <w:pStyle w:val="4"/>
        <w:autoSpaceDE w:val="0"/>
        <w:autoSpaceDN w:val="0"/>
        <w:adjustRightInd w:val="0"/>
        <w:spacing w:line="360" w:lineRule="exact"/>
        <w:ind w:left="437" w:firstLine="0" w:firstLineChars="0"/>
        <w:jc w:val="left"/>
        <w:rPr>
          <w:rFonts w:hint="default" w:ascii="Times New Roman" w:hAnsi="Times New Roman" w:eastAsia="楷体" w:cs="Times New Roman"/>
          <w:color w:val="000000"/>
          <w:kern w:val="0"/>
          <w:sz w:val="28"/>
          <w:szCs w:val="28"/>
          <w:lang w:val="en-US" w:eastAsia="zh-CN"/>
        </w:rPr>
      </w:pPr>
      <w:r>
        <w:rPr>
          <w:rFonts w:hint="default" w:ascii="Times New Roman" w:hAnsi="Times New Roman" w:eastAsia="楷体" w:cs="Times New Roman"/>
          <w:color w:val="000000"/>
          <w:kern w:val="0"/>
          <w:sz w:val="28"/>
          <w:szCs w:val="28"/>
          <w:lang w:val="en-US" w:eastAsia="zh-CN"/>
        </w:rPr>
        <w:t>Step1:Lead in</w:t>
      </w:r>
    </w:p>
    <w:p>
      <w:pPr>
        <w:pStyle w:val="4"/>
        <w:autoSpaceDE w:val="0"/>
        <w:autoSpaceDN w:val="0"/>
        <w:adjustRightInd w:val="0"/>
        <w:spacing w:line="360" w:lineRule="exact"/>
        <w:ind w:left="437" w:firstLine="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首先在输入环节，教师用一首抗疫歌曲“Fight the Virus</w:t>
      </w:r>
      <w:r>
        <w:rPr>
          <w:rFonts w:hint="default" w:ascii="楷体" w:hAnsi="楷体" w:eastAsia="楷体" w:cs="FZYOUHK_506L--GBK1-0"/>
          <w:color w:val="000000"/>
          <w:kern w:val="0"/>
          <w:sz w:val="28"/>
          <w:szCs w:val="28"/>
          <w:lang w:val="en-US" w:eastAsia="zh-CN"/>
        </w:rPr>
        <w:t>”</w:t>
      </w:r>
      <w:r>
        <w:rPr>
          <w:rFonts w:hint="eastAsia" w:ascii="楷体" w:hAnsi="楷体" w:eastAsia="楷体" w:cs="FZYOUHK_506L--GBK1-0"/>
          <w:color w:val="000000"/>
          <w:kern w:val="0"/>
          <w:sz w:val="28"/>
          <w:szCs w:val="28"/>
          <w:lang w:val="en-US" w:eastAsia="zh-CN"/>
        </w:rPr>
        <w:t>让学生在真实的语境中感知这一语法结构，为接下来的学习做好铺垫。</w:t>
      </w:r>
    </w:p>
    <w:p>
      <w:pPr>
        <w:pStyle w:val="4"/>
        <w:autoSpaceDE w:val="0"/>
        <w:autoSpaceDN w:val="0"/>
        <w:adjustRightInd w:val="0"/>
        <w:spacing w:line="360" w:lineRule="exact"/>
        <w:ind w:left="437" w:firstLine="0" w:firstLineChars="0"/>
        <w:jc w:val="left"/>
        <w:rPr>
          <w:rFonts w:hint="eastAsia" w:ascii="Times New Roman" w:hAnsi="Times New Roman" w:eastAsia="楷体" w:cs="Times New Roman"/>
          <w:color w:val="000000"/>
          <w:kern w:val="0"/>
          <w:sz w:val="28"/>
          <w:szCs w:val="28"/>
          <w:lang w:val="en-US" w:eastAsia="zh-CN"/>
        </w:rPr>
      </w:pPr>
      <w:r>
        <w:rPr>
          <w:rFonts w:hint="eastAsia" w:ascii="Times New Roman" w:hAnsi="Times New Roman" w:eastAsia="楷体" w:cs="Times New Roman"/>
          <w:color w:val="000000"/>
          <w:kern w:val="0"/>
          <w:sz w:val="28"/>
          <w:szCs w:val="28"/>
          <w:lang w:val="en-US" w:eastAsia="zh-CN"/>
        </w:rPr>
        <w:t>Step 2:Focus on the structure</w:t>
      </w:r>
    </w:p>
    <w:p>
      <w:pPr>
        <w:pStyle w:val="4"/>
        <w:autoSpaceDE w:val="0"/>
        <w:autoSpaceDN w:val="0"/>
        <w:adjustRightInd w:val="0"/>
        <w:spacing w:line="360" w:lineRule="exact"/>
        <w:ind w:left="437" w:firstLine="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通过看视频和回答问题让学生理解并归纳强调句的形式，包括强调句的一般疑问句式和特殊疑问句式。</w:t>
      </w:r>
    </w:p>
    <w:p>
      <w:pPr>
        <w:pStyle w:val="4"/>
        <w:autoSpaceDE w:val="0"/>
        <w:autoSpaceDN w:val="0"/>
        <w:adjustRightInd w:val="0"/>
        <w:spacing w:line="360" w:lineRule="exact"/>
        <w:ind w:left="437" w:firstLine="0" w:firstLineChars="0"/>
        <w:jc w:val="left"/>
        <w:rPr>
          <w:rFonts w:hint="eastAsia" w:ascii="Times New Roman" w:hAnsi="Times New Roman" w:eastAsia="楷体" w:cs="Times New Roman"/>
          <w:color w:val="000000"/>
          <w:kern w:val="0"/>
          <w:sz w:val="28"/>
          <w:szCs w:val="28"/>
          <w:lang w:val="en-US" w:eastAsia="zh-CN"/>
        </w:rPr>
      </w:pPr>
      <w:r>
        <w:rPr>
          <w:rFonts w:hint="eastAsia" w:ascii="Times New Roman" w:hAnsi="Times New Roman" w:eastAsia="楷体" w:cs="Times New Roman"/>
          <w:color w:val="000000"/>
          <w:kern w:val="0"/>
          <w:sz w:val="28"/>
          <w:szCs w:val="28"/>
          <w:lang w:val="en-US" w:eastAsia="zh-CN"/>
        </w:rPr>
        <w:t>Step 3: Focus on the function</w:t>
      </w:r>
    </w:p>
    <w:p>
      <w:pPr>
        <w:pStyle w:val="4"/>
        <w:autoSpaceDE w:val="0"/>
        <w:autoSpaceDN w:val="0"/>
        <w:adjustRightInd w:val="0"/>
        <w:spacing w:line="360" w:lineRule="exact"/>
        <w:ind w:left="437" w:firstLine="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引导学生对AB两组表达的观察和对比，发现并总结在不同语境中该语法结构所传达的意义。</w:t>
      </w:r>
    </w:p>
    <w:p>
      <w:pPr>
        <w:pStyle w:val="4"/>
        <w:autoSpaceDE w:val="0"/>
        <w:autoSpaceDN w:val="0"/>
        <w:adjustRightInd w:val="0"/>
        <w:spacing w:line="360" w:lineRule="exact"/>
        <w:ind w:left="437" w:firstLine="0" w:firstLineChars="0"/>
        <w:jc w:val="left"/>
        <w:rPr>
          <w:rFonts w:hint="eastAsia" w:ascii="Times New Roman" w:hAnsi="Times New Roman" w:eastAsia="楷体" w:cs="Times New Roman"/>
          <w:color w:val="000000"/>
          <w:kern w:val="0"/>
          <w:sz w:val="28"/>
          <w:szCs w:val="28"/>
          <w:lang w:val="en-US" w:eastAsia="zh-CN"/>
        </w:rPr>
      </w:pPr>
      <w:r>
        <w:rPr>
          <w:rFonts w:hint="eastAsia" w:ascii="Times New Roman" w:hAnsi="Times New Roman" w:eastAsia="楷体" w:cs="Times New Roman"/>
          <w:color w:val="000000"/>
          <w:kern w:val="0"/>
          <w:sz w:val="28"/>
          <w:szCs w:val="28"/>
          <w:lang w:val="en-US" w:eastAsia="zh-CN"/>
        </w:rPr>
        <w:t>Step 4：Focus on the rules</w:t>
      </w:r>
    </w:p>
    <w:p>
      <w:pPr>
        <w:pStyle w:val="4"/>
        <w:autoSpaceDE w:val="0"/>
        <w:autoSpaceDN w:val="0"/>
        <w:adjustRightInd w:val="0"/>
        <w:spacing w:line="360" w:lineRule="exact"/>
        <w:ind w:left="437" w:firstLine="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通过句子翻译、选择判断等活动形式，学生自主发现使用该语法结构的注意点，包括强调的成分、判断的方法等。</w:t>
      </w:r>
    </w:p>
    <w:p>
      <w:pPr>
        <w:pStyle w:val="4"/>
        <w:autoSpaceDE w:val="0"/>
        <w:autoSpaceDN w:val="0"/>
        <w:adjustRightInd w:val="0"/>
        <w:spacing w:line="360" w:lineRule="exact"/>
        <w:ind w:left="437" w:firstLine="0" w:firstLineChars="0"/>
        <w:jc w:val="left"/>
        <w:rPr>
          <w:rFonts w:hint="eastAsia" w:ascii="Times New Roman" w:hAnsi="Times New Roman" w:eastAsia="楷体" w:cs="Times New Roman"/>
          <w:color w:val="000000"/>
          <w:kern w:val="0"/>
          <w:sz w:val="24"/>
          <w:szCs w:val="24"/>
          <w:lang w:val="en-US" w:eastAsia="zh-CN"/>
        </w:rPr>
      </w:pPr>
      <w:r>
        <w:rPr>
          <w:rFonts w:hint="eastAsia" w:ascii="Times New Roman" w:hAnsi="Times New Roman" w:eastAsia="楷体" w:cs="Times New Roman"/>
          <w:color w:val="000000"/>
          <w:kern w:val="0"/>
          <w:sz w:val="24"/>
          <w:szCs w:val="24"/>
          <w:lang w:val="en-US" w:eastAsia="zh-CN"/>
        </w:rPr>
        <w:t>Step 5: Focus on application</w:t>
      </w:r>
    </w:p>
    <w:p>
      <w:pPr>
        <w:pStyle w:val="4"/>
        <w:autoSpaceDE w:val="0"/>
        <w:autoSpaceDN w:val="0"/>
        <w:adjustRightInd w:val="0"/>
        <w:spacing w:line="360" w:lineRule="exact"/>
        <w:ind w:left="437" w:firstLine="0" w:firstLineChars="0"/>
        <w:jc w:val="left"/>
        <w:rPr>
          <w:rFonts w:hint="eastAsia" w:ascii="楷体" w:hAnsi="楷体" w:eastAsia="楷体" w:cs="FZYOUHK_506L--GBK1-0"/>
          <w:color w:val="000000"/>
          <w:kern w:val="0"/>
          <w:sz w:val="28"/>
          <w:szCs w:val="28"/>
          <w:lang w:val="en-US" w:eastAsia="zh-CN"/>
        </w:rPr>
      </w:pPr>
      <w:r>
        <w:rPr>
          <w:rFonts w:hint="eastAsia" w:ascii="楷体" w:hAnsi="楷体" w:eastAsia="楷体" w:cs="FZYOUHK_506L--GBK1-0"/>
          <w:color w:val="000000"/>
          <w:kern w:val="0"/>
          <w:sz w:val="28"/>
          <w:szCs w:val="28"/>
          <w:lang w:val="en-US" w:eastAsia="zh-CN"/>
        </w:rPr>
        <w:t>根据新课标所传达的思想：在教学中教师应重视在语境中呈现新的语法知识，在语境中指导学生观察所学语法项目的使用场合、表达形式、基本意义和语用功能，并通过课内外的练习巩固所学语法知识，在语境中帮助学生学会应用语法知识。因此在操练这一环节教师首先让学生通过课本句子翻译，加深学生对该语法结构的进一步感知和理解，提高该语法结构的熟悉度和敏感度。其次鼓励学生根据所提供的应用文写作信息操练和运用目标语法结构，同时为后面的操练积累素材。最后鼓励学生就抗疫话题表达自己的感受，充分利用语言素材自主发表看法，进行真实的交际活动。</w:t>
      </w:r>
    </w:p>
    <w:p>
      <w:pPr>
        <w:pStyle w:val="4"/>
        <w:autoSpaceDE w:val="0"/>
        <w:autoSpaceDN w:val="0"/>
        <w:adjustRightInd w:val="0"/>
        <w:spacing w:line="360" w:lineRule="exact"/>
        <w:ind w:left="437" w:firstLine="0" w:firstLineChars="0"/>
        <w:jc w:val="left"/>
        <w:rPr>
          <w:rFonts w:hint="eastAsia" w:ascii="楷体" w:hAnsi="楷体" w:eastAsia="楷体" w:cs="FZYOUHK_506L--GBK1-0"/>
          <w:color w:val="000000"/>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FZYOUHK_506L--GBK1-0">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D3083D"/>
    <w:multiLevelType w:val="singleLevel"/>
    <w:tmpl w:val="E3D3083D"/>
    <w:lvl w:ilvl="0" w:tentative="0">
      <w:start w:val="1"/>
      <w:numFmt w:val="decimal"/>
      <w:suff w:val="space"/>
      <w:lvlText w:val="%1."/>
      <w:lvlJc w:val="left"/>
    </w:lvl>
  </w:abstractNum>
  <w:abstractNum w:abstractNumId="1">
    <w:nsid w:val="32B21F61"/>
    <w:multiLevelType w:val="singleLevel"/>
    <w:tmpl w:val="32B21F61"/>
    <w:lvl w:ilvl="0" w:tentative="0">
      <w:start w:val="1"/>
      <w:numFmt w:val="decimalEnclosedCircleChinese"/>
      <w:suff w:val="space"/>
      <w:lvlText w:val="%1."/>
      <w:lvlJc w:val="left"/>
      <w:pPr>
        <w:ind w:left="840" w:leftChars="0" w:firstLine="0" w:firstLineChars="0"/>
      </w:pPr>
      <w:rPr>
        <w:rFonts w:hint="eastAsia"/>
      </w:rPr>
    </w:lvl>
  </w:abstractNum>
  <w:abstractNum w:abstractNumId="2">
    <w:nsid w:val="60D1A082"/>
    <w:multiLevelType w:val="singleLevel"/>
    <w:tmpl w:val="60D1A082"/>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5E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龚金萍</cp:lastModifiedBy>
  <dcterms:modified xsi:type="dcterms:W3CDTF">2020-03-24T07:23:37Z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