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1 -->
  <w:body>
    <w:p w:rsidR="008734CE" w:rsidRPr="008734CE" w:rsidP="008734CE">
      <w:pPr>
        <w:jc w:val="center"/>
        <w:rPr>
          <w:rFonts w:ascii="黑体" w:eastAsia="黑体" w:hAnsi="黑体" w:cs="Times New Roman"/>
          <w:b/>
          <w:sz w:val="28"/>
          <w:szCs w:val="28"/>
        </w:rPr>
      </w:pPr>
      <w:r w:rsidRPr="008734CE">
        <w:rPr>
          <w:rFonts w:ascii="黑体" w:eastAsia="黑体" w:hAnsi="黑体" w:cs="Times New Roman" w:hint="eastAsia"/>
          <w:b/>
          <w:sz w:val="28"/>
          <w:szCs w:val="28"/>
        </w:rPr>
        <w:drawing>
          <wp:anchor simplePos="0" relativeHeight="251658240" behindDoc="0" locked="0" layoutInCell="1" allowOverlap="1">
            <wp:simplePos x="0" y="0"/>
            <wp:positionH relativeFrom="page">
              <wp:posOffset>11976100</wp:posOffset>
            </wp:positionH>
            <wp:positionV relativeFrom="topMargin">
              <wp:posOffset>10401300</wp:posOffset>
            </wp:positionV>
            <wp:extent cx="431800" cy="2667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52913" name=""/>
                    <pic:cNvPicPr>
                      <a:picLocks noChangeAspect="1"/>
                    </pic:cNvPicPr>
                  </pic:nvPicPr>
                  <pic:blipFill>
                    <a:blip xmlns:r="http://schemas.openxmlformats.org/officeDocument/2006/relationships" r:embed="rId4"/>
                    <a:stretch>
                      <a:fillRect/>
                    </a:stretch>
                  </pic:blipFill>
                  <pic:spPr>
                    <a:xfrm>
                      <a:off x="0" y="0"/>
                      <a:ext cx="431800" cy="266700"/>
                    </a:xfrm>
                    <a:prstGeom prst="rect">
                      <a:avLst/>
                    </a:prstGeom>
                  </pic:spPr>
                </pic:pic>
              </a:graphicData>
            </a:graphic>
          </wp:anchor>
        </w:drawing>
      </w:r>
      <w:r w:rsidRPr="008734CE">
        <w:rPr>
          <w:rFonts w:ascii="黑体" w:eastAsia="黑体" w:hAnsi="黑体" w:cs="Times New Roman" w:hint="eastAsia"/>
          <w:b/>
          <w:sz w:val="28"/>
          <w:szCs w:val="28"/>
        </w:rPr>
        <w:t>2020届</w:t>
      </w:r>
      <w:r w:rsidRPr="008734CE">
        <w:rPr>
          <w:rFonts w:ascii="黑体" w:eastAsia="黑体" w:hAnsi="黑体" w:cs="Times New Roman"/>
          <w:b/>
          <w:sz w:val="28"/>
          <w:szCs w:val="28"/>
        </w:rPr>
        <w:t>高三年级</w:t>
      </w:r>
      <w:r w:rsidRPr="008734CE">
        <w:rPr>
          <w:rFonts w:ascii="黑体" w:eastAsia="黑体" w:hAnsi="黑体" w:cs="Times New Roman" w:hint="eastAsia"/>
          <w:b/>
          <w:sz w:val="28"/>
          <w:szCs w:val="28"/>
        </w:rPr>
        <w:t>第二学期期</w:t>
      </w:r>
      <w:r w:rsidRPr="008734CE">
        <w:rPr>
          <w:rFonts w:ascii="黑体" w:eastAsia="黑体" w:hAnsi="黑体" w:cs="Times New Roman" w:hint="eastAsia"/>
          <w:b/>
          <w:sz w:val="28"/>
          <w:szCs w:val="28"/>
        </w:rPr>
        <w:t>初检测</w:t>
      </w:r>
    </w:p>
    <w:p w:rsidR="00C4646D" w:rsidRPr="008734CE" w:rsidP="008734CE">
      <w:pPr>
        <w:spacing w:line="330" w:lineRule="exact"/>
        <w:jc w:val="center"/>
        <w:rPr>
          <w:rFonts w:ascii="黑体" w:eastAsia="黑体" w:hAnsi="黑体" w:cs="Times New Roman"/>
          <w:b/>
          <w:sz w:val="28"/>
          <w:szCs w:val="28"/>
        </w:rPr>
      </w:pPr>
      <w:r w:rsidRPr="008734CE">
        <w:rPr>
          <w:rFonts w:ascii="黑体" w:eastAsia="黑体" w:hAnsi="黑体" w:cs="Times New Roman" w:hint="eastAsia"/>
          <w:b/>
          <w:sz w:val="28"/>
          <w:szCs w:val="28"/>
        </w:rPr>
        <w:t>（</w:t>
      </w:r>
      <w:r w:rsidRPr="008734CE">
        <w:rPr>
          <w:rFonts w:ascii="黑体" w:eastAsia="黑体" w:hAnsi="黑体" w:cs="Times New Roman" w:hint="eastAsia"/>
          <w:b/>
          <w:sz w:val="28"/>
          <w:szCs w:val="28"/>
        </w:rPr>
        <w:t>六校联考</w:t>
      </w:r>
      <w:r w:rsidRPr="008734CE">
        <w:rPr>
          <w:rFonts w:ascii="黑体" w:eastAsia="黑体" w:hAnsi="黑体" w:cs="Times New Roman" w:hint="eastAsia"/>
          <w:b/>
          <w:sz w:val="28"/>
          <w:szCs w:val="28"/>
        </w:rPr>
        <w:t>）</w:t>
      </w:r>
      <w:r w:rsidRPr="008734CE">
        <w:rPr>
          <w:rFonts w:ascii="黑体" w:eastAsia="黑体" w:hAnsi="黑体" w:cs="Times New Roman"/>
          <w:b/>
          <w:sz w:val="28"/>
          <w:szCs w:val="28"/>
        </w:rPr>
        <w:t>英语</w:t>
      </w:r>
      <w:r w:rsidRPr="008734CE">
        <w:rPr>
          <w:rFonts w:ascii="黑体" w:eastAsia="黑体" w:hAnsi="黑体" w:cs="Times New Roman" w:hint="eastAsia"/>
          <w:b/>
          <w:sz w:val="28"/>
          <w:szCs w:val="28"/>
        </w:rPr>
        <w:t>学科参考</w:t>
      </w:r>
      <w:r w:rsidRPr="008734CE">
        <w:rPr>
          <w:rFonts w:ascii="黑体" w:eastAsia="黑体" w:hAnsi="黑体" w:cs="Times New Roman" w:hint="eastAsia"/>
          <w:b/>
          <w:sz w:val="28"/>
          <w:szCs w:val="28"/>
        </w:rPr>
        <w:t>答案</w:t>
      </w:r>
    </w:p>
    <w:p w:rsidR="00C4646D" w:rsidRPr="00CB5359" w:rsidP="00CB5359">
      <w:pPr>
        <w:rPr>
          <w:rFonts w:ascii="Times New Roman" w:hAnsi="Times New Roman" w:eastAsiaTheme="minorEastAsia" w:cs="Times New Roman"/>
          <w:szCs w:val="21"/>
        </w:rPr>
      </w:pPr>
      <w:r w:rsidRPr="00CB5359">
        <w:rPr>
          <w:rFonts w:ascii="Times New Roman" w:eastAsiaTheme="minorEastAsia" w:hAnsiTheme="minorEastAsia" w:cs="Times New Roman"/>
          <w:szCs w:val="21"/>
        </w:rPr>
        <w:t>听力</w:t>
      </w:r>
      <w:r w:rsidRPr="00CB5359" w:rsidR="00E42D8A">
        <w:rPr>
          <w:rFonts w:ascii="Times New Roman" w:hAnsi="Times New Roman" w:eastAsiaTheme="minorEastAsia" w:cs="Times New Roman"/>
          <w:szCs w:val="21"/>
        </w:rPr>
        <w:t>1-5 CBBAA</w:t>
      </w:r>
      <w:r w:rsidRPr="00CB5359" w:rsidR="00E42D8A">
        <w:rPr>
          <w:rFonts w:ascii="Times New Roman" w:hAnsi="Times New Roman" w:eastAsiaTheme="minorEastAsia" w:cs="Times New Roman"/>
          <w:szCs w:val="21"/>
        </w:rPr>
        <w:tab/>
      </w:r>
      <w:r w:rsidRPr="00CB5359" w:rsidR="00E42D8A">
        <w:rPr>
          <w:rFonts w:ascii="Times New Roman" w:hAnsi="Times New Roman" w:eastAsiaTheme="minorEastAsia" w:cs="Times New Roman"/>
          <w:szCs w:val="21"/>
        </w:rPr>
        <w:tab/>
      </w:r>
      <w:r w:rsidRPr="00CB5359" w:rsidR="00E42D8A">
        <w:rPr>
          <w:rFonts w:ascii="Times New Roman" w:hAnsi="Times New Roman" w:eastAsiaTheme="minorEastAsia" w:cs="Times New Roman"/>
          <w:szCs w:val="21"/>
        </w:rPr>
        <w:tab/>
        <w:t xml:space="preserve">6-10 ACBCB  </w:t>
      </w:r>
      <w:r w:rsidRPr="00CB5359" w:rsidR="00E42D8A">
        <w:rPr>
          <w:rFonts w:ascii="Times New Roman" w:hAnsi="Times New Roman" w:eastAsiaTheme="minorEastAsia" w:cs="Times New Roman"/>
          <w:szCs w:val="21"/>
        </w:rPr>
        <w:tab/>
      </w:r>
      <w:r w:rsidRPr="00CB5359" w:rsidR="00E42D8A">
        <w:rPr>
          <w:rFonts w:ascii="Times New Roman" w:hAnsi="Times New Roman" w:eastAsiaTheme="minorEastAsia" w:cs="Times New Roman"/>
          <w:szCs w:val="21"/>
        </w:rPr>
        <w:tab/>
        <w:t>11-15 AACBC</w:t>
      </w:r>
    </w:p>
    <w:p w:rsidR="000469CF" w:rsidRPr="00CB5359" w:rsidP="00CB5359">
      <w:pPr>
        <w:rPr>
          <w:rFonts w:ascii="Times New Roman" w:hAnsi="Times New Roman" w:eastAsiaTheme="minorEastAsia" w:cs="Times New Roman"/>
          <w:szCs w:val="21"/>
        </w:rPr>
      </w:pPr>
      <w:r w:rsidRPr="00CB5359">
        <w:rPr>
          <w:rFonts w:ascii="Times New Roman" w:eastAsiaTheme="minorEastAsia" w:hAnsiTheme="minorEastAsia" w:cs="Times New Roman"/>
          <w:szCs w:val="21"/>
        </w:rPr>
        <w:t>单选</w:t>
      </w:r>
      <w:r w:rsidRPr="00CB5359">
        <w:rPr>
          <w:rFonts w:ascii="Times New Roman" w:hAnsi="Times New Roman" w:eastAsiaTheme="minorEastAsia" w:cs="Times New Roman"/>
          <w:szCs w:val="21"/>
        </w:rPr>
        <w:t>16-20</w:t>
      </w:r>
      <w:r w:rsidR="000C184A">
        <w:rPr>
          <w:rFonts w:ascii="Times New Roman" w:hAnsi="Times New Roman" w:eastAsiaTheme="minorEastAsia" w:cs="Times New Roman" w:hint="eastAsia"/>
          <w:szCs w:val="21"/>
        </w:rPr>
        <w:t>BCAAB</w:t>
      </w:r>
      <w:r w:rsidRPr="00CB5359">
        <w:rPr>
          <w:rFonts w:ascii="Times New Roman" w:hAnsi="Times New Roman" w:eastAsiaTheme="minorEastAsia" w:cs="Times New Roman"/>
          <w:szCs w:val="21"/>
        </w:rPr>
        <w:tab/>
      </w:r>
      <w:r w:rsidRPr="00CB5359">
        <w:rPr>
          <w:rFonts w:ascii="Times New Roman" w:hAnsi="Times New Roman" w:eastAsiaTheme="minorEastAsia" w:cs="Times New Roman"/>
          <w:szCs w:val="21"/>
        </w:rPr>
        <w:tab/>
        <w:t xml:space="preserve">21-25 </w:t>
      </w:r>
      <w:r w:rsidR="000C184A">
        <w:rPr>
          <w:rFonts w:ascii="Times New Roman" w:hAnsi="Times New Roman" w:eastAsiaTheme="minorEastAsia" w:cs="Times New Roman" w:hint="eastAsia"/>
          <w:szCs w:val="21"/>
        </w:rPr>
        <w:t>D</w:t>
      </w:r>
      <w:r w:rsidRPr="00CB5359">
        <w:rPr>
          <w:rFonts w:ascii="Times New Roman" w:hAnsi="Times New Roman" w:eastAsiaTheme="minorEastAsia" w:cs="Times New Roman"/>
          <w:szCs w:val="21"/>
        </w:rPr>
        <w:t>C</w:t>
      </w:r>
      <w:r w:rsidR="000C184A">
        <w:rPr>
          <w:rFonts w:ascii="Times New Roman" w:hAnsi="Times New Roman" w:eastAsiaTheme="minorEastAsia" w:cs="Times New Roman" w:hint="eastAsia"/>
          <w:szCs w:val="21"/>
        </w:rPr>
        <w:t>AAC</w:t>
      </w:r>
      <w:r w:rsidRPr="00CB5359">
        <w:rPr>
          <w:rFonts w:ascii="Times New Roman" w:hAnsi="Times New Roman" w:eastAsiaTheme="minorEastAsia" w:cs="Times New Roman"/>
          <w:szCs w:val="21"/>
        </w:rPr>
        <w:tab/>
      </w:r>
      <w:r w:rsidRPr="00CB5359">
        <w:rPr>
          <w:rFonts w:ascii="Times New Roman" w:hAnsi="Times New Roman" w:eastAsiaTheme="minorEastAsia" w:cs="Times New Roman"/>
          <w:szCs w:val="21"/>
        </w:rPr>
        <w:tab/>
        <w:t>26-30 CB</w:t>
      </w:r>
      <w:r w:rsidR="000C184A">
        <w:rPr>
          <w:rFonts w:ascii="Times New Roman" w:hAnsi="Times New Roman" w:eastAsiaTheme="minorEastAsia" w:cs="Times New Roman" w:hint="eastAsia"/>
          <w:szCs w:val="21"/>
        </w:rPr>
        <w:t>DBD</w:t>
      </w:r>
      <w:r w:rsidRPr="00CB5359">
        <w:rPr>
          <w:rFonts w:ascii="Times New Roman" w:hAnsi="Times New Roman" w:eastAsiaTheme="minorEastAsia" w:cs="Times New Roman"/>
          <w:szCs w:val="21"/>
        </w:rPr>
        <w:tab/>
      </w:r>
    </w:p>
    <w:p w:rsidR="00CB5359" w:rsidRPr="00CB5359" w:rsidP="00CB5359">
      <w:pPr>
        <w:adjustRightInd w:val="0"/>
        <w:snapToGrid w:val="0"/>
        <w:rPr>
          <w:rFonts w:ascii="Times New Roman" w:hAnsi="Times New Roman" w:eastAsiaTheme="minorEastAsia" w:cs="Times New Roman"/>
          <w:szCs w:val="21"/>
        </w:rPr>
      </w:pPr>
      <w:r w:rsidRPr="00CB5359">
        <w:rPr>
          <w:rFonts w:ascii="Times New Roman" w:eastAsiaTheme="minorEastAsia" w:hAnsiTheme="minorEastAsia" w:cs="Times New Roman"/>
          <w:szCs w:val="21"/>
        </w:rPr>
        <w:t>完形</w:t>
      </w:r>
      <w:r w:rsidRPr="00CB5359">
        <w:rPr>
          <w:rFonts w:ascii="Times New Roman" w:hAnsi="Times New Roman" w:eastAsiaTheme="minorEastAsia" w:cs="Times New Roman"/>
          <w:szCs w:val="21"/>
        </w:rPr>
        <w:t xml:space="preserve">31-35 CABDA     </w:t>
      </w:r>
      <w:r w:rsidR="0076380A">
        <w:rPr>
          <w:rFonts w:ascii="Times New Roman" w:hAnsi="Times New Roman" w:eastAsiaTheme="minorEastAsia" w:cs="Times New Roman" w:hint="eastAsia"/>
          <w:szCs w:val="21"/>
        </w:rPr>
        <w:t xml:space="preserve">  </w:t>
      </w:r>
      <w:r w:rsidR="0076380A">
        <w:rPr>
          <w:rFonts w:ascii="Times New Roman" w:hAnsi="Times New Roman" w:eastAsiaTheme="minorEastAsia" w:cs="Times New Roman" w:hint="eastAsia"/>
          <w:szCs w:val="21"/>
        </w:rPr>
        <w:tab/>
      </w:r>
      <w:r w:rsidRPr="00CB5359">
        <w:rPr>
          <w:rFonts w:ascii="Times New Roman" w:hAnsi="Times New Roman" w:eastAsiaTheme="minorEastAsia" w:cs="Times New Roman"/>
          <w:szCs w:val="21"/>
        </w:rPr>
        <w:t xml:space="preserve">36-40 CBCAD   </w:t>
      </w:r>
      <w:r w:rsidRPr="00CB5359">
        <w:rPr>
          <w:rFonts w:ascii="Times New Roman" w:hAnsi="Times New Roman" w:eastAsiaTheme="minorEastAsia" w:cs="Times New Roman"/>
          <w:szCs w:val="21"/>
        </w:rPr>
        <w:tab/>
        <w:t xml:space="preserve"> </w:t>
      </w:r>
      <w:r w:rsidR="0076380A">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 xml:space="preserve">41-45 BDBCB   </w:t>
      </w:r>
      <w:r w:rsidRPr="00CB5359">
        <w:rPr>
          <w:rFonts w:ascii="Times New Roman" w:hAnsi="Times New Roman" w:eastAsiaTheme="minorEastAsia" w:cs="Times New Roman"/>
          <w:szCs w:val="21"/>
        </w:rPr>
        <w:tab/>
        <w:t xml:space="preserve"> </w:t>
      </w:r>
      <w:r w:rsidR="0076380A">
        <w:rPr>
          <w:rFonts w:ascii="Times New Roman" w:hAnsi="Times New Roman" w:eastAsiaTheme="minorEastAsia" w:cs="Times New Roman" w:hint="eastAsia"/>
          <w:szCs w:val="21"/>
        </w:rPr>
        <w:tab/>
      </w:r>
      <w:r w:rsidRPr="00CB5359">
        <w:rPr>
          <w:rFonts w:ascii="Times New Roman" w:hAnsi="Times New Roman" w:eastAsiaTheme="minorEastAsia" w:cs="Times New Roman"/>
          <w:szCs w:val="21"/>
        </w:rPr>
        <w:t xml:space="preserve">46-50 DACBC   </w:t>
      </w:r>
    </w:p>
    <w:p w:rsidR="00CB5359" w:rsidRPr="00CB5359" w:rsidP="00CB5359">
      <w:pPr>
        <w:rPr>
          <w:rFonts w:ascii="Times New Roman" w:hAnsi="Times New Roman" w:eastAsiaTheme="minorEastAsia" w:cs="Times New Roman"/>
          <w:szCs w:val="21"/>
        </w:rPr>
      </w:pPr>
      <w:r w:rsidRPr="00CB5359">
        <w:rPr>
          <w:rFonts w:ascii="Times New Roman" w:eastAsiaTheme="minorEastAsia" w:hAnsiTheme="minorEastAsia" w:cs="Times New Roman"/>
          <w:szCs w:val="21"/>
        </w:rPr>
        <w:t>阅读</w:t>
      </w:r>
      <w:r w:rsidRPr="00CB5359">
        <w:rPr>
          <w:rFonts w:ascii="Times New Roman" w:hAnsi="Times New Roman" w:eastAsiaTheme="minorEastAsia" w:cs="Times New Roman"/>
          <w:szCs w:val="21"/>
        </w:rPr>
        <w:t xml:space="preserve">51-55DCCBC </w:t>
      </w:r>
      <w:r w:rsidR="0076380A">
        <w:rPr>
          <w:rFonts w:ascii="Times New Roman" w:hAnsi="Times New Roman" w:eastAsiaTheme="minorEastAsia" w:cs="Times New Roman" w:hint="eastAsia"/>
          <w:szCs w:val="21"/>
        </w:rPr>
        <w:tab/>
      </w:r>
      <w:r w:rsidR="0076380A">
        <w:rPr>
          <w:rFonts w:ascii="Times New Roman" w:hAnsi="Times New Roman" w:eastAsiaTheme="minorEastAsia" w:cs="Times New Roman" w:hint="eastAsia"/>
          <w:szCs w:val="21"/>
        </w:rPr>
        <w:tab/>
      </w:r>
      <w:r w:rsidRPr="00CB5359">
        <w:rPr>
          <w:rFonts w:ascii="Times New Roman" w:hAnsi="Times New Roman" w:eastAsiaTheme="minorEastAsia" w:cs="Times New Roman"/>
          <w:szCs w:val="21"/>
        </w:rPr>
        <w:t>56-60ADABB</w:t>
      </w:r>
      <w:r w:rsidR="0076380A">
        <w:rPr>
          <w:rFonts w:ascii="Times New Roman" w:hAnsi="Times New Roman" w:eastAsiaTheme="minorEastAsia" w:cs="Times New Roman" w:hint="eastAsia"/>
          <w:szCs w:val="21"/>
        </w:rPr>
        <w:tab/>
      </w:r>
      <w:r w:rsidR="0076380A">
        <w:rPr>
          <w:rFonts w:ascii="Times New Roman" w:hAnsi="Times New Roman" w:eastAsiaTheme="minorEastAsia" w:cs="Times New Roman" w:hint="eastAsia"/>
          <w:szCs w:val="21"/>
        </w:rPr>
        <w:tab/>
      </w:r>
      <w:r w:rsidR="0076380A">
        <w:rPr>
          <w:rFonts w:ascii="Times New Roman" w:hAnsi="Times New Roman" w:eastAsiaTheme="minorEastAsia" w:cs="Times New Roman" w:hint="eastAsia"/>
          <w:szCs w:val="21"/>
        </w:rPr>
        <w:tab/>
        <w:t>6</w:t>
      </w:r>
      <w:r w:rsidRPr="00CB5359">
        <w:rPr>
          <w:rFonts w:ascii="Times New Roman" w:hAnsi="Times New Roman" w:eastAsiaTheme="minorEastAsia" w:cs="Times New Roman"/>
          <w:szCs w:val="21"/>
        </w:rPr>
        <w:t xml:space="preserve">1-65ABCCD </w:t>
      </w:r>
      <w:r w:rsidR="0076380A">
        <w:rPr>
          <w:rFonts w:ascii="Times New Roman" w:hAnsi="Times New Roman" w:eastAsiaTheme="minorEastAsia" w:cs="Times New Roman" w:hint="eastAsia"/>
          <w:szCs w:val="21"/>
        </w:rPr>
        <w:tab/>
      </w:r>
      <w:r w:rsidR="0076380A">
        <w:rPr>
          <w:rFonts w:ascii="Times New Roman" w:hAnsi="Times New Roman" w:eastAsiaTheme="minorEastAsia" w:cs="Times New Roman" w:hint="eastAsia"/>
          <w:szCs w:val="21"/>
        </w:rPr>
        <w:tab/>
      </w:r>
      <w:r w:rsidRPr="00CB5359">
        <w:rPr>
          <w:rFonts w:ascii="Times New Roman" w:hAnsi="Times New Roman" w:eastAsiaTheme="minorEastAsia" w:cs="Times New Roman"/>
          <w:szCs w:val="21"/>
        </w:rPr>
        <w:t>66-70CBBAD</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eastAsiaTheme="minorEastAsia" w:hAnsiTheme="minorEastAsia" w:cs="Times New Roman"/>
          <w:szCs w:val="21"/>
        </w:rPr>
        <w:t>阅读表达</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71. To improve the reading skills of children with reading problems.</w:t>
      </w:r>
      <w:r w:rsidRPr="00CB5359">
        <w:rPr>
          <w:rFonts w:ascii="Times New Roman" w:eastAsiaTheme="minorEastAsia" w:hAnsiTheme="minorEastAsia" w:cs="Times New Roman"/>
          <w:szCs w:val="21"/>
        </w:rPr>
        <w:t>（没写</w:t>
      </w:r>
      <w:r w:rsidRPr="00CB5359">
        <w:rPr>
          <w:rFonts w:ascii="Times New Roman" w:hAnsi="Times New Roman" w:eastAsiaTheme="minorEastAsia" w:cs="Times New Roman"/>
          <w:szCs w:val="21"/>
        </w:rPr>
        <w:t>to</w:t>
      </w:r>
      <w:r w:rsidRPr="00CB5359">
        <w:rPr>
          <w:rFonts w:ascii="Times New Roman" w:eastAsiaTheme="minorEastAsia" w:hAnsiTheme="minorEastAsia" w:cs="Times New Roman"/>
          <w:szCs w:val="21"/>
        </w:rPr>
        <w:t>扣</w:t>
      </w:r>
      <w:r w:rsidRPr="00CB5359">
        <w:rPr>
          <w:rFonts w:ascii="Times New Roman" w:hAnsi="Times New Roman" w:eastAsiaTheme="minorEastAsia" w:cs="Times New Roman"/>
          <w:szCs w:val="21"/>
        </w:rPr>
        <w:t>0.5</w:t>
      </w:r>
      <w:r w:rsidRPr="00CB5359">
        <w:rPr>
          <w:rFonts w:ascii="Times New Roman" w:eastAsiaTheme="minorEastAsia" w:hAnsiTheme="minorEastAsia" w:cs="Times New Roman"/>
          <w:szCs w:val="21"/>
        </w:rPr>
        <w:t>）</w:t>
      </w:r>
    </w:p>
    <w:p w:rsid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72. Because dogs never criticize, judge or laugh at the children’s reading ability.</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Pr>
          <w:rFonts w:ascii="Times New Roman" w:hAnsi="Times New Roman" w:eastAsiaTheme="minorEastAsia" w:cs="Times New Roman" w:hint="eastAsia"/>
          <w:szCs w:val="21"/>
        </w:rPr>
        <w:t xml:space="preserve">  </w:t>
      </w:r>
      <w:r w:rsidRPr="00CB5359">
        <w:rPr>
          <w:rFonts w:ascii="Times New Roman" w:eastAsiaTheme="minorEastAsia" w:hAnsiTheme="minorEastAsia" w:cs="Times New Roman"/>
          <w:szCs w:val="21"/>
        </w:rPr>
        <w:t>（没写</w:t>
      </w:r>
      <w:r w:rsidRPr="00CB5359">
        <w:rPr>
          <w:rFonts w:ascii="Times New Roman" w:hAnsi="Times New Roman" w:eastAsiaTheme="minorEastAsia" w:cs="Times New Roman"/>
          <w:szCs w:val="21"/>
        </w:rPr>
        <w:t>because</w:t>
      </w:r>
      <w:r w:rsidRPr="00CB5359">
        <w:rPr>
          <w:rFonts w:ascii="Times New Roman" w:eastAsiaTheme="minorEastAsia" w:hAnsiTheme="minorEastAsia" w:cs="Times New Roman"/>
          <w:szCs w:val="21"/>
        </w:rPr>
        <w:t>扣</w:t>
      </w:r>
      <w:r w:rsidRPr="00CB5359">
        <w:rPr>
          <w:rFonts w:ascii="Times New Roman" w:hAnsi="Times New Roman" w:eastAsiaTheme="minorEastAsia" w:cs="Times New Roman"/>
          <w:szCs w:val="21"/>
        </w:rPr>
        <w:t>0.5</w:t>
      </w:r>
      <w:r w:rsidRPr="00CB5359">
        <w:rPr>
          <w:rFonts w:ascii="Times New Roman" w:eastAsiaTheme="minorEastAsia" w:hAnsiTheme="minorEastAsia" w:cs="Times New Roman"/>
          <w:szCs w:val="21"/>
        </w:rPr>
        <w:t>）</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73. The great effects/advantages/benefits of Reading with Rover and other programs like it.</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74. Carried out/Performed/Done.</w:t>
      </w:r>
      <w:r w:rsidRPr="00CB5359">
        <w:rPr>
          <w:rFonts w:ascii="Times New Roman" w:eastAsiaTheme="minorEastAsia" w:hAnsiTheme="minorEastAsia" w:cs="Times New Roman"/>
          <w:szCs w:val="21"/>
        </w:rPr>
        <w:t>（形式不对扣</w:t>
      </w:r>
      <w:r w:rsidRPr="00CB5359">
        <w:rPr>
          <w:rFonts w:ascii="Times New Roman" w:hAnsi="Times New Roman" w:eastAsiaTheme="minorEastAsia" w:cs="Times New Roman"/>
          <w:szCs w:val="21"/>
        </w:rPr>
        <w:t>0.5</w:t>
      </w:r>
      <w:r w:rsidRPr="00CB5359">
        <w:rPr>
          <w:rFonts w:ascii="Times New Roman" w:eastAsiaTheme="minorEastAsia" w:hAnsiTheme="minorEastAsia" w:cs="Times New Roman"/>
          <w:szCs w:val="21"/>
        </w:rPr>
        <w:t>分）</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75. I think they are meaningful, as they make a difference in their life by improving the reading skills of children with reading problems.</w:t>
      </w:r>
    </w:p>
    <w:p w:rsidR="00CB5359" w:rsidRPr="00CB5359" w:rsidP="00CB5359">
      <w:pPr>
        <w:tabs>
          <w:tab w:val="left" w:pos="1871"/>
          <w:tab w:val="left" w:pos="3407"/>
          <w:tab w:val="left" w:pos="4949"/>
          <w:tab w:val="left" w:pos="6599"/>
        </w:tabs>
        <w:rPr>
          <w:rFonts w:ascii="Times New Roman" w:hAnsi="Times New Roman" w:eastAsiaTheme="minorEastAsia" w:cs="Times New Roman"/>
          <w:szCs w:val="21"/>
        </w:rPr>
      </w:pPr>
      <w:r w:rsidRPr="00CB5359">
        <w:rPr>
          <w:rFonts w:ascii="Times New Roman" w:hAnsi="Times New Roman" w:eastAsiaTheme="minorEastAsia" w:cs="Times New Roman"/>
          <w:szCs w:val="21"/>
        </w:rPr>
        <w:t>Or: I think they touch me a lot, because they are just another example of how wonderful and important dogs are to our society.</w:t>
      </w:r>
    </w:p>
    <w:p w:rsidR="00CB5359" w:rsidRPr="00CB5359" w:rsidP="00CB5359">
      <w:pPr>
        <w:rPr>
          <w:rFonts w:ascii="Times New Roman" w:hAnsi="Times New Roman" w:eastAsiaTheme="minorEastAsia" w:cs="Times New Roman"/>
          <w:szCs w:val="21"/>
        </w:rPr>
      </w:pPr>
      <w:r w:rsidRPr="00CB5359">
        <w:rPr>
          <w:rFonts w:ascii="Times New Roman" w:eastAsiaTheme="minorEastAsia" w:hAnsiTheme="minorEastAsia" w:cs="Times New Roman"/>
          <w:szCs w:val="21"/>
        </w:rPr>
        <w:t>书面表达</w:t>
      </w:r>
    </w:p>
    <w:p w:rsidR="00AE792D" w:rsidRPr="00CB5359" w:rsidP="00CB5359">
      <w:pPr>
        <w:textAlignment w:val="center"/>
        <w:rPr>
          <w:rFonts w:ascii="Times New Roman" w:hAnsi="Times New Roman" w:eastAsiaTheme="minorEastAsia" w:cs="Times New Roman"/>
          <w:szCs w:val="21"/>
        </w:rPr>
      </w:pPr>
      <w:r w:rsidRPr="00CB5359">
        <w:rPr>
          <w:rFonts w:ascii="Times New Roman" w:hAnsi="Times New Roman" w:eastAsiaTheme="minorEastAsia" w:cs="Times New Roman"/>
          <w:szCs w:val="21"/>
        </w:rPr>
        <w:t>Dear Chris,</w:t>
      </w:r>
    </w:p>
    <w:p w:rsidR="00AE792D" w:rsidRPr="00CB5359" w:rsidP="00CB5359">
      <w:pPr>
        <w:textAlignment w:val="center"/>
        <w:rPr>
          <w:rFonts w:ascii="Times New Roman" w:hAnsi="Times New Roman" w:eastAsiaTheme="minorEastAsia" w:cs="Times New Roman"/>
          <w:szCs w:val="21"/>
        </w:rPr>
      </w:pPr>
      <w:r>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It’s a pleasure to receive your email asking me about my elective courses and I’d love to share them with you.</w:t>
      </w:r>
    </w:p>
    <w:p w:rsidR="00AE792D" w:rsidRPr="00CB5359" w:rsidP="00CB5359">
      <w:pPr>
        <w:textAlignment w:val="center"/>
        <w:rPr>
          <w:rFonts w:ascii="Times New Roman" w:hAnsi="Times New Roman" w:eastAsiaTheme="minorEastAsia" w:cs="Times New Roman"/>
          <w:szCs w:val="21"/>
        </w:rPr>
      </w:pPr>
      <w:r>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You probably know that students who will graduate in 2020 for the first time in Tianjin are free to choose three from six core subjects—history, geography, politics, physics, chemistry and biology—for the college entrance examination. Among these six, I have selected physics, biology and politics.</w:t>
      </w:r>
    </w:p>
    <w:p w:rsidR="00AE792D" w:rsidRPr="00CB5359" w:rsidP="00CB5359">
      <w:pPr>
        <w:textAlignment w:val="center"/>
        <w:rPr>
          <w:rFonts w:ascii="Times New Roman" w:hAnsi="Times New Roman" w:eastAsiaTheme="minorEastAsia" w:cs="Times New Roman"/>
          <w:szCs w:val="21"/>
        </w:rPr>
      </w:pPr>
      <w:r>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I have several reasons to choose physics. First, physics has always been my passion. I have gained pure joy observing physical phenomena and discovering the constant natural laws behind the ever-changing world and have learned to think in a national logical way. Besides, since I have decided to pursue my future career in computer science, studying physics from high school will lay a foundation for that. Finally</w:t>
      </w:r>
      <w:r w:rsidRPr="00CB5359">
        <w:rPr>
          <w:rFonts w:ascii="Times New Roman" w:eastAsiaTheme="minorEastAsia" w:hAnsiTheme="minorEastAsia" w:cs="Times New Roman"/>
          <w:szCs w:val="21"/>
        </w:rPr>
        <w:t>，</w:t>
      </w:r>
      <w:r w:rsidRPr="00CB5359">
        <w:rPr>
          <w:rFonts w:ascii="Times New Roman" w:hAnsi="Times New Roman" w:eastAsiaTheme="minorEastAsia" w:cs="Times New Roman"/>
          <w:szCs w:val="21"/>
        </w:rPr>
        <w:t>I believe with a sound knowledge in physics I will be able to contribute my best to the development of science and technology in China.</w:t>
      </w:r>
    </w:p>
    <w:p w:rsidR="00AE792D" w:rsidRPr="00CB5359" w:rsidP="00CB5359">
      <w:pPr>
        <w:textAlignment w:val="center"/>
        <w:rPr>
          <w:rFonts w:ascii="Times New Roman" w:hAnsi="Times New Roman" w:eastAsiaTheme="minorEastAsia" w:cs="Times New Roman"/>
          <w:szCs w:val="21"/>
        </w:rPr>
      </w:pPr>
      <w:r>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What courses have you chosen? I am curious about your high school life in America. Write to me soon.</w:t>
      </w:r>
    </w:p>
    <w:p w:rsidR="00AE792D" w:rsidRPr="00CB5359" w:rsidP="00CB5359">
      <w:pPr>
        <w:textAlignment w:val="center"/>
        <w:rPr>
          <w:rFonts w:ascii="Times New Roman" w:hAnsi="Times New Roman" w:eastAsiaTheme="minorEastAsia" w:cs="Times New Roman"/>
          <w:szCs w:val="21"/>
        </w:rPr>
      </w:pPr>
      <w:r w:rsidRPr="00CB5359">
        <w:rPr>
          <w:rFonts w:ascii="Times New Roman" w:hAnsi="Times New Roman" w:eastAsiaTheme="minorEastAsia" w:cs="Times New Roman"/>
          <w:szCs w:val="21"/>
        </w:rPr>
        <w:t xml:space="preserve">                                                               </w:t>
      </w:r>
      <w:r w:rsidR="00CB5359">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Yours,</w:t>
      </w:r>
    </w:p>
    <w:p w:rsidR="00AE792D" w:rsidRPr="00CB5359" w:rsidP="00CB5359">
      <w:pPr>
        <w:textAlignment w:val="center"/>
        <w:rPr>
          <w:rFonts w:ascii="Times New Roman" w:hAnsi="Times New Roman" w:eastAsiaTheme="minorEastAsia" w:cs="Times New Roman"/>
          <w:szCs w:val="21"/>
        </w:rPr>
      </w:pPr>
      <w:r w:rsidRPr="00CB5359">
        <w:rPr>
          <w:rFonts w:ascii="Times New Roman" w:hAnsi="Times New Roman" w:eastAsiaTheme="minorEastAsia" w:cs="Times New Roman"/>
          <w:szCs w:val="21"/>
        </w:rPr>
        <w:t xml:space="preserve">                                                               </w:t>
      </w:r>
      <w:r w:rsidR="007C5024">
        <w:rPr>
          <w:rFonts w:ascii="Times New Roman" w:hAnsi="Times New Roman" w:eastAsiaTheme="minorEastAsia" w:cs="Times New Roman" w:hint="eastAsia"/>
          <w:szCs w:val="21"/>
        </w:rPr>
        <w:t xml:space="preserve">           </w:t>
      </w:r>
      <w:r w:rsidRPr="00CB5359">
        <w:rPr>
          <w:rFonts w:ascii="Times New Roman" w:hAnsi="Times New Roman" w:eastAsiaTheme="minorEastAsia" w:cs="Times New Roman"/>
          <w:szCs w:val="21"/>
        </w:rPr>
        <w:t>Li Jin</w:t>
      </w:r>
    </w:p>
    <w:sectPr w:rsidSect="006479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 New Romans">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D71DE"/>
    <w:rsid w:val="000469CF"/>
    <w:rsid w:val="000B09FC"/>
    <w:rsid w:val="000C184A"/>
    <w:rsid w:val="000E71DD"/>
    <w:rsid w:val="0015676B"/>
    <w:rsid w:val="00204236"/>
    <w:rsid w:val="002D71DE"/>
    <w:rsid w:val="00395A0A"/>
    <w:rsid w:val="003C79CC"/>
    <w:rsid w:val="004819D8"/>
    <w:rsid w:val="004A1F5E"/>
    <w:rsid w:val="004B1AFE"/>
    <w:rsid w:val="005E29AD"/>
    <w:rsid w:val="005E2C33"/>
    <w:rsid w:val="006479D3"/>
    <w:rsid w:val="006D23EA"/>
    <w:rsid w:val="006E72A4"/>
    <w:rsid w:val="0076380A"/>
    <w:rsid w:val="007C2252"/>
    <w:rsid w:val="007C5024"/>
    <w:rsid w:val="008734CE"/>
    <w:rsid w:val="008E1063"/>
    <w:rsid w:val="0092059F"/>
    <w:rsid w:val="009E2940"/>
    <w:rsid w:val="00A328D3"/>
    <w:rsid w:val="00AD2369"/>
    <w:rsid w:val="00AE792D"/>
    <w:rsid w:val="00B91D83"/>
    <w:rsid w:val="00C4646D"/>
    <w:rsid w:val="00CB5359"/>
    <w:rsid w:val="00E42D8A"/>
    <w:rsid w:val="00EA3AAB"/>
    <w:rsid w:val="00ED6309"/>
    <w:rsid w:val="00F952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1DE"/>
    <w:pPr>
      <w:widowControl w:val="0"/>
      <w:jc w:val="both"/>
    </w:pPr>
    <w:rPr>
      <w:rFonts w:ascii="Time New Romans" w:eastAsia="宋体" w:hAnsi="Time New Romans" w:cs="宋体"/>
    </w:rPr>
  </w:style>
  <w:style w:type="paragraph" w:styleId="Heading2">
    <w:name w:val="heading 2"/>
    <w:basedOn w:val="Normal"/>
    <w:link w:val="2Char"/>
    <w:uiPriority w:val="9"/>
    <w:qFormat/>
    <w:rsid w:val="0092059F"/>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92059F"/>
    <w:rPr>
      <w:rFonts w:ascii="宋体" w:eastAsia="宋体" w:hAnsi="宋体" w:cs="宋体"/>
      <w:b/>
      <w:bCs/>
      <w:kern w:val="0"/>
      <w:sz w:val="36"/>
      <w:szCs w:val="36"/>
    </w:rPr>
  </w:style>
  <w:style w:type="character" w:styleId="Strong">
    <w:name w:val="Strong"/>
    <w:basedOn w:val="DefaultParagraphFont"/>
    <w:uiPriority w:val="22"/>
    <w:qFormat/>
    <w:rsid w:val="0092059F"/>
    <w:rPr>
      <w:b/>
      <w:bCs/>
    </w:rPr>
  </w:style>
  <w:style w:type="character" w:styleId="Emphasis">
    <w:name w:val="Emphasis"/>
    <w:basedOn w:val="DefaultParagraphFont"/>
    <w:uiPriority w:val="20"/>
    <w:qFormat/>
    <w:rsid w:val="0092059F"/>
    <w:rPr>
      <w:i/>
      <w:iCs/>
    </w:rPr>
  </w:style>
  <w:style w:type="paragraph" w:styleId="NoSpacing">
    <w:name w:val="No Spacing"/>
    <w:uiPriority w:val="1"/>
    <w:qFormat/>
    <w:rsid w:val="0092059F"/>
    <w:pPr>
      <w:widowControl w:val="0"/>
      <w:jc w:val="both"/>
    </w:pPr>
  </w:style>
  <w:style w:type="paragraph" w:styleId="ListParagraph">
    <w:name w:val="List Paragraph"/>
    <w:basedOn w:val="Normal"/>
    <w:uiPriority w:val="34"/>
    <w:qFormat/>
    <w:rsid w:val="0092059F"/>
    <w:pPr>
      <w:ind w:firstLine="420" w:firstLineChars="200"/>
    </w:pPr>
    <w:rPr>
      <w:rFonts w:asciiTheme="minorHAnsi" w:eastAsiaTheme="minorEastAsia" w:hAnsiTheme="minorHAnsi" w:cstheme="minorBidi"/>
    </w:rPr>
  </w:style>
  <w:style w:type="character" w:styleId="SubtleEmphasis">
    <w:name w:val="Subtle Emphasis"/>
    <w:basedOn w:val="DefaultParagraphFont"/>
    <w:uiPriority w:val="19"/>
    <w:qFormat/>
    <w:rsid w:val="0092059F"/>
    <w:rPr>
      <w:i/>
      <w:iCs/>
      <w:color w:val="808080" w:themeColor="text1" w:themeTint="7F"/>
    </w:rPr>
  </w:style>
  <w:style w:type="paragraph" w:customStyle="1" w:styleId="2">
    <w:name w:val="列出段落2"/>
    <w:basedOn w:val="Normal"/>
    <w:uiPriority w:val="34"/>
    <w:qFormat/>
    <w:rsid w:val="0092059F"/>
    <w:pPr>
      <w:ind w:firstLine="420" w:firstLineChars="200"/>
    </w:pPr>
    <w:rPr>
      <w:rFonts w:asciiTheme="minorHAnsi" w:eastAsiaTheme="minorEastAsia" w:hAnsiTheme="minorHAnsi" w:cstheme="minorBidi"/>
    </w:rPr>
  </w:style>
  <w:style w:type="paragraph" w:styleId="BalloonText">
    <w:name w:val="Balloon Text"/>
    <w:basedOn w:val="Normal"/>
    <w:link w:val="Char"/>
    <w:uiPriority w:val="99"/>
    <w:semiHidden/>
    <w:unhideWhenUsed/>
    <w:rsid w:val="002D71DE"/>
    <w:rPr>
      <w:sz w:val="18"/>
      <w:szCs w:val="18"/>
    </w:rPr>
  </w:style>
  <w:style w:type="character" w:customStyle="1" w:styleId="Char">
    <w:name w:val="批注框文本 Char"/>
    <w:basedOn w:val="DefaultParagraphFont"/>
    <w:link w:val="BalloonText"/>
    <w:uiPriority w:val="99"/>
    <w:semiHidden/>
    <w:rsid w:val="002D71DE"/>
    <w:rPr>
      <w:rFonts w:ascii="Time New Romans" w:eastAsia="宋体" w:hAnsi="Time New Romans" w:cs="宋体"/>
      <w:sz w:val="18"/>
      <w:szCs w:val="18"/>
    </w:rPr>
  </w:style>
  <w:style w:type="paragraph" w:styleId="Header">
    <w:name w:val="header"/>
    <w:basedOn w:val="Normal"/>
    <w:link w:val="Char0"/>
    <w:uiPriority w:val="99"/>
    <w:semiHidden/>
    <w:unhideWhenUsed/>
    <w:rsid w:val="00395A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uiPriority w:val="99"/>
    <w:semiHidden/>
    <w:rsid w:val="00395A0A"/>
    <w:rPr>
      <w:rFonts w:ascii="Time New Romans" w:eastAsia="宋体" w:hAnsi="Time New Romans" w:cs="宋体"/>
      <w:sz w:val="18"/>
      <w:szCs w:val="18"/>
    </w:rPr>
  </w:style>
  <w:style w:type="paragraph" w:styleId="Footer">
    <w:name w:val="footer"/>
    <w:basedOn w:val="Normal"/>
    <w:link w:val="Char1"/>
    <w:uiPriority w:val="99"/>
    <w:semiHidden/>
    <w:unhideWhenUsed/>
    <w:rsid w:val="00395A0A"/>
    <w:pPr>
      <w:tabs>
        <w:tab w:val="center" w:pos="4153"/>
        <w:tab w:val="right" w:pos="8306"/>
      </w:tabs>
      <w:snapToGrid w:val="0"/>
      <w:jc w:val="left"/>
    </w:pPr>
    <w:rPr>
      <w:sz w:val="18"/>
      <w:szCs w:val="18"/>
    </w:rPr>
  </w:style>
  <w:style w:type="character" w:customStyle="1" w:styleId="Char1">
    <w:name w:val="页脚 Char"/>
    <w:basedOn w:val="DefaultParagraphFont"/>
    <w:link w:val="Footer"/>
    <w:uiPriority w:val="99"/>
    <w:semiHidden/>
    <w:rsid w:val="00395A0A"/>
    <w:rPr>
      <w:rFonts w:ascii="Time New Romans" w:eastAsia="宋体" w:hAnsi="Time New Romans" w:cs="宋体"/>
      <w:sz w:val="18"/>
      <w:szCs w:val="18"/>
    </w:rPr>
  </w:style>
  <w:style w:type="paragraph" w:customStyle="1" w:styleId="Normal1">
    <w:name w:val="Normal_1"/>
    <w:qFormat/>
    <w:rsid w:val="00AE792D"/>
    <w:pPr>
      <w:widowControl w:val="0"/>
      <w:jc w:val="both"/>
    </w:pPr>
    <w:rPr>
      <w:rFonts w:ascii="Time New Romans" w:eastAsia="宋体" w:hAnsi="Time New Romans" w:cs="宋体"/>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2020-01-07T04:15:00Z</dcterms:created>
  <dcterms:modified xsi:type="dcterms:W3CDTF">2020-01-07T06:01:00Z</dcterms:modified>
</cp:coreProperties>
</file>