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82" w:firstLineChars="200"/>
        <w:jc w:val="center"/>
        <w:rPr>
          <w:rFonts w:ascii="Times New Roman" w:hAnsi="Times New Roman" w:cs="Times New Roman"/>
          <w:b/>
          <w:sz w:val="24"/>
          <w:szCs w:val="24"/>
        </w:rPr>
      </w:pPr>
      <w:r>
        <w:rPr>
          <w:rFonts w:hint="eastAsia" w:ascii="Times New Roman" w:hAnsi="Times New Roman" w:cs="Times New Roman"/>
          <w:b/>
          <w:sz w:val="24"/>
          <w:szCs w:val="24"/>
        </w:rPr>
        <w:t>B2U4  What</w:t>
      </w:r>
      <w:r>
        <w:rPr>
          <w:rFonts w:ascii="Times New Roman" w:hAnsi="Times New Roman" w:cs="Times New Roman"/>
          <w:b/>
          <w:sz w:val="24"/>
          <w:szCs w:val="24"/>
        </w:rPr>
        <w:t>’</w:t>
      </w:r>
      <w:r>
        <w:rPr>
          <w:rFonts w:hint="eastAsia" w:ascii="Times New Roman" w:hAnsi="Times New Roman" w:cs="Times New Roman"/>
          <w:b/>
          <w:sz w:val="24"/>
          <w:szCs w:val="24"/>
        </w:rPr>
        <w:t>s in a name? 阅读课</w:t>
      </w:r>
      <w:r>
        <w:rPr>
          <w:rFonts w:ascii="Times New Roman" w:hAnsi="Times New Roman" w:cs="Times New Roman"/>
          <w:b/>
          <w:sz w:val="24"/>
          <w:szCs w:val="24"/>
        </w:rPr>
        <w:t>教学设计</w:t>
      </w:r>
    </w:p>
    <w:p>
      <w:pPr>
        <w:rPr>
          <w:rFonts w:ascii="Times New Roman" w:hAnsi="Times New Roman" w:cs="Times New Roman"/>
          <w:b/>
          <w:szCs w:val="21"/>
        </w:rPr>
      </w:pPr>
      <w:r>
        <w:rPr>
          <w:rFonts w:ascii="Times New Roman" w:hAnsi="Times New Roman" w:cs="Times New Roman"/>
          <w:b/>
          <w:szCs w:val="21"/>
        </w:rPr>
        <w:t>一、整体设计思路</w:t>
      </w:r>
      <w:r>
        <w:rPr>
          <w:rFonts w:hint="eastAsia" w:ascii="Times New Roman" w:hAnsi="Times New Roman" w:cs="Times New Roman"/>
          <w:b/>
          <w:szCs w:val="21"/>
        </w:rPr>
        <w:t>:</w:t>
      </w:r>
    </w:p>
    <w:p>
      <w:pPr>
        <w:ind w:firstLine="525" w:firstLineChars="250"/>
        <w:rPr>
          <w:rFonts w:ascii="Times New Roman" w:hAnsi="Times New Roman" w:cs="Times New Roman"/>
          <w:bCs/>
          <w:szCs w:val="21"/>
        </w:rPr>
      </w:pPr>
      <w:r>
        <w:rPr>
          <w:rFonts w:ascii="Times New Roman" w:hAnsi="Times New Roman" w:cs="Times New Roman"/>
          <w:bCs/>
          <w:szCs w:val="21"/>
        </w:rPr>
        <w:t>本单元阅读课的话题是英国的历史和文化传统</w:t>
      </w:r>
      <w:r>
        <w:rPr>
          <w:rFonts w:hint="eastAsia" w:ascii="Times New Roman" w:hAnsi="Times New Roman" w:cs="Times New Roman"/>
          <w:bCs/>
          <w:szCs w:val="21"/>
        </w:rPr>
        <w:t>，</w:t>
      </w:r>
      <w:r>
        <w:rPr>
          <w:rFonts w:ascii="Times New Roman" w:hAnsi="Times New Roman" w:cs="Times New Roman"/>
          <w:bCs/>
          <w:szCs w:val="21"/>
        </w:rPr>
        <w:t>旨在帮助读者对其成因及独特文化有个基本的了解</w:t>
      </w:r>
      <w:r>
        <w:rPr>
          <w:rFonts w:hint="eastAsia" w:ascii="Times New Roman" w:hAnsi="Times New Roman" w:cs="Times New Roman"/>
          <w:bCs/>
          <w:szCs w:val="21"/>
        </w:rPr>
        <w:t>，</w:t>
      </w:r>
      <w:r>
        <w:rPr>
          <w:rFonts w:ascii="Times New Roman" w:hAnsi="Times New Roman" w:cs="Times New Roman"/>
          <w:bCs/>
          <w:szCs w:val="21"/>
        </w:rPr>
        <w:t>认识到历史事件对一个国家的巨大影响</w:t>
      </w:r>
      <w:r>
        <w:rPr>
          <w:rFonts w:hint="eastAsia" w:ascii="Times New Roman" w:hAnsi="Times New Roman" w:cs="Times New Roman"/>
          <w:bCs/>
          <w:szCs w:val="21"/>
        </w:rPr>
        <w:t>，</w:t>
      </w:r>
      <w:r>
        <w:rPr>
          <w:rFonts w:ascii="Times New Roman" w:hAnsi="Times New Roman" w:cs="Times New Roman"/>
          <w:bCs/>
          <w:szCs w:val="21"/>
        </w:rPr>
        <w:t>继而概括出了解英国历史的三大好处</w:t>
      </w:r>
      <w:r>
        <w:rPr>
          <w:rFonts w:hint="eastAsia" w:ascii="Times New Roman" w:hAnsi="Times New Roman" w:cs="Times New Roman"/>
          <w:bCs/>
          <w:szCs w:val="21"/>
        </w:rPr>
        <w:t>。</w:t>
      </w:r>
    </w:p>
    <w:p>
      <w:pPr>
        <w:rPr>
          <w:rFonts w:ascii="Times New Roman" w:hAnsi="Times New Roman" w:cs="Times New Roman"/>
          <w:bCs/>
          <w:szCs w:val="21"/>
        </w:rPr>
      </w:pPr>
    </w:p>
    <w:p>
      <w:pPr>
        <w:rPr>
          <w:rFonts w:ascii="Times New Roman" w:hAnsi="Times New Roman" w:cs="Times New Roman"/>
          <w:b/>
          <w:szCs w:val="21"/>
        </w:rPr>
      </w:pPr>
      <w:r>
        <w:rPr>
          <w:rFonts w:hint="eastAsia" w:ascii="Times New Roman" w:hAnsi="Times New Roman" w:cs="Times New Roman"/>
          <w:b/>
          <w:szCs w:val="21"/>
        </w:rPr>
        <w:t>二、</w:t>
      </w:r>
      <w:r>
        <w:rPr>
          <w:rFonts w:ascii="Times New Roman" w:hAnsi="Times New Roman" w:cs="Times New Roman"/>
          <w:b/>
          <w:szCs w:val="21"/>
        </w:rPr>
        <w:t>文本分析：</w:t>
      </w:r>
    </w:p>
    <w:p>
      <w:pPr>
        <w:ind w:firstLine="420" w:firstLineChars="200"/>
        <w:rPr>
          <w:rFonts w:ascii="Times New Roman" w:hAnsi="Times New Roman" w:cs="Times New Roman"/>
          <w:bCs/>
          <w:szCs w:val="21"/>
        </w:rPr>
      </w:pPr>
      <w:r>
        <w:rPr>
          <w:rFonts w:hint="eastAsia" w:ascii="Times New Roman" w:hAnsi="Times New Roman" w:cs="Times New Roman"/>
          <w:bCs/>
          <w:szCs w:val="21"/>
        </w:rPr>
        <w:t>该文本采用了说明性文体，共5个段落，三个部分。第一部分由文本的前三段组成，通过简述英国的发展和形成解释英国不同国名的由来及变化；第二部分文本第四段，主要介绍外族入侵对其社会文化所产生的巨大影响。第三部分文本第五段，强调学习和研究英国历史可以让旅行变得更加愉快，有趣。整篇文章结构清晰，语言优美。从行文风格来看，该文本的目标阅读群体是游客。</w:t>
      </w:r>
    </w:p>
    <w:p>
      <w:pPr>
        <w:ind w:firstLine="420" w:firstLineChars="200"/>
        <w:rPr>
          <w:rFonts w:ascii="Times New Roman" w:hAnsi="Times New Roman" w:cs="Times New Roman"/>
          <w:bCs/>
          <w:szCs w:val="21"/>
        </w:rPr>
      </w:pPr>
      <w:r>
        <w:rPr>
          <w:rFonts w:hint="eastAsia" w:ascii="Times New Roman" w:hAnsi="Times New Roman" w:cs="Times New Roman"/>
          <w:bCs/>
          <w:szCs w:val="21"/>
        </w:rPr>
        <w:t>在阅读策略方面，学生应重点关注</w:t>
      </w:r>
      <w:r>
        <w:rPr>
          <w:rFonts w:hint="eastAsia" w:ascii="Times New Roman" w:hAnsi="Times New Roman" w:cs="Times New Roman"/>
          <w:b/>
          <w:szCs w:val="21"/>
          <w:u w:val="single"/>
        </w:rPr>
        <w:t>p</w:t>
      </w:r>
      <w:r>
        <w:rPr>
          <w:rFonts w:ascii="Times New Roman" w:hAnsi="Times New Roman" w:cs="Times New Roman"/>
          <w:b/>
          <w:szCs w:val="21"/>
          <w:u w:val="single"/>
        </w:rPr>
        <w:t>redicting</w:t>
      </w:r>
      <w:r>
        <w:rPr>
          <w:rFonts w:hint="eastAsia" w:ascii="Times New Roman" w:hAnsi="Times New Roman" w:cs="Times New Roman"/>
          <w:b/>
          <w:szCs w:val="21"/>
          <w:u w:val="single"/>
        </w:rPr>
        <w:t>，s</w:t>
      </w:r>
      <w:r>
        <w:rPr>
          <w:rFonts w:ascii="Times New Roman" w:hAnsi="Times New Roman" w:cs="Times New Roman"/>
          <w:b/>
          <w:szCs w:val="21"/>
          <w:u w:val="single"/>
        </w:rPr>
        <w:t>kimming</w:t>
      </w:r>
      <w:r>
        <w:rPr>
          <w:rFonts w:hint="eastAsia" w:ascii="Times New Roman" w:hAnsi="Times New Roman" w:cs="Times New Roman"/>
          <w:b/>
          <w:szCs w:val="21"/>
          <w:u w:val="single"/>
        </w:rPr>
        <w:t>，s</w:t>
      </w:r>
      <w:r>
        <w:rPr>
          <w:rFonts w:ascii="Times New Roman" w:hAnsi="Times New Roman" w:cs="Times New Roman"/>
          <w:b/>
          <w:szCs w:val="21"/>
          <w:u w:val="single"/>
        </w:rPr>
        <w:t>canning</w:t>
      </w:r>
      <w:r>
        <w:rPr>
          <w:rFonts w:hint="eastAsia" w:ascii="Times New Roman" w:hAnsi="Times New Roman" w:cs="Times New Roman"/>
          <w:b/>
          <w:szCs w:val="21"/>
          <w:u w:val="single"/>
        </w:rPr>
        <w:t>, making a timeline</w:t>
      </w:r>
      <w:r>
        <w:rPr>
          <w:rFonts w:ascii="Times New Roman" w:hAnsi="Times New Roman" w:cs="Times New Roman"/>
          <w:bCs/>
          <w:szCs w:val="21"/>
        </w:rPr>
        <w:t>等</w:t>
      </w:r>
      <w:r>
        <w:rPr>
          <w:rFonts w:hint="eastAsia" w:ascii="Times New Roman" w:hAnsi="Times New Roman" w:cs="Times New Roman"/>
          <w:bCs/>
          <w:szCs w:val="21"/>
        </w:rPr>
        <w:t>,</w:t>
      </w:r>
      <w:r>
        <w:rPr>
          <w:rFonts w:ascii="Times New Roman" w:hAnsi="Times New Roman" w:cs="Times New Roman"/>
          <w:bCs/>
          <w:szCs w:val="21"/>
        </w:rPr>
        <w:t>能精准把握文本主题信息</w:t>
      </w:r>
      <w:r>
        <w:rPr>
          <w:rFonts w:hint="eastAsia" w:ascii="Times New Roman" w:hAnsi="Times New Roman" w:cs="Times New Roman"/>
          <w:bCs/>
          <w:szCs w:val="21"/>
        </w:rPr>
        <w:t>。</w:t>
      </w:r>
    </w:p>
    <w:p>
      <w:pPr>
        <w:ind w:firstLine="420" w:firstLineChars="200"/>
        <w:rPr>
          <w:rFonts w:ascii="Times New Roman" w:hAnsi="Times New Roman" w:cs="Times New Roman"/>
          <w:bCs/>
          <w:szCs w:val="21"/>
        </w:rPr>
      </w:pPr>
    </w:p>
    <w:p>
      <w:pPr>
        <w:rPr>
          <w:rFonts w:ascii="Times New Roman" w:hAnsi="Times New Roman" w:cs="Times New Roman"/>
          <w:b/>
          <w:szCs w:val="21"/>
        </w:rPr>
      </w:pPr>
      <w:r>
        <w:rPr>
          <w:rFonts w:ascii="Times New Roman" w:hAnsi="Times New Roman" w:cs="Times New Roman"/>
          <w:b/>
          <w:szCs w:val="21"/>
        </w:rPr>
        <w:t>三、学情分析：</w:t>
      </w:r>
    </w:p>
    <w:p>
      <w:pPr>
        <w:ind w:firstLine="420" w:firstLineChars="200"/>
        <w:rPr>
          <w:rFonts w:ascii="Times New Roman" w:hAnsi="Times New Roman" w:cs="Times New Roman"/>
          <w:bCs/>
          <w:szCs w:val="21"/>
        </w:rPr>
      </w:pPr>
      <w:r>
        <w:rPr>
          <w:rFonts w:ascii="Times New Roman" w:hAnsi="Times New Roman" w:cs="Times New Roman"/>
          <w:bCs/>
          <w:szCs w:val="21"/>
        </w:rPr>
        <w:t>教学对象为高</w:t>
      </w:r>
      <w:r>
        <w:rPr>
          <w:rFonts w:hint="eastAsia" w:ascii="Times New Roman" w:hAnsi="Times New Roman" w:cs="Times New Roman"/>
          <w:bCs/>
          <w:szCs w:val="21"/>
        </w:rPr>
        <w:t>一</w:t>
      </w:r>
      <w:r>
        <w:rPr>
          <w:rFonts w:ascii="Times New Roman" w:hAnsi="Times New Roman" w:cs="Times New Roman"/>
          <w:bCs/>
          <w:szCs w:val="21"/>
        </w:rPr>
        <w:t>年级学生</w:t>
      </w:r>
      <w:r>
        <w:rPr>
          <w:rFonts w:hint="eastAsia" w:ascii="Times New Roman" w:hAnsi="Times New Roman" w:cs="Times New Roman"/>
          <w:bCs/>
          <w:szCs w:val="21"/>
        </w:rPr>
        <w:t>，</w:t>
      </w:r>
      <w:r>
        <w:rPr>
          <w:rFonts w:hint="eastAsia"/>
          <w:bCs/>
          <w:szCs w:val="21"/>
        </w:rPr>
        <w:t>基本具有用英语获取信息、处理信息、分析问题和解决问题的能力。该班学生已在课前</w:t>
      </w:r>
      <w:bookmarkStart w:id="0" w:name="_GoBack"/>
      <w:bookmarkEnd w:id="0"/>
      <w:r>
        <w:rPr>
          <w:rFonts w:hint="eastAsia"/>
          <w:bCs/>
          <w:szCs w:val="21"/>
        </w:rPr>
        <w:t>提前阅读了目标文本，所以课内笔者侧重关注文本信息的提取和文本挖掘的学习。</w:t>
      </w:r>
    </w:p>
    <w:p>
      <w:pPr>
        <w:rPr>
          <w:rFonts w:ascii="Times New Roman" w:hAnsi="Times New Roman" w:cs="Times New Roman"/>
          <w:b/>
          <w:szCs w:val="21"/>
        </w:rPr>
      </w:pPr>
    </w:p>
    <w:p>
      <w:pPr>
        <w:rPr>
          <w:rFonts w:ascii="Times New Roman" w:hAnsi="Times New Roman" w:cs="Times New Roman"/>
          <w:b/>
          <w:szCs w:val="21"/>
        </w:rPr>
      </w:pPr>
      <w:r>
        <w:rPr>
          <w:rFonts w:ascii="Times New Roman" w:hAnsi="Times New Roman" w:cs="Times New Roman"/>
          <w:b/>
          <w:szCs w:val="21"/>
        </w:rPr>
        <w:t>四、教学目标：</w:t>
      </w:r>
    </w:p>
    <w:p>
      <w:pPr>
        <w:rPr>
          <w:rFonts w:ascii="Times New Roman" w:hAnsi="Times New Roman" w:cs="Times New Roman"/>
          <w:b/>
          <w:szCs w:val="21"/>
        </w:rPr>
      </w:pPr>
      <w:r>
        <w:rPr>
          <w:rFonts w:ascii="Times New Roman" w:hAnsi="Times New Roman" w:cs="Times New Roman"/>
          <w:b/>
          <w:szCs w:val="21"/>
        </w:rPr>
        <w:t>在本节课的学习</w:t>
      </w:r>
      <w:r>
        <w:rPr>
          <w:rFonts w:hint="eastAsia" w:ascii="Times New Roman" w:hAnsi="Times New Roman" w:cs="Times New Roman"/>
          <w:b/>
          <w:szCs w:val="21"/>
        </w:rPr>
        <w:t>后</w:t>
      </w:r>
      <w:r>
        <w:rPr>
          <w:rFonts w:ascii="Times New Roman" w:hAnsi="Times New Roman" w:cs="Times New Roman"/>
          <w:b/>
          <w:szCs w:val="21"/>
        </w:rPr>
        <w:t>，学生能够：</w:t>
      </w:r>
    </w:p>
    <w:p>
      <w:pPr>
        <w:numPr>
          <w:ilvl w:val="0"/>
          <w:numId w:val="1"/>
        </w:numPr>
        <w:rPr>
          <w:rFonts w:eastAsia="宋体"/>
          <w:bCs/>
          <w:szCs w:val="21"/>
        </w:rPr>
      </w:pPr>
      <w:r>
        <w:rPr>
          <w:rFonts w:hint="eastAsia" w:eastAsia="宋体"/>
          <w:bCs/>
          <w:szCs w:val="21"/>
        </w:rPr>
        <w:t>语言能力</w:t>
      </w:r>
      <w:r>
        <w:rPr>
          <w:rFonts w:hint="eastAsia" w:eastAsia="宋体"/>
          <w:bCs/>
          <w:szCs w:val="21"/>
        </w:rPr>
        <w:br w:type="textWrapping"/>
      </w:r>
      <w:r>
        <w:rPr>
          <w:rFonts w:hint="eastAsia"/>
          <w:bCs/>
          <w:szCs w:val="21"/>
        </w:rPr>
        <w:t xml:space="preserve">学生能够掌握围绕英国历史成因和文化特质相关的主题词汇：be confused by, solve this puzzle, be joined to, be added to, break away from, result in, be referred o as, belong to, military defence, legal system, be surrounded by, take over, leave behind, date back to </w:t>
      </w:r>
    </w:p>
    <w:p>
      <w:pPr>
        <w:numPr>
          <w:ilvl w:val="0"/>
          <w:numId w:val="1"/>
        </w:numPr>
        <w:rPr>
          <w:rFonts w:eastAsia="宋体"/>
          <w:bCs/>
          <w:szCs w:val="21"/>
        </w:rPr>
      </w:pPr>
      <w:r>
        <w:rPr>
          <w:rFonts w:hint="eastAsia" w:eastAsia="宋体"/>
          <w:bCs/>
          <w:szCs w:val="21"/>
        </w:rPr>
        <w:t>思维品质</w:t>
      </w:r>
    </w:p>
    <w:p>
      <w:pPr>
        <w:rPr>
          <w:rFonts w:eastAsia="宋体"/>
          <w:bCs/>
          <w:szCs w:val="21"/>
        </w:rPr>
      </w:pPr>
      <w:r>
        <w:rPr>
          <w:rFonts w:hint="eastAsia" w:eastAsia="宋体"/>
          <w:bCs/>
          <w:szCs w:val="21"/>
        </w:rPr>
        <w:t>能</w:t>
      </w:r>
      <w:r>
        <w:rPr>
          <w:rFonts w:hint="eastAsia"/>
          <w:bCs/>
          <w:szCs w:val="21"/>
        </w:rPr>
        <w:t>通过思维导图</w:t>
      </w:r>
      <w:r>
        <w:rPr>
          <w:rFonts w:hint="eastAsia" w:eastAsia="宋体"/>
          <w:bCs/>
          <w:szCs w:val="21"/>
        </w:rPr>
        <w:t>梳理</w:t>
      </w:r>
      <w:r>
        <w:rPr>
          <w:rFonts w:hint="eastAsia"/>
          <w:bCs/>
          <w:szCs w:val="21"/>
        </w:rPr>
        <w:t>文本结构</w:t>
      </w:r>
      <w:r>
        <w:rPr>
          <w:rFonts w:hint="eastAsia" w:eastAsia="宋体"/>
          <w:bCs/>
          <w:szCs w:val="21"/>
        </w:rPr>
        <w:t>；能够借助文本中的时间，按照时间顺序阐述历史事件，提升逻辑思维能力，也能够在最后概括研究英国历史的好处。</w:t>
      </w:r>
    </w:p>
    <w:p>
      <w:pPr>
        <w:rPr>
          <w:rFonts w:eastAsia="宋体"/>
          <w:bCs/>
          <w:szCs w:val="21"/>
        </w:rPr>
      </w:pPr>
      <w:r>
        <w:rPr>
          <w:rFonts w:hint="eastAsia"/>
          <w:bCs/>
          <w:szCs w:val="21"/>
        </w:rPr>
        <w:t xml:space="preserve">3. </w:t>
      </w:r>
      <w:r>
        <w:rPr>
          <w:rFonts w:hint="eastAsia" w:eastAsia="宋体"/>
          <w:bCs/>
          <w:szCs w:val="21"/>
        </w:rPr>
        <w:t>文化意识</w:t>
      </w:r>
    </w:p>
    <w:p>
      <w:pPr>
        <w:rPr>
          <w:rFonts w:ascii="Times New Roman" w:hAnsi="Times New Roman" w:cs="Times New Roman"/>
          <w:bCs/>
          <w:szCs w:val="21"/>
        </w:rPr>
      </w:pPr>
      <w:r>
        <w:rPr>
          <w:rFonts w:hint="eastAsia" w:eastAsia="宋体"/>
          <w:bCs/>
          <w:szCs w:val="21"/>
        </w:rPr>
        <w:t>预言是文化的载体。该文本话题具有鲜明的历史性，学生在梳理信息和学习语言的同时不仅沐浴在丰富的目的语文化知识中，开阔了视野，也能了解英国历史的同时加深了对中国文化的理解，提升民族自豪感。</w:t>
      </w:r>
      <w:r>
        <w:rPr>
          <w:rFonts w:hint="eastAsia" w:eastAsia="宋体"/>
          <w:bCs/>
          <w:szCs w:val="21"/>
        </w:rPr>
        <w:br w:type="textWrapping"/>
      </w:r>
      <w:r>
        <w:rPr>
          <w:rFonts w:hint="eastAsia"/>
          <w:bCs/>
          <w:szCs w:val="21"/>
        </w:rPr>
        <w:t xml:space="preserve">4. </w:t>
      </w:r>
      <w:r>
        <w:rPr>
          <w:rFonts w:hint="eastAsia" w:eastAsia="宋体"/>
          <w:bCs/>
          <w:szCs w:val="21"/>
        </w:rPr>
        <w:t>学习能力</w:t>
      </w:r>
      <w:r>
        <w:rPr>
          <w:rFonts w:hint="eastAsia" w:eastAsia="宋体"/>
          <w:bCs/>
          <w:szCs w:val="21"/>
        </w:rPr>
        <w:br w:type="textWrapping"/>
      </w:r>
      <w:r>
        <w:rPr>
          <w:rFonts w:hint="eastAsia" w:eastAsia="宋体"/>
          <w:bCs/>
          <w:szCs w:val="21"/>
        </w:rPr>
        <w:t>具有明确的学习目标，能够有效</w:t>
      </w:r>
      <w:r>
        <w:rPr>
          <w:rFonts w:hint="eastAsia"/>
          <w:bCs/>
          <w:szCs w:val="21"/>
        </w:rPr>
        <w:t>地完成课前预习和开展课堂学习</w:t>
      </w:r>
      <w:r>
        <w:rPr>
          <w:rFonts w:hint="eastAsia" w:eastAsia="宋体"/>
          <w:bCs/>
          <w:szCs w:val="21"/>
        </w:rPr>
        <w:t>任务，并且能够掌握阅读的一些相关技巧如根据标题和地图对文本内容进行预测；通过寻读文本，找到一些特殊信息；能够快速定位英国如何形成的信息。</w:t>
      </w:r>
    </w:p>
    <w:p>
      <w:pPr>
        <w:rPr>
          <w:rFonts w:ascii="Times New Roman" w:hAnsi="Times New Roman" w:cs="Times New Roman"/>
          <w:bCs/>
          <w:szCs w:val="21"/>
        </w:rPr>
      </w:pPr>
    </w:p>
    <w:p>
      <w:pPr>
        <w:rPr>
          <w:rFonts w:ascii="Times New Roman" w:hAnsi="Times New Roman" w:cs="Times New Roman"/>
          <w:b/>
          <w:szCs w:val="21"/>
        </w:rPr>
      </w:pPr>
      <w:r>
        <w:rPr>
          <w:rFonts w:ascii="Times New Roman" w:hAnsi="Times New Roman" w:cs="Times New Roman"/>
          <w:b/>
          <w:szCs w:val="21"/>
        </w:rPr>
        <w:t>五、教学重难点：</w:t>
      </w:r>
    </w:p>
    <w:p>
      <w:pPr>
        <w:rPr>
          <w:rFonts w:ascii="Times New Roman" w:hAnsi="Times New Roman" w:cs="Times New Roman"/>
          <w:bCs/>
          <w:szCs w:val="21"/>
        </w:rPr>
      </w:pPr>
      <w:r>
        <w:rPr>
          <w:rFonts w:ascii="Times New Roman" w:hAnsi="Times New Roman" w:cs="Times New Roman"/>
          <w:bCs/>
          <w:szCs w:val="21"/>
        </w:rPr>
        <w:t>对</w:t>
      </w:r>
      <w:r>
        <w:rPr>
          <w:rFonts w:hint="eastAsia" w:ascii="Times New Roman" w:hAnsi="Times New Roman" w:cs="Times New Roman"/>
          <w:bCs/>
          <w:szCs w:val="21"/>
        </w:rPr>
        <w:t>英国</w:t>
      </w:r>
      <w:r>
        <w:rPr>
          <w:rFonts w:ascii="Times New Roman" w:hAnsi="Times New Roman" w:cs="Times New Roman"/>
          <w:bCs/>
          <w:szCs w:val="21"/>
        </w:rPr>
        <w:t>成因及独特文化有个基本的了解</w:t>
      </w:r>
      <w:r>
        <w:rPr>
          <w:rFonts w:hint="eastAsia" w:ascii="Times New Roman" w:hAnsi="Times New Roman" w:cs="Times New Roman"/>
          <w:bCs/>
          <w:szCs w:val="21"/>
        </w:rPr>
        <w:t>，</w:t>
      </w:r>
      <w:r>
        <w:rPr>
          <w:rFonts w:ascii="Times New Roman" w:hAnsi="Times New Roman" w:cs="Times New Roman"/>
          <w:bCs/>
          <w:szCs w:val="21"/>
        </w:rPr>
        <w:t>认识到历史事件对一个国家的巨大影响</w:t>
      </w:r>
      <w:r>
        <w:rPr>
          <w:rFonts w:hint="eastAsia" w:ascii="Times New Roman" w:hAnsi="Times New Roman" w:cs="Times New Roman"/>
          <w:bCs/>
          <w:szCs w:val="21"/>
        </w:rPr>
        <w:t>，</w:t>
      </w:r>
      <w:r>
        <w:rPr>
          <w:rFonts w:ascii="Times New Roman" w:hAnsi="Times New Roman" w:cs="Times New Roman"/>
          <w:bCs/>
          <w:szCs w:val="21"/>
        </w:rPr>
        <w:t>继而概括出了解英国历史的三大好处</w:t>
      </w:r>
      <w:r>
        <w:rPr>
          <w:rFonts w:hint="eastAsia" w:ascii="Times New Roman" w:hAnsi="Times New Roman" w:cs="Times New Roman"/>
          <w:bCs/>
          <w:szCs w:val="21"/>
        </w:rPr>
        <w:t>。</w:t>
      </w:r>
    </w:p>
    <w:p>
      <w:pPr>
        <w:rPr>
          <w:rFonts w:ascii="Times New Roman" w:hAnsi="Times New Roman" w:eastAsia="宋体" w:cs="Times New Roman"/>
          <w:bCs/>
          <w:szCs w:val="21"/>
        </w:rPr>
      </w:pPr>
    </w:p>
    <w:p>
      <w:pPr>
        <w:rPr>
          <w:rFonts w:ascii="Times New Roman" w:hAnsi="Times New Roman" w:cs="Times New Roman"/>
          <w:b/>
          <w:szCs w:val="21"/>
        </w:rPr>
      </w:pPr>
      <w:r>
        <w:rPr>
          <w:rFonts w:ascii="Times New Roman" w:hAnsi="Times New Roman" w:cs="Times New Roman"/>
          <w:b/>
          <w:szCs w:val="21"/>
        </w:rPr>
        <w:t>六、教学过程：</w:t>
      </w:r>
    </w:p>
    <w:p>
      <w:pPr>
        <w:rPr>
          <w:rFonts w:ascii="Times New Roman" w:hAnsi="Times New Roman" w:cs="Times New Roman"/>
          <w:bCs/>
          <w:szCs w:val="21"/>
        </w:rPr>
      </w:pPr>
      <w:r>
        <w:rPr>
          <w:rFonts w:hint="eastAsia" w:ascii="Times New Roman" w:hAnsi="Times New Roman" w:cs="Times New Roman"/>
          <w:b/>
          <w:szCs w:val="21"/>
        </w:rPr>
        <w:t xml:space="preserve">Activity </w:t>
      </w:r>
      <w:r>
        <w:rPr>
          <w:rFonts w:ascii="Times New Roman" w:hAnsi="Times New Roman" w:cs="Times New Roman"/>
          <w:b/>
          <w:szCs w:val="21"/>
        </w:rPr>
        <w:t>1:</w:t>
      </w:r>
      <w:r>
        <w:rPr>
          <w:rFonts w:hint="eastAsia" w:ascii="Times New Roman" w:hAnsi="Times New Roman" w:cs="Times New Roman"/>
          <w:b/>
          <w:szCs w:val="21"/>
        </w:rPr>
        <w:t xml:space="preserve"> Activating background information about names</w:t>
      </w:r>
      <w:r>
        <w:rPr>
          <w:rFonts w:hint="eastAsia" w:ascii="Times New Roman" w:hAnsi="Times New Roman" w:cs="Times New Roman"/>
          <w:bCs/>
          <w:szCs w:val="21"/>
        </w:rPr>
        <w:t xml:space="preserve"> </w:t>
      </w:r>
    </w:p>
    <w:p>
      <w:pPr>
        <w:rPr>
          <w:rFonts w:ascii="Times New Roman" w:hAnsi="Times New Roman" w:cs="Times New Roman"/>
          <w:bCs/>
          <w:szCs w:val="21"/>
        </w:rPr>
      </w:pPr>
      <w:r>
        <w:rPr>
          <w:rFonts w:ascii="Times New Roman" w:hAnsi="Times New Roman" w:cs="Times New Roman"/>
          <w:bCs/>
          <w:szCs w:val="21"/>
        </w:rPr>
        <w:t>T</w:t>
      </w:r>
      <w:r>
        <w:rPr>
          <w:rFonts w:hint="eastAsia" w:ascii="Times New Roman" w:hAnsi="Times New Roman" w:cs="Times New Roman"/>
          <w:bCs/>
          <w:szCs w:val="21"/>
        </w:rPr>
        <w:t>ell the students what is in the teacher</w:t>
      </w:r>
      <w:r>
        <w:rPr>
          <w:rFonts w:ascii="Times New Roman" w:hAnsi="Times New Roman" w:cs="Times New Roman"/>
          <w:bCs/>
          <w:szCs w:val="21"/>
        </w:rPr>
        <w:t>’</w:t>
      </w:r>
      <w:r>
        <w:rPr>
          <w:rFonts w:hint="eastAsia" w:ascii="Times New Roman" w:hAnsi="Times New Roman" w:cs="Times New Roman"/>
          <w:bCs/>
          <w:szCs w:val="21"/>
        </w:rPr>
        <w:t>s name. Then ask them to talk about their names.</w:t>
      </w:r>
    </w:p>
    <w:p>
      <w:pPr>
        <w:rPr>
          <w:rFonts w:ascii="Times New Roman" w:hAnsi="Times New Roman" w:cs="Times New Roman"/>
          <w:bCs/>
          <w:szCs w:val="21"/>
        </w:rPr>
      </w:pPr>
      <w:r>
        <w:rPr>
          <w:rFonts w:ascii="Times New Roman" w:hAnsi="Times New Roman" w:cs="Times New Roman"/>
          <w:b/>
          <w:szCs w:val="21"/>
        </w:rPr>
        <w:t>【设计意图】</w:t>
      </w:r>
      <w:r>
        <w:rPr>
          <w:rFonts w:ascii="Times New Roman" w:hAnsi="Times New Roman" w:cs="Times New Roman"/>
          <w:bCs/>
          <w:szCs w:val="21"/>
        </w:rPr>
        <w:t xml:space="preserve">： </w:t>
      </w:r>
      <w:r>
        <w:rPr>
          <w:rFonts w:hint="eastAsia" w:ascii="Times New Roman" w:hAnsi="Times New Roman" w:cs="Times New Roman"/>
          <w:bCs/>
          <w:szCs w:val="21"/>
        </w:rPr>
        <w:t>以讨论学生的名字含义为切入点，激活背景知识，共同探讨名字所蕴含的丰富信息。</w:t>
      </w:r>
    </w:p>
    <w:p>
      <w:pPr>
        <w:rPr>
          <w:rFonts w:ascii="Times New Roman" w:hAnsi="Times New Roman" w:cs="Times New Roman"/>
          <w:b/>
          <w:szCs w:val="21"/>
        </w:rPr>
      </w:pPr>
      <w:r>
        <w:rPr>
          <w:rFonts w:hint="eastAsia" w:ascii="Times New Roman" w:hAnsi="Times New Roman" w:cs="Times New Roman"/>
          <w:b/>
          <w:szCs w:val="21"/>
        </w:rPr>
        <w:t xml:space="preserve">Activity </w:t>
      </w:r>
      <w:r>
        <w:rPr>
          <w:rFonts w:ascii="Times New Roman" w:hAnsi="Times New Roman" w:cs="Times New Roman"/>
          <w:b/>
          <w:szCs w:val="21"/>
        </w:rPr>
        <w:t>2</w:t>
      </w:r>
      <w:r>
        <w:rPr>
          <w:rFonts w:hint="eastAsia" w:ascii="Times New Roman" w:hAnsi="Times New Roman" w:cs="Times New Roman"/>
          <w:b/>
          <w:szCs w:val="21"/>
        </w:rPr>
        <w:t>: Predicting the content</w:t>
      </w:r>
      <w:r>
        <w:rPr>
          <w:rFonts w:ascii="Times New Roman" w:hAnsi="Times New Roman" w:cs="Times New Roman"/>
          <w:b/>
          <w:szCs w:val="21"/>
        </w:rPr>
        <w:t>s</w:t>
      </w:r>
      <w:r>
        <w:rPr>
          <w:rFonts w:hint="eastAsia" w:ascii="Times New Roman" w:hAnsi="Times New Roman" w:cs="Times New Roman"/>
          <w:b/>
          <w:szCs w:val="21"/>
        </w:rPr>
        <w:t xml:space="preserve"> of the text</w:t>
      </w:r>
    </w:p>
    <w:p>
      <w:pPr>
        <w:rPr>
          <w:rFonts w:ascii="Times New Roman" w:hAnsi="Times New Roman" w:cs="Times New Roman"/>
          <w:bCs/>
          <w:szCs w:val="21"/>
        </w:rPr>
      </w:pPr>
      <w:r>
        <w:rPr>
          <w:rFonts w:hint="eastAsia" w:ascii="Times New Roman" w:hAnsi="Times New Roman" w:cs="Times New Roman"/>
          <w:bCs/>
          <w:szCs w:val="21"/>
        </w:rPr>
        <w:t xml:space="preserve">Predicting the content of the passage by examining the map and the </w:t>
      </w:r>
      <w:r>
        <w:rPr>
          <w:rFonts w:ascii="Times New Roman" w:hAnsi="Times New Roman" w:cs="Times New Roman"/>
          <w:bCs/>
          <w:szCs w:val="21"/>
        </w:rPr>
        <w:t>title</w:t>
      </w:r>
      <w:r>
        <w:rPr>
          <w:rFonts w:hint="eastAsia" w:ascii="Times New Roman" w:hAnsi="Times New Roman" w:cs="Times New Roman"/>
          <w:bCs/>
          <w:szCs w:val="21"/>
        </w:rPr>
        <w:t>.</w:t>
      </w:r>
    </w:p>
    <w:p>
      <w:pPr>
        <w:rPr>
          <w:rFonts w:ascii="Times New Roman" w:hAnsi="Times New Roman" w:cs="Times New Roman"/>
          <w:bCs/>
          <w:szCs w:val="21"/>
        </w:rPr>
      </w:pPr>
      <w:r>
        <w:rPr>
          <w:rFonts w:hint="eastAsia" w:ascii="Times New Roman" w:hAnsi="Times New Roman" w:cs="Times New Roman"/>
          <w:bCs/>
          <w:szCs w:val="21"/>
        </w:rPr>
        <w:t xml:space="preserve">Q1: Please read the map. </w:t>
      </w:r>
      <w:r>
        <w:rPr>
          <w:rFonts w:ascii="Times New Roman" w:hAnsi="Times New Roman" w:cs="Times New Roman"/>
          <w:bCs/>
          <w:szCs w:val="21"/>
        </w:rPr>
        <w:t>C</w:t>
      </w:r>
      <w:r>
        <w:rPr>
          <w:rFonts w:hint="eastAsia" w:ascii="Times New Roman" w:hAnsi="Times New Roman" w:cs="Times New Roman"/>
          <w:bCs/>
          <w:szCs w:val="21"/>
        </w:rPr>
        <w:t>an you guess which name will be talked about in this passage?</w:t>
      </w:r>
    </w:p>
    <w:p>
      <w:pPr>
        <w:rPr>
          <w:rFonts w:ascii="Times New Roman" w:hAnsi="Times New Roman" w:cs="Times New Roman"/>
          <w:bCs/>
          <w:szCs w:val="21"/>
        </w:rPr>
      </w:pPr>
      <w:r>
        <w:rPr>
          <w:rFonts w:hint="eastAsia" w:ascii="Times New Roman" w:hAnsi="Times New Roman" w:cs="Times New Roman"/>
          <w:bCs/>
          <w:szCs w:val="21"/>
        </w:rPr>
        <w:t xml:space="preserve">Q2: Please read the title. </w:t>
      </w:r>
      <w:r>
        <w:rPr>
          <w:rFonts w:ascii="Times New Roman" w:hAnsi="Times New Roman" w:cs="Times New Roman"/>
          <w:bCs/>
          <w:szCs w:val="21"/>
        </w:rPr>
        <w:t>C</w:t>
      </w:r>
      <w:r>
        <w:rPr>
          <w:rFonts w:hint="eastAsia" w:ascii="Times New Roman" w:hAnsi="Times New Roman" w:cs="Times New Roman"/>
          <w:bCs/>
          <w:szCs w:val="21"/>
        </w:rPr>
        <w:t>an you predict what the passage will talk about?</w:t>
      </w:r>
    </w:p>
    <w:p>
      <w:pPr>
        <w:spacing w:line="320" w:lineRule="exact"/>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
          <w:szCs w:val="21"/>
        </w:rPr>
        <w:t>设计意图</w:t>
      </w:r>
      <w:r>
        <w:rPr>
          <w:rFonts w:ascii="Times New Roman" w:hAnsi="Times New Roman" w:cs="Times New Roman"/>
          <w:bCs/>
          <w:szCs w:val="21"/>
        </w:rPr>
        <w:t>】：让学生借助地图和标题预测文本内容</w:t>
      </w:r>
      <w:r>
        <w:rPr>
          <w:rFonts w:hint="eastAsia" w:ascii="Times New Roman" w:hAnsi="Times New Roman" w:cs="Times New Roman"/>
          <w:bCs/>
          <w:szCs w:val="21"/>
        </w:rPr>
        <w:t>，</w:t>
      </w:r>
      <w:r>
        <w:rPr>
          <w:rFonts w:ascii="Times New Roman" w:hAnsi="Times New Roman" w:cs="Times New Roman"/>
          <w:bCs/>
          <w:szCs w:val="21"/>
        </w:rPr>
        <w:t>激发学生阅读兴趣</w:t>
      </w:r>
      <w:r>
        <w:rPr>
          <w:rFonts w:hint="eastAsia" w:ascii="Times New Roman" w:hAnsi="Times New Roman" w:cs="Times New Roman"/>
          <w:bCs/>
          <w:szCs w:val="21"/>
        </w:rPr>
        <w:t>，</w:t>
      </w:r>
      <w:r>
        <w:rPr>
          <w:rFonts w:ascii="Times New Roman" w:hAnsi="Times New Roman" w:cs="Times New Roman"/>
          <w:bCs/>
          <w:szCs w:val="21"/>
        </w:rPr>
        <w:t>降低阅读难度</w:t>
      </w:r>
      <w:r>
        <w:rPr>
          <w:rFonts w:hint="eastAsia" w:ascii="Times New Roman" w:hAnsi="Times New Roman" w:cs="Times New Roman"/>
          <w:bCs/>
          <w:szCs w:val="21"/>
        </w:rPr>
        <w:t>，</w:t>
      </w:r>
      <w:r>
        <w:rPr>
          <w:rFonts w:ascii="Times New Roman" w:hAnsi="Times New Roman" w:cs="Times New Roman"/>
          <w:bCs/>
          <w:szCs w:val="21"/>
        </w:rPr>
        <w:t>形成阅读期待</w:t>
      </w:r>
      <w:r>
        <w:rPr>
          <w:rFonts w:hint="eastAsia" w:ascii="Times New Roman" w:hAnsi="Times New Roman" w:cs="Times New Roman"/>
          <w:bCs/>
          <w:szCs w:val="21"/>
        </w:rPr>
        <w:t>，</w:t>
      </w:r>
      <w:r>
        <w:rPr>
          <w:rFonts w:ascii="Times New Roman" w:hAnsi="Times New Roman" w:cs="Times New Roman"/>
          <w:bCs/>
          <w:szCs w:val="21"/>
        </w:rPr>
        <w:t>通过验证</w:t>
      </w:r>
      <w:r>
        <w:rPr>
          <w:rFonts w:hint="eastAsia" w:ascii="Times New Roman" w:hAnsi="Times New Roman" w:cs="Times New Roman"/>
          <w:bCs/>
          <w:szCs w:val="21"/>
        </w:rPr>
        <w:t>，</w:t>
      </w:r>
      <w:r>
        <w:rPr>
          <w:rFonts w:ascii="Times New Roman" w:hAnsi="Times New Roman" w:cs="Times New Roman"/>
          <w:bCs/>
          <w:szCs w:val="21"/>
        </w:rPr>
        <w:t>并初步了解全文大意</w:t>
      </w:r>
      <w:r>
        <w:rPr>
          <w:rFonts w:hint="eastAsia" w:ascii="Times New Roman" w:hAnsi="Times New Roman" w:cs="Times New Roman"/>
          <w:bCs/>
          <w:szCs w:val="21"/>
        </w:rPr>
        <w:t>。</w:t>
      </w:r>
    </w:p>
    <w:p>
      <w:pPr>
        <w:rPr>
          <w:rFonts w:ascii="Times New Roman" w:hAnsi="Times New Roman" w:cs="Times New Roman"/>
          <w:bCs/>
          <w:szCs w:val="21"/>
        </w:rPr>
      </w:pPr>
    </w:p>
    <w:p>
      <w:pPr>
        <w:rPr>
          <w:rFonts w:ascii="Times New Roman" w:hAnsi="Times New Roman" w:cs="Times New Roman"/>
          <w:b/>
          <w:szCs w:val="21"/>
        </w:rPr>
      </w:pPr>
      <w:r>
        <w:rPr>
          <w:rFonts w:hint="eastAsia" w:ascii="Times New Roman" w:hAnsi="Times New Roman" w:cs="Times New Roman"/>
          <w:b/>
          <w:szCs w:val="21"/>
        </w:rPr>
        <w:t xml:space="preserve">Activity </w:t>
      </w:r>
      <w:r>
        <w:rPr>
          <w:rFonts w:ascii="Times New Roman" w:hAnsi="Times New Roman" w:cs="Times New Roman"/>
          <w:b/>
          <w:szCs w:val="21"/>
        </w:rPr>
        <w:t xml:space="preserve">3: </w:t>
      </w:r>
      <w:r>
        <w:rPr>
          <w:rFonts w:hint="eastAsia" w:ascii="Times New Roman" w:hAnsi="Times New Roman" w:cs="Times New Roman"/>
          <w:b/>
          <w:szCs w:val="21"/>
        </w:rPr>
        <w:t>Fast reading</w:t>
      </w:r>
    </w:p>
    <w:p>
      <w:pPr>
        <w:spacing w:line="320" w:lineRule="exact"/>
        <w:rPr>
          <w:rFonts w:ascii="Times New Roman" w:hAnsi="Times New Roman" w:cs="Times New Roman"/>
          <w:bCs/>
          <w:szCs w:val="21"/>
        </w:rPr>
      </w:pPr>
      <w:r>
        <w:rPr>
          <w:rFonts w:hint="eastAsia" w:ascii="Times New Roman" w:hAnsi="Times New Roman" w:cs="Times New Roman"/>
          <w:bCs/>
          <w:szCs w:val="21"/>
        </w:rPr>
        <w:t xml:space="preserve">Go through the passage quickly and </w:t>
      </w:r>
      <w:r>
        <w:rPr>
          <w:rFonts w:ascii="Times New Roman" w:hAnsi="Times New Roman" w:cs="Times New Roman"/>
          <w:bCs/>
          <w:szCs w:val="21"/>
        </w:rPr>
        <w:t xml:space="preserve">confirm your prediction. </w:t>
      </w:r>
      <w:r>
        <w:rPr>
          <w:rFonts w:hint="eastAsia" w:ascii="Times New Roman" w:hAnsi="Times New Roman" w:cs="Times New Roman"/>
          <w:bCs/>
          <w:szCs w:val="21"/>
        </w:rPr>
        <w:t xml:space="preserve">Plus, please divide the text into three parts. </w:t>
      </w:r>
    </w:p>
    <w:p>
      <w:pPr>
        <w:spacing w:line="320" w:lineRule="exact"/>
        <w:rPr>
          <w:rFonts w:ascii="Times New Roman" w:hAnsi="Times New Roman" w:cs="Times New Roman"/>
          <w:bCs/>
          <w:szCs w:val="21"/>
        </w:rPr>
      </w:pPr>
      <w:r>
        <w:rPr>
          <w:bCs/>
          <w:szCs w:val="21"/>
        </w:rPr>
        <w:pict>
          <v:shape id="_x0000_s1041" o:spid="_x0000_s1041" o:spt="87" type="#_x0000_t87" style="position:absolute;left:0pt;margin-left:-16.95pt;margin-top:1.75pt;height:54pt;width:11.25pt;z-index:251668480;mso-width-relative:page;mso-height-relative:page;" filled="t" coordsize="21600,21600">
            <v:path arrowok="t"/>
            <v:fill on="t" focussize="0,0"/>
            <v:stroke/>
            <v:imagedata o:title=""/>
            <o:lock v:ext="edit"/>
            <v:textbox>
              <w:txbxContent>
                <w:p/>
              </w:txbxContent>
            </v:textbox>
          </v:shape>
        </w:pict>
      </w:r>
      <w:r>
        <w:rPr>
          <w:rFonts w:hint="eastAsia" w:ascii="Times New Roman" w:hAnsi="Times New Roman" w:cs="Times New Roman"/>
          <w:bCs/>
          <w:szCs w:val="21"/>
        </w:rPr>
        <w:t>Part 1 (para1-3) ________</w:t>
      </w:r>
    </w:p>
    <w:p>
      <w:pPr>
        <w:spacing w:line="320" w:lineRule="exact"/>
        <w:rPr>
          <w:rFonts w:ascii="Times New Roman" w:hAnsi="Times New Roman" w:cs="Times New Roman"/>
          <w:bCs/>
          <w:szCs w:val="21"/>
        </w:rPr>
      </w:pPr>
      <w:r>
        <w:rPr>
          <w:rFonts w:hint="eastAsia" w:ascii="Times New Roman" w:hAnsi="Times New Roman" w:cs="Times New Roman"/>
          <w:bCs/>
          <w:szCs w:val="21"/>
        </w:rPr>
        <w:t>Part 2 (para 4) ________</w:t>
      </w:r>
    </w:p>
    <w:p>
      <w:pPr>
        <w:spacing w:line="320" w:lineRule="exact"/>
        <w:rPr>
          <w:rFonts w:ascii="Times New Roman" w:hAnsi="Times New Roman" w:cs="Times New Roman"/>
          <w:bCs/>
          <w:szCs w:val="21"/>
        </w:rPr>
      </w:pPr>
      <w:r>
        <w:rPr>
          <w:rFonts w:hint="eastAsia" w:ascii="Times New Roman" w:hAnsi="Times New Roman" w:cs="Times New Roman"/>
          <w:bCs/>
          <w:szCs w:val="21"/>
        </w:rPr>
        <w:t>Part 3(para 5) ________</w:t>
      </w:r>
    </w:p>
    <w:p>
      <w:pPr>
        <w:spacing w:line="320" w:lineRule="exact"/>
        <w:rPr>
          <w:rFonts w:ascii="Times New Roman" w:hAnsi="Times New Roman" w:cs="Times New Roman"/>
          <w:bCs/>
          <w:szCs w:val="21"/>
        </w:rPr>
      </w:pPr>
    </w:p>
    <w:p>
      <w:pPr>
        <w:spacing w:line="320" w:lineRule="exact"/>
        <w:rPr>
          <w:rFonts w:ascii="Times New Roman" w:hAnsi="Times New Roman" w:cs="Times New Roman"/>
          <w:bCs/>
          <w:szCs w:val="21"/>
        </w:rPr>
      </w:pPr>
      <w:r>
        <w:rPr>
          <w:rFonts w:hint="eastAsia" w:ascii="Times New Roman" w:hAnsi="Times New Roman" w:cs="Times New Roman"/>
          <w:bCs/>
          <w:szCs w:val="21"/>
        </w:rPr>
        <w:t>What</w:t>
      </w:r>
      <w:r>
        <w:rPr>
          <w:rFonts w:ascii="Times New Roman" w:hAnsi="Times New Roman" w:cs="Times New Roman"/>
          <w:bCs/>
          <w:szCs w:val="21"/>
        </w:rPr>
        <w:t>’</w:t>
      </w:r>
      <w:r>
        <w:rPr>
          <w:rFonts w:hint="eastAsia" w:ascii="Times New Roman" w:hAnsi="Times New Roman" w:cs="Times New Roman"/>
          <w:bCs/>
          <w:szCs w:val="21"/>
        </w:rPr>
        <w:t xml:space="preserve">s the writing style? </w:t>
      </w:r>
    </w:p>
    <w:p>
      <w:pPr>
        <w:pStyle w:val="12"/>
        <w:numPr>
          <w:ilvl w:val="0"/>
          <w:numId w:val="2"/>
        </w:numPr>
        <w:spacing w:line="320" w:lineRule="exact"/>
        <w:ind w:firstLineChars="0"/>
        <w:rPr>
          <w:rFonts w:ascii="Times New Roman" w:hAnsi="Times New Roman" w:cs="Times New Roman"/>
          <w:bCs/>
          <w:szCs w:val="21"/>
        </w:rPr>
      </w:pPr>
      <w:r>
        <w:rPr>
          <w:rFonts w:hint="eastAsia" w:ascii="Times New Roman" w:hAnsi="Times New Roman" w:cs="Times New Roman"/>
          <w:bCs/>
          <w:szCs w:val="21"/>
        </w:rPr>
        <w:t>Narration(叙述文)   B. Argumentation(议论文)  C.Exposition (说明文)</w:t>
      </w:r>
    </w:p>
    <w:p>
      <w:pPr>
        <w:spacing w:line="320" w:lineRule="exact"/>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
          <w:szCs w:val="21"/>
        </w:rPr>
        <w:t>设计意图】</w:t>
      </w:r>
      <w:r>
        <w:rPr>
          <w:rFonts w:ascii="Times New Roman" w:hAnsi="Times New Roman" w:cs="Times New Roman"/>
          <w:bCs/>
          <w:szCs w:val="21"/>
        </w:rPr>
        <w:t>：</w:t>
      </w:r>
      <w:r>
        <w:rPr>
          <w:rFonts w:hint="eastAsia" w:ascii="Times New Roman" w:hAnsi="Times New Roman" w:cs="Times New Roman"/>
          <w:bCs/>
          <w:szCs w:val="21"/>
        </w:rPr>
        <w:t>引导学生带着问题自主阅读，增强阅读体验感，培养在阅读中积极主动、不断探究的意识。这一部分旨在帮助学生了解文章篇章结构和重点内容,也同时</w:t>
      </w:r>
      <w:r>
        <w:rPr>
          <w:rFonts w:ascii="Times New Roman" w:hAnsi="Times New Roman" w:cs="Times New Roman"/>
          <w:bCs/>
          <w:szCs w:val="21"/>
        </w:rPr>
        <w:t>验证自己的预测。</w:t>
      </w:r>
    </w:p>
    <w:p>
      <w:pPr>
        <w:spacing w:line="320" w:lineRule="exact"/>
        <w:rPr>
          <w:rFonts w:ascii="Times New Roman" w:hAnsi="Times New Roman" w:cs="Times New Roman"/>
          <w:b/>
          <w:szCs w:val="21"/>
        </w:rPr>
      </w:pPr>
      <w:r>
        <w:rPr>
          <w:rFonts w:hint="eastAsia" w:ascii="Times New Roman" w:hAnsi="Times New Roman" w:cs="Times New Roman"/>
          <w:b/>
          <w:szCs w:val="21"/>
        </w:rPr>
        <w:t xml:space="preserve">Activity </w:t>
      </w:r>
      <w:r>
        <w:rPr>
          <w:rFonts w:ascii="Times New Roman" w:hAnsi="Times New Roman" w:cs="Times New Roman"/>
          <w:b/>
          <w:szCs w:val="21"/>
        </w:rPr>
        <w:t xml:space="preserve">4: </w:t>
      </w:r>
      <w:r>
        <w:rPr>
          <w:rFonts w:hint="eastAsia" w:ascii="Times New Roman" w:hAnsi="Times New Roman" w:cs="Times New Roman"/>
          <w:b/>
          <w:szCs w:val="21"/>
        </w:rPr>
        <w:t>Detailed reading---Focusing on each paragraph</w:t>
      </w:r>
    </w:p>
    <w:p>
      <w:pPr>
        <w:rPr>
          <w:rFonts w:ascii="Times New Roman" w:hAnsi="Times New Roman" w:cs="Times New Roman"/>
          <w:bCs/>
          <w:szCs w:val="21"/>
        </w:rPr>
      </w:pPr>
      <w:r>
        <w:rPr>
          <w:rFonts w:hint="eastAsia" w:ascii="Times New Roman" w:hAnsi="Times New Roman" w:cs="Times New Roman"/>
          <w:bCs/>
          <w:szCs w:val="21"/>
        </w:rPr>
        <w:t>Para1: This puzzle</w:t>
      </w:r>
    </w:p>
    <w:p>
      <w:pPr>
        <w:rPr>
          <w:rFonts w:ascii="Times New Roman" w:hAnsi="Times New Roman" w:cs="Times New Roman"/>
          <w:bCs/>
          <w:szCs w:val="21"/>
        </w:rPr>
      </w:pPr>
      <w:r>
        <w:rPr>
          <w:rFonts w:ascii="Times New Roman" w:hAnsi="Times New Roman" w:cs="Times New Roman"/>
          <w:bCs/>
          <w:szCs w:val="21"/>
        </w:rPr>
        <w:t>Para2</w:t>
      </w:r>
      <w:r>
        <w:rPr>
          <w:rFonts w:hint="eastAsia" w:ascii="Times New Roman" w:hAnsi="Times New Roman" w:cs="Times New Roman"/>
          <w:bCs/>
          <w:szCs w:val="21"/>
        </w:rPr>
        <w:t>：</w:t>
      </w:r>
      <w:r>
        <w:rPr>
          <w:rFonts w:ascii="Times New Roman" w:hAnsi="Times New Roman" w:cs="Times New Roman"/>
          <w:bCs/>
          <w:szCs w:val="21"/>
        </w:rPr>
        <w:t xml:space="preserve">History </w:t>
      </w:r>
    </w:p>
    <w:p>
      <w:pPr>
        <w:rPr>
          <w:rFonts w:ascii="Times New Roman" w:hAnsi="Times New Roman" w:cs="Times New Roman"/>
          <w:bCs/>
          <w:szCs w:val="21"/>
        </w:rPr>
      </w:pPr>
      <w:r>
        <w:rPr>
          <w:rFonts w:ascii="Times New Roman" w:hAnsi="Times New Roman" w:cs="Times New Roman"/>
          <w:bCs/>
          <w:szCs w:val="21"/>
        </w:rPr>
        <w:t xml:space="preserve">1. In what order does this paragraph be organized?  </w:t>
      </w:r>
    </w:p>
    <w:p>
      <w:pPr>
        <w:rPr>
          <w:rFonts w:ascii="Times New Roman" w:hAnsi="Times New Roman" w:cs="Times New Roman"/>
          <w:bCs/>
          <w:szCs w:val="21"/>
        </w:rPr>
      </w:pPr>
      <w:r>
        <w:rPr>
          <w:rFonts w:ascii="Times New Roman" w:hAnsi="Times New Roman" w:cs="Times New Roman"/>
          <w:bCs/>
          <w:szCs w:val="21"/>
        </w:rPr>
        <w:t xml:space="preserve">2. </w:t>
      </w:r>
      <w:r>
        <w:rPr>
          <w:rFonts w:ascii="Times New Roman" w:hAnsi="Times New Roman" w:cs="Times New Roman"/>
          <w:bCs/>
          <w:i/>
          <w:iCs/>
          <w:szCs w:val="21"/>
        </w:rPr>
        <w:t>Scan</w:t>
      </w:r>
      <w:r>
        <w:rPr>
          <w:rFonts w:hint="eastAsia" w:ascii="Times New Roman" w:hAnsi="Times New Roman" w:cs="Times New Roman"/>
          <w:bCs/>
          <w:i/>
          <w:iCs/>
          <w:szCs w:val="21"/>
        </w:rPr>
        <w:t xml:space="preserve"> </w:t>
      </w:r>
      <w:r>
        <w:rPr>
          <w:rFonts w:ascii="Times New Roman" w:hAnsi="Times New Roman" w:cs="Times New Roman"/>
          <w:bCs/>
          <w:szCs w:val="21"/>
        </w:rPr>
        <w:t>para2 to circle the words that describe time.</w:t>
      </w:r>
    </w:p>
    <w:p>
      <w:pPr>
        <w:rPr>
          <w:rFonts w:ascii="Times New Roman" w:hAnsi="Times New Roman" w:cs="Times New Roman"/>
          <w:bCs/>
          <w:szCs w:val="21"/>
        </w:rPr>
      </w:pPr>
      <w:r>
        <w:rPr>
          <w:rFonts w:ascii="Times New Roman" w:hAnsi="Times New Roman" w:cs="Times New Roman"/>
          <w:bCs/>
          <w:szCs w:val="21"/>
        </w:rPr>
        <w:t>H</w:t>
      </w:r>
      <w:r>
        <w:rPr>
          <w:rFonts w:hint="eastAsia" w:ascii="Times New Roman" w:hAnsi="Times New Roman" w:cs="Times New Roman"/>
          <w:bCs/>
          <w:szCs w:val="21"/>
        </w:rPr>
        <w:t>ow did the UK come into being?</w:t>
      </w:r>
    </w:p>
    <w:p>
      <w:pPr>
        <w:rPr>
          <w:rFonts w:ascii="Times New Roman" w:hAnsi="Times New Roman" w:cs="Times New Roman"/>
          <w:bCs/>
          <w:szCs w:val="21"/>
        </w:rPr>
      </w:pPr>
    </w:p>
    <w:p>
      <w:pPr>
        <w:rPr>
          <w:rFonts w:ascii="Times New Roman" w:hAnsi="Times New Roman" w:cs="Times New Roman"/>
          <w:bCs/>
          <w:szCs w:val="21"/>
        </w:rPr>
      </w:pPr>
      <w:r>
        <w:rPr>
          <w:rFonts w:ascii="Times New Roman" w:hAnsi="Times New Roman" w:cs="Times New Roman"/>
          <w:bCs/>
          <w:szCs w:val="21"/>
        </w:rPr>
        <w:pict>
          <v:shape id="_x0000_s1101" o:spid="_x0000_s1101" o:spt="202" type="#_x0000_t202" style="position:absolute;left:0pt;margin-left:-5.7pt;margin-top:2.25pt;height:23.55pt;width:73.75pt;z-index:251673600;mso-width-relative:margin;mso-height-relative:margin;mso-height-percent:200;" coordsize="21600,21600">
            <v:path/>
            <v:fill focussize="0,0"/>
            <v:stroke joinstyle="miter"/>
            <v:imagedata o:title=""/>
            <o:lock v:ext="edit"/>
            <v:textbox style="mso-fit-shape-to-text:t;">
              <w:txbxContent>
                <w:p>
                  <w:r>
                    <w:rPr>
                      <w:rFonts w:hint="eastAsia"/>
                    </w:rPr>
                    <w:t>be joined to</w:t>
                  </w:r>
                </w:p>
              </w:txbxContent>
            </v:textbox>
          </v:shape>
        </w:pict>
      </w:r>
      <w:r>
        <w:rPr>
          <w:rFonts w:ascii="Times New Roman" w:hAnsi="Times New Roman" w:cs="Times New Roman"/>
          <w:bCs/>
          <w:szCs w:val="21"/>
        </w:rPr>
        <w:drawing>
          <wp:inline distT="0" distB="0" distL="0" distR="0">
            <wp:extent cx="847725" cy="333375"/>
            <wp:effectExtent l="19050" t="0" r="0" b="0"/>
            <wp:docPr id="10" name="对象 10"/>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0" y="0"/>
                      <a:ext cx="1816100" cy="847725"/>
                      <a:chOff x="119063" y="2782888"/>
                      <a:chExt cx="1816100" cy="847725"/>
                    </a:xfrm>
                  </a:grpSpPr>
                  <a:sp>
                    <a:nvSpPr>
                      <a:cNvPr id="17423" name="Rectangle 15"/>
                      <a:cNvSpPr>
                        <a:spLocks noChangeArrowheads="1"/>
                      </a:cNvSpPr>
                    </a:nvSpPr>
                    <a:spPr bwMode="auto">
                      <a:xfrm>
                        <a:off x="119063" y="2782888"/>
                        <a:ext cx="1816100" cy="847725"/>
                      </a:xfrm>
                      <a:prstGeom prst="rect">
                        <a:avLst/>
                      </a:prstGeom>
                      <a:noFill/>
                      <a:ln w="25400" algn="ctr">
                        <a:solidFill>
                          <a:schemeClr val="tx1"/>
                        </a:solidFill>
                        <a:miter lim="800000"/>
                      </a:ln>
                    </a:spPr>
                    <a:txSp>
                      <a:txBody>
                        <a:bodyPr>
                          <a:spAutoFit/>
                        </a:bodyPr>
                        <a:lstStyle>
                          <a:defPPr>
                            <a:defRPr lang="zh-CN"/>
                          </a:defPPr>
                          <a:lvl1pPr algn="l" rtl="0" eaLnBrk="0" fontAlgn="base" hangingPunct="0">
                            <a:spcBef>
                              <a:spcPct val="0"/>
                            </a:spcBef>
                            <a:spcAft>
                              <a:spcPct val="0"/>
                            </a:spcAft>
                            <a:defRPr kern="1200">
                              <a:solidFill>
                                <a:schemeClr val="tx1"/>
                              </a:solidFill>
                              <a:latin typeface="Arial" panose="020B0604020202020204" pitchFamily="34" charset="0"/>
                              <a:ea typeface="宋体" panose="02010600030101010101" charset="-122"/>
                              <a:cs typeface="+mn-cs"/>
                            </a:defRPr>
                          </a:lvl1pPr>
                          <a:lvl2pPr marL="457200" algn="l" rtl="0" eaLnBrk="0" fontAlgn="base" hangingPunct="0">
                            <a:spcBef>
                              <a:spcPct val="0"/>
                            </a:spcBef>
                            <a:spcAft>
                              <a:spcPct val="0"/>
                            </a:spcAft>
                            <a:defRPr kern="1200">
                              <a:solidFill>
                                <a:schemeClr val="tx1"/>
                              </a:solidFill>
                              <a:latin typeface="Arial" panose="020B0604020202020204" pitchFamily="34" charset="0"/>
                              <a:ea typeface="宋体" panose="02010600030101010101" charset="-122"/>
                              <a:cs typeface="+mn-cs"/>
                            </a:defRPr>
                          </a:lvl2pPr>
                          <a:lvl3pPr marL="914400" algn="l" rtl="0" eaLnBrk="0" fontAlgn="base" hangingPunct="0">
                            <a:spcBef>
                              <a:spcPct val="0"/>
                            </a:spcBef>
                            <a:spcAft>
                              <a:spcPct val="0"/>
                            </a:spcAft>
                            <a:defRPr kern="1200">
                              <a:solidFill>
                                <a:schemeClr val="tx1"/>
                              </a:solidFill>
                              <a:latin typeface="Arial" panose="020B0604020202020204" pitchFamily="34" charset="0"/>
                              <a:ea typeface="宋体" panose="02010600030101010101" charset="-122"/>
                              <a:cs typeface="+mn-cs"/>
                            </a:defRPr>
                          </a:lvl3pPr>
                          <a:lvl4pPr marL="1371600" algn="l" rtl="0" eaLnBrk="0" fontAlgn="base" hangingPunct="0">
                            <a:spcBef>
                              <a:spcPct val="0"/>
                            </a:spcBef>
                            <a:spcAft>
                              <a:spcPct val="0"/>
                            </a:spcAft>
                            <a:defRPr kern="1200">
                              <a:solidFill>
                                <a:schemeClr val="tx1"/>
                              </a:solidFill>
                              <a:latin typeface="Arial" panose="020B0604020202020204" pitchFamily="34" charset="0"/>
                              <a:ea typeface="宋体" panose="02010600030101010101" charset="-122"/>
                              <a:cs typeface="+mn-cs"/>
                            </a:defRPr>
                          </a:lvl4pPr>
                          <a:lvl5pPr marL="1828800" algn="l" rtl="0" eaLnBrk="0" fontAlgn="base" hangingPunct="0">
                            <a:spcBef>
                              <a:spcPct val="0"/>
                            </a:spcBef>
                            <a:spcAft>
                              <a:spcPct val="0"/>
                            </a:spcAft>
                            <a:defRPr kern="1200">
                              <a:solidFill>
                                <a:schemeClr val="tx1"/>
                              </a:solidFill>
                              <a:latin typeface="Arial" panose="020B0604020202020204" pitchFamily="34" charset="0"/>
                              <a:ea typeface="宋体" panose="02010600030101010101" charset="-122"/>
                              <a:cs typeface="+mn-cs"/>
                            </a:defRPr>
                          </a:lvl5pPr>
                          <a:lvl6pPr marL="2286000" algn="l" defTabSz="914400" rtl="0" eaLnBrk="1" latinLnBrk="0" hangingPunct="1">
                            <a:defRPr kern="1200">
                              <a:solidFill>
                                <a:schemeClr val="tx1"/>
                              </a:solidFill>
                              <a:latin typeface="Arial" panose="020B0604020202020204" pitchFamily="34" charset="0"/>
                              <a:ea typeface="宋体" panose="02010600030101010101" charset="-122"/>
                              <a:cs typeface="+mn-cs"/>
                            </a:defRPr>
                          </a:lvl6pPr>
                          <a:lvl7pPr marL="2743200" algn="l" defTabSz="914400" rtl="0" eaLnBrk="1" latinLnBrk="0" hangingPunct="1">
                            <a:defRPr kern="1200">
                              <a:solidFill>
                                <a:schemeClr val="tx1"/>
                              </a:solidFill>
                              <a:latin typeface="Arial" panose="020B0604020202020204" pitchFamily="34" charset="0"/>
                              <a:ea typeface="宋体" panose="02010600030101010101" charset="-122"/>
                              <a:cs typeface="+mn-cs"/>
                            </a:defRPr>
                          </a:lvl7pPr>
                          <a:lvl8pPr marL="3200400" algn="l" defTabSz="914400" rtl="0" eaLnBrk="1" latinLnBrk="0" hangingPunct="1">
                            <a:defRPr kern="1200">
                              <a:solidFill>
                                <a:schemeClr val="tx1"/>
                              </a:solidFill>
                              <a:latin typeface="Arial" panose="020B0604020202020204" pitchFamily="34" charset="0"/>
                              <a:ea typeface="宋体" panose="02010600030101010101" charset="-122"/>
                              <a:cs typeface="+mn-cs"/>
                            </a:defRPr>
                          </a:lvl8pPr>
                          <a:lvl9pPr marL="3657600" algn="l" defTabSz="914400" rtl="0" eaLnBrk="1" latinLnBrk="0" hangingPunct="1">
                            <a:defRPr kern="1200">
                              <a:solidFill>
                                <a:schemeClr val="tx1"/>
                              </a:solidFill>
                              <a:latin typeface="Arial" panose="020B0604020202020204" pitchFamily="34" charset="0"/>
                              <a:ea typeface="宋体" panose="02010600030101010101" charset="-122"/>
                              <a:cs typeface="+mn-cs"/>
                            </a:defRPr>
                          </a:lvl9pPr>
                        </a:lstStyle>
                        <a:p>
                          <a:pPr marL="342900" indent="-342900" algn="ctr" eaLnBrk="1" hangingPunct="1">
                            <a:spcBef>
                              <a:spcPct val="20000"/>
                            </a:spcBef>
                          </a:pPr>
                          <a:r>
                            <a:rPr lang="en-US" altLang="zh-CN" sz="2400" b="1" dirty="0">
                              <a:solidFill>
                                <a:srgbClr val="FF0000"/>
                              </a:solidFill>
                              <a:latin typeface="Times New Roman" panose="02020603050405020304" charset="0"/>
                            </a:rPr>
                            <a:t>in the 16th century</a:t>
                          </a:r>
                          <a:endParaRPr lang="en-US" altLang="zh-CN" sz="2400" b="1" dirty="0">
                            <a:solidFill>
                              <a:srgbClr val="FF0000"/>
                            </a:solidFill>
                            <a:latin typeface="Times New Roman" panose="02020603050405020304" charset="0"/>
                          </a:endParaRPr>
                        </a:p>
                      </a:txBody>
                      <a:useSpRect/>
                    </a:txSp>
                  </a:sp>
                </lc:lockedCanvas>
              </a:graphicData>
            </a:graphic>
          </wp:inline>
        </w:drawing>
      </w:r>
      <w:r>
        <w:rPr>
          <w:rFonts w:ascii="Times New Roman" w:hAnsi="Times New Roman" w:cs="Times New Roman"/>
          <w:bCs/>
          <w:szCs w:val="21"/>
        </w:rPr>
        <w:drawing>
          <wp:inline distT="0" distB="0" distL="0" distR="0">
            <wp:extent cx="3502660" cy="925195"/>
            <wp:effectExtent l="19050" t="0" r="240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noChangeArrowheads="1"/>
                    </pic:cNvPicPr>
                  </pic:nvPicPr>
                  <pic:blipFill>
                    <a:blip r:embed="rId6"/>
                    <a:srcRect/>
                    <a:stretch>
                      <a:fillRect/>
                    </a:stretch>
                  </pic:blipFill>
                  <pic:spPr>
                    <a:xfrm>
                      <a:off x="0" y="0"/>
                      <a:ext cx="3502800" cy="925416"/>
                    </a:xfrm>
                    <a:prstGeom prst="rect">
                      <a:avLst/>
                    </a:prstGeom>
                    <a:noFill/>
                  </pic:spPr>
                </pic:pic>
              </a:graphicData>
            </a:graphic>
          </wp:inline>
        </w:drawing>
      </w:r>
    </w:p>
    <w:p>
      <w:pPr>
        <w:rPr>
          <w:rFonts w:ascii="Times New Roman" w:hAnsi="Times New Roman" w:cs="Times New Roman"/>
          <w:bCs/>
          <w:szCs w:val="21"/>
        </w:rPr>
      </w:pPr>
      <w:r>
        <w:rPr>
          <w:rFonts w:ascii="Times New Roman" w:hAnsi="Times New Roman" w:cs="Times New Roman"/>
          <w:bCs/>
          <w:szCs w:val="21"/>
        </w:rPr>
        <w:pict>
          <v:shape id="_x0000_s1108" o:spid="_x0000_s1108" o:spt="3" type="#_x0000_t3" style="position:absolute;left:0pt;margin-left:294.75pt;margin-top:7.1pt;height:14.3pt;width:20.25pt;z-index:251680768;mso-width-relative:page;mso-height-relative:page;" coordsize="21600,21600">
            <v:path/>
            <v:fill focussize="0,0"/>
            <v:stroke/>
            <v:imagedata o:title=""/>
            <o:lock v:ext="edit"/>
          </v:shape>
        </w:pict>
      </w:r>
      <w:r>
        <w:rPr>
          <w:rFonts w:ascii="Times New Roman" w:hAnsi="Times New Roman" w:cs="Times New Roman"/>
          <w:bCs/>
          <w:szCs w:val="21"/>
        </w:rPr>
        <w:pict>
          <v:shape id="_x0000_s1105" o:spid="_x0000_s1105" o:spt="3" type="#_x0000_t3" style="position:absolute;left:0pt;margin-left:20.25pt;margin-top:7.1pt;height:14.3pt;width:20.25pt;z-index:251677696;mso-width-relative:page;mso-height-relative:page;" coordsize="21600,21600">
            <v:path/>
            <v:fill focussize="0,0"/>
            <v:stroke/>
            <v:imagedata o:title=""/>
            <o:lock v:ext="edit"/>
          </v:shape>
        </w:pict>
      </w:r>
      <w:r>
        <w:rPr>
          <w:rFonts w:ascii="Times New Roman" w:hAnsi="Times New Roman" w:cs="Times New Roman"/>
          <w:bCs/>
          <w:szCs w:val="21"/>
        </w:rPr>
        <w:pict>
          <v:shape id="_x0000_s1106" o:spid="_x0000_s1106" o:spt="3" type="#_x0000_t3" style="position:absolute;left:0pt;margin-left:108pt;margin-top:7.1pt;height:14.3pt;width:14.25pt;z-index:251678720;mso-width-relative:page;mso-height-relative:page;" coordsize="21600,21600">
            <v:path/>
            <v:fill focussize="0,0"/>
            <v:stroke/>
            <v:imagedata o:title=""/>
            <o:lock v:ext="edit"/>
          </v:shape>
        </w:pict>
      </w:r>
      <w:r>
        <w:rPr>
          <w:rFonts w:ascii="Times New Roman" w:hAnsi="Times New Roman" w:cs="Times New Roman"/>
          <w:bCs/>
          <w:szCs w:val="21"/>
        </w:rPr>
        <w:pict>
          <v:shape id="_x0000_s1107" o:spid="_x0000_s1107" o:spt="3" type="#_x0000_t3" style="position:absolute;left:0pt;margin-left:193.5pt;margin-top:7.1pt;height:14.3pt;width:15pt;z-index:251679744;mso-width-relative:page;mso-height-relative:page;" coordsize="21600,21600">
            <v:path/>
            <v:fill focussize="0,0"/>
            <v:stroke/>
            <v:imagedata o:title=""/>
            <o:lock v:ext="edit"/>
          </v:shape>
        </w:pict>
      </w:r>
      <w:r>
        <w:rPr>
          <w:rFonts w:ascii="Times New Roman" w:hAnsi="Times New Roman" w:cs="Times New Roman"/>
          <w:bCs/>
          <w:szCs w:val="21"/>
        </w:rPr>
        <w:drawing>
          <wp:inline distT="0" distB="0" distL="0" distR="0">
            <wp:extent cx="5274310" cy="29908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srcRect/>
                    <a:stretch>
                      <a:fillRect/>
                    </a:stretch>
                  </pic:blipFill>
                  <pic:spPr>
                    <a:xfrm>
                      <a:off x="0" y="0"/>
                      <a:ext cx="5274310" cy="299122"/>
                    </a:xfrm>
                    <a:prstGeom prst="rect">
                      <a:avLst/>
                    </a:prstGeom>
                    <a:noFill/>
                    <a:ln w="9525" algn="ctr">
                      <a:noFill/>
                      <a:miter lim="800000"/>
                      <a:headEnd/>
                      <a:tailEnd/>
                    </a:ln>
                  </pic:spPr>
                </pic:pic>
              </a:graphicData>
            </a:graphic>
          </wp:inline>
        </w:drawing>
      </w:r>
    </w:p>
    <w:p>
      <w:pPr>
        <w:rPr>
          <w:rFonts w:ascii="Times New Roman" w:hAnsi="Times New Roman" w:cs="Times New Roman"/>
          <w:bCs/>
          <w:szCs w:val="21"/>
        </w:rPr>
      </w:pPr>
      <w:r>
        <w:pict>
          <v:shape id="_x0000_s1103" o:spid="_x0000_s1103" o:spt="202" type="#_x0000_t202" style="position:absolute;left:0pt;margin-left:181.7pt;margin-top:11.55pt;height:39.15pt;width:89.1pt;z-index:251675648;mso-width-relative:margin;mso-height-relative:margin;mso-height-percent:200;" coordsize="21600,21600">
            <v:path/>
            <v:fill focussize="0,0"/>
            <v:stroke joinstyle="miter"/>
            <v:imagedata o:title=""/>
            <o:lock v:ext="edit"/>
            <v:textbox style="mso-fit-shape-to-text:t;">
              <w:txbxContent>
                <w:p>
                  <w:r>
                    <w:rPr>
                      <w:b/>
                      <w:bCs/>
                    </w:rPr>
                    <w:t>Great Britain</w:t>
                  </w:r>
                </w:p>
                <w:p>
                  <w:r>
                    <w:rPr>
                      <w:b/>
                      <w:bCs/>
                    </w:rPr>
                    <w:t>+Ireland</w:t>
                  </w:r>
                </w:p>
              </w:txbxContent>
            </v:textbox>
          </v:shape>
        </w:pict>
      </w:r>
      <w:r>
        <w:rPr>
          <w:rFonts w:ascii="Times New Roman" w:hAnsi="Times New Roman" w:cs="Times New Roman"/>
          <w:bCs/>
          <w:szCs w:val="21"/>
        </w:rPr>
        <w:pict>
          <v:shape id="_x0000_s1104" o:spid="_x0000_s1104" o:spt="202" type="#_x0000_t202" style="position:absolute;left:0pt;margin-left:283.5pt;margin-top:11.55pt;height:44.4pt;width:116.25pt;z-index:251676672;mso-width-relative:page;mso-height-relative:page;" coordsize="21600,21600">
            <v:path/>
            <v:fill focussize="0,0"/>
            <v:stroke joinstyle="miter"/>
            <v:imagedata o:title=""/>
            <o:lock v:ext="edit"/>
            <v:textbox>
              <w:txbxContent>
                <w:p>
                  <w:r>
                    <w:rPr>
                      <w:b/>
                      <w:bCs/>
                    </w:rPr>
                    <w:t>Great Britain</w:t>
                  </w:r>
                </w:p>
                <w:p>
                  <w:r>
                    <w:rPr>
                      <w:b/>
                      <w:bCs/>
                    </w:rPr>
                    <w:t xml:space="preserve">+ Northern </w:t>
                  </w:r>
                  <w:r>
                    <w:rPr>
                      <w:rFonts w:hint="eastAsia"/>
                      <w:b/>
                      <w:bCs/>
                    </w:rPr>
                    <w:t>Ireland</w:t>
                  </w:r>
                </w:p>
                <w:p/>
              </w:txbxContent>
            </v:textbox>
          </v:shape>
        </w:pict>
      </w:r>
      <w:r>
        <w:rPr>
          <w:rFonts w:ascii="Times New Roman" w:hAnsi="Times New Roman" w:cs="Times New Roman"/>
          <w:bCs/>
          <w:szCs w:val="21"/>
        </w:rPr>
        <w:pict>
          <v:shape id="_x0000_s1100" o:spid="_x0000_s1100" o:spt="202" type="#_x0000_t202" style="position:absolute;left:0pt;margin-left:84.75pt;margin-top:11.55pt;height:39pt;width:90pt;z-index:251671552;mso-width-relative:page;mso-height-relative:page;" coordsize="21600,21600">
            <v:path/>
            <v:fill focussize="0,0"/>
            <v:stroke joinstyle="miter"/>
            <v:imagedata o:title=""/>
            <o:lock v:ext="edit"/>
            <v:textbox>
              <w:txbxContent>
                <w:p>
                  <w:r>
                    <w:rPr>
                      <w:b/>
                      <w:bCs/>
                    </w:rPr>
                    <w:t xml:space="preserve">England +Wales </w:t>
                  </w:r>
                </w:p>
                <w:p>
                  <w:r>
                    <w:rPr>
                      <w:b/>
                      <w:bCs/>
                    </w:rPr>
                    <w:t>+Scotland</w:t>
                  </w:r>
                </w:p>
                <w:p>
                  <w:r>
                    <w:rPr>
                      <w:b/>
                      <w:bCs/>
                    </w:rPr>
                    <w:t>(Great Britain)</w:t>
                  </w:r>
                </w:p>
                <w:p/>
              </w:txbxContent>
            </v:textbox>
          </v:shape>
        </w:pict>
      </w:r>
      <w:r>
        <w:t xml:space="preserve"> </w:t>
      </w:r>
    </w:p>
    <w:p>
      <w:pPr>
        <w:rPr>
          <w:rFonts w:ascii="Times New Roman" w:hAnsi="Times New Roman" w:cs="Times New Roman"/>
          <w:bCs/>
          <w:szCs w:val="21"/>
        </w:rPr>
      </w:pPr>
      <w:r>
        <w:rPr>
          <w:rFonts w:ascii="Times New Roman" w:hAnsi="Times New Roman" w:cs="Times New Roman"/>
          <w:bCs/>
          <w:szCs w:val="21"/>
        </w:rPr>
        <w:pict>
          <v:shape id="_x0000_s1099" o:spid="_x0000_s1099" o:spt="202" type="#_x0000_t202" style="position:absolute;left:0pt;margin-left:-16.95pt;margin-top:0.4pt;height:34.75pt;width:93pt;z-index:251670528;mso-width-relative:margin;mso-height-relative:margin;" coordsize="21600,21600">
            <v:path/>
            <v:fill focussize="0,0"/>
            <v:stroke joinstyle="miter"/>
            <v:imagedata o:title=""/>
            <o:lock v:ext="edit"/>
            <v:textbox>
              <w:txbxContent>
                <w:p>
                  <w:r>
                    <w:rPr>
                      <w:b/>
                      <w:bCs/>
                    </w:rPr>
                    <w:t>England +Wales</w:t>
                  </w:r>
                </w:p>
              </w:txbxContent>
            </v:textbox>
          </v:shape>
        </w:pict>
      </w:r>
    </w:p>
    <w:p/>
    <w:p/>
    <w:p>
      <w:r>
        <w:rPr>
          <w:rFonts w:hint="eastAsia"/>
        </w:rPr>
        <w:t>Q:</w:t>
      </w:r>
      <w:r>
        <w:rPr>
          <w:rFonts w:ascii="Times New Roman" w:hAnsi="Times New Roman" w:eastAsia="微软雅黑" w:cs="Times New Roman"/>
          <w:b/>
          <w:bCs/>
          <w:color w:val="FFFFFF"/>
          <w:kern w:val="0"/>
          <w:sz w:val="88"/>
          <w:szCs w:val="88"/>
        </w:rPr>
        <w:t xml:space="preserve"> </w:t>
      </w:r>
      <w:r>
        <w:rPr>
          <w:b/>
          <w:bCs/>
        </w:rPr>
        <w:t xml:space="preserve">Do the four countries work together in all areas? </w:t>
      </w:r>
    </w:p>
    <w:p>
      <w:r>
        <w:rPr>
          <w:rFonts w:ascii="Times New Roman" w:hAnsi="Times New Roman" w:cs="Times New Roman"/>
          <w:bCs/>
          <w:szCs w:val="21"/>
        </w:rPr>
        <w:t>【</w:t>
      </w:r>
      <w:r>
        <w:rPr>
          <w:rFonts w:ascii="Times New Roman" w:hAnsi="Times New Roman" w:cs="Times New Roman"/>
          <w:b/>
          <w:szCs w:val="21"/>
        </w:rPr>
        <w:t>设计意图</w:t>
      </w:r>
      <w:r>
        <w:rPr>
          <w:rFonts w:ascii="Times New Roman" w:hAnsi="Times New Roman" w:cs="Times New Roman"/>
          <w:bCs/>
          <w:szCs w:val="21"/>
        </w:rPr>
        <w:t>】</w:t>
      </w:r>
      <w:r>
        <w:rPr>
          <w:rFonts w:hint="eastAsia" w:ascii="Times New Roman" w:hAnsi="Times New Roman" w:cs="Times New Roman"/>
          <w:bCs/>
          <w:szCs w:val="21"/>
        </w:rPr>
        <w:t>：借助时间轴，帮助学生梳理英国演变过程，并由这个问题引出联合王国四国之间的异和同。</w:t>
      </w:r>
    </w:p>
    <w:p>
      <w:pPr>
        <w:rPr>
          <w:rFonts w:ascii="Times New Roman" w:hAnsi="Times New Roman" w:cs="Times New Roman"/>
          <w:bCs/>
          <w:szCs w:val="21"/>
        </w:rPr>
      </w:pPr>
      <w:r>
        <w:rPr>
          <w:rFonts w:ascii="Times New Roman" w:hAnsi="Times New Roman" w:cs="Times New Roman"/>
          <w:b/>
          <w:bCs/>
          <w:szCs w:val="21"/>
        </w:rPr>
        <w:t>Part3</w:t>
      </w:r>
      <w:r>
        <w:rPr>
          <w:rFonts w:hint="eastAsia" w:ascii="Times New Roman" w:hAnsi="Times New Roman" w:cs="Times New Roman"/>
          <w:b/>
          <w:bCs/>
          <w:szCs w:val="21"/>
        </w:rPr>
        <w:t>:</w:t>
      </w:r>
      <w:r>
        <w:rPr>
          <w:rFonts w:ascii="Times New Roman" w:hAnsi="Times New Roman" w:cs="Times New Roman"/>
          <w:b/>
          <w:bCs/>
          <w:szCs w:val="21"/>
        </w:rPr>
        <w:t xml:space="preserve"> </w:t>
      </w:r>
      <w:r>
        <w:rPr>
          <w:rFonts w:hint="eastAsia" w:ascii="Times New Roman" w:hAnsi="Times New Roman" w:cs="Times New Roman"/>
          <w:b/>
          <w:bCs/>
          <w:szCs w:val="21"/>
        </w:rPr>
        <w:t>S</w:t>
      </w:r>
      <w:r>
        <w:rPr>
          <w:rFonts w:ascii="Times New Roman" w:hAnsi="Times New Roman" w:cs="Times New Roman"/>
          <w:b/>
          <w:bCs/>
          <w:szCs w:val="21"/>
        </w:rPr>
        <w:t xml:space="preserve">imilarities and differences </w:t>
      </w:r>
    </w:p>
    <w:p>
      <w:pPr>
        <w:rPr>
          <w:rFonts w:ascii="Times New Roman" w:hAnsi="Times New Roman" w:cs="Times New Roman"/>
          <w:bCs/>
          <w:szCs w:val="21"/>
        </w:rPr>
      </w:pPr>
      <w:r>
        <w:rPr>
          <w:rFonts w:ascii="Times New Roman" w:hAnsi="Times New Roman" w:cs="Times New Roman"/>
          <w:bCs/>
          <w:szCs w:val="21"/>
        </w:rPr>
        <w:t>Similarities:  _____; ________;________________</w:t>
      </w:r>
    </w:p>
    <w:p>
      <w:pPr>
        <w:rPr>
          <w:rFonts w:ascii="Times New Roman" w:hAnsi="Times New Roman" w:cs="Times New Roman"/>
          <w:bCs/>
          <w:szCs w:val="21"/>
        </w:rPr>
      </w:pPr>
      <w:r>
        <w:rPr>
          <w:rFonts w:ascii="Times New Roman" w:hAnsi="Times New Roman" w:cs="Times New Roman"/>
          <w:bCs/>
          <w:szCs w:val="21"/>
        </w:rPr>
        <w:t>Differences:</w:t>
      </w:r>
      <w:r>
        <w:rPr>
          <w:rFonts w:hint="eastAsia" w:ascii="Times New Roman" w:hAnsi="Times New Roman" w:cs="Times New Roman"/>
          <w:bCs/>
          <w:szCs w:val="21"/>
        </w:rPr>
        <w:t xml:space="preserve"> </w:t>
      </w:r>
      <w:r>
        <w:rPr>
          <w:rFonts w:ascii="Times New Roman" w:hAnsi="Times New Roman" w:cs="Times New Roman"/>
          <w:bCs/>
          <w:szCs w:val="21"/>
        </w:rPr>
        <w:t>___________and</w:t>
      </w:r>
      <w:r>
        <w:rPr>
          <w:rFonts w:hint="eastAsia" w:ascii="Times New Roman" w:hAnsi="Times New Roman" w:cs="Times New Roman"/>
          <w:bCs/>
          <w:szCs w:val="21"/>
        </w:rPr>
        <w:t xml:space="preserve"> </w:t>
      </w:r>
      <w:r>
        <w:rPr>
          <w:rFonts w:ascii="Times New Roman" w:hAnsi="Times New Roman" w:cs="Times New Roman"/>
          <w:bCs/>
          <w:szCs w:val="21"/>
        </w:rPr>
        <w:t>__________ systems; ___________________ and even</w:t>
      </w:r>
      <w:r>
        <w:rPr>
          <w:rFonts w:hint="eastAsia" w:ascii="Times New Roman" w:hAnsi="Times New Roman" w:cs="Times New Roman"/>
          <w:bCs/>
          <w:szCs w:val="21"/>
        </w:rPr>
        <w:t xml:space="preserve"> </w:t>
      </w:r>
      <w:r>
        <w:rPr>
          <w:rFonts w:ascii="Times New Roman" w:hAnsi="Times New Roman" w:cs="Times New Roman"/>
          <w:bCs/>
          <w:szCs w:val="21"/>
        </w:rPr>
        <w:t>______________ for competitions.</w:t>
      </w:r>
    </w:p>
    <w:p>
      <w:pPr>
        <w:rPr>
          <w:rFonts w:ascii="Times New Roman" w:hAnsi="Times New Roman" w:cs="Times New Roman"/>
          <w:bCs/>
          <w:szCs w:val="21"/>
        </w:rPr>
      </w:pPr>
    </w:p>
    <w:p>
      <w:pPr>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
          <w:szCs w:val="21"/>
        </w:rPr>
        <w:t>设计意图</w:t>
      </w:r>
      <w:r>
        <w:rPr>
          <w:rFonts w:ascii="Times New Roman" w:hAnsi="Times New Roman" w:cs="Times New Roman"/>
          <w:bCs/>
          <w:szCs w:val="21"/>
        </w:rPr>
        <w:t>】</w:t>
      </w:r>
      <w:r>
        <w:rPr>
          <w:rFonts w:hint="eastAsia" w:ascii="Times New Roman" w:hAnsi="Times New Roman" w:cs="Times New Roman"/>
          <w:bCs/>
          <w:szCs w:val="21"/>
        </w:rPr>
        <w:t>：通过填空帮助学生获取四个组成国的共同点和不同点。同时掌握文本中的关键词语，如currency 和military defence 的意思；通过关注for example 和like这些语言的功能，赏析举例写作的好处。</w:t>
      </w:r>
    </w:p>
    <w:p>
      <w:pPr>
        <w:rPr>
          <w:rFonts w:ascii="Times New Roman" w:hAnsi="Times New Roman" w:cs="Times New Roman"/>
          <w:b/>
          <w:bCs/>
          <w:szCs w:val="21"/>
        </w:rPr>
      </w:pPr>
      <w:r>
        <w:rPr>
          <w:rFonts w:ascii="Times New Roman" w:hAnsi="Times New Roman" w:cs="Times New Roman"/>
          <w:b/>
          <w:bCs/>
          <w:szCs w:val="21"/>
        </w:rPr>
        <w:t xml:space="preserve">Para4 </w:t>
      </w:r>
      <w:r>
        <w:rPr>
          <w:rFonts w:hint="eastAsia" w:ascii="Times New Roman" w:hAnsi="Times New Roman" w:cs="Times New Roman"/>
          <w:b/>
          <w:bCs/>
          <w:szCs w:val="21"/>
        </w:rPr>
        <w:t>: P</w:t>
      </w:r>
      <w:r>
        <w:rPr>
          <w:rFonts w:ascii="Times New Roman" w:hAnsi="Times New Roman" w:cs="Times New Roman"/>
          <w:b/>
          <w:bCs/>
          <w:szCs w:val="21"/>
        </w:rPr>
        <w:t xml:space="preserve">eople and traditions </w:t>
      </w:r>
    </w:p>
    <w:p>
      <w:pPr>
        <w:rPr>
          <w:rFonts w:ascii="Times New Roman" w:hAnsi="Times New Roman" w:cs="Times New Roman"/>
          <w:bCs/>
          <w:szCs w:val="21"/>
        </w:rPr>
      </w:pPr>
      <w:r>
        <w:rPr>
          <w:rFonts w:ascii="Times New Roman" w:hAnsi="Times New Roman" w:cs="Times New Roman"/>
          <w:bCs/>
          <w:szCs w:val="21"/>
        </w:rPr>
        <w:t>F</w:t>
      </w:r>
      <w:r>
        <w:rPr>
          <w:rFonts w:hint="eastAsia" w:ascii="Times New Roman" w:hAnsi="Times New Roman" w:cs="Times New Roman"/>
          <w:bCs/>
          <w:szCs w:val="21"/>
        </w:rPr>
        <w:t>ind detailed information about the four groups of people and fill in the table in the worksheet.</w:t>
      </w:r>
    </w:p>
    <w:tbl>
      <w:tblPr>
        <w:tblStyle w:val="6"/>
        <w:tblW w:w="5751" w:type="dxa"/>
        <w:tblInd w:w="0" w:type="dxa"/>
        <w:tblLayout w:type="fixed"/>
        <w:tblCellMar>
          <w:top w:w="0" w:type="dxa"/>
          <w:left w:w="0" w:type="dxa"/>
          <w:bottom w:w="0" w:type="dxa"/>
          <w:right w:w="0" w:type="dxa"/>
        </w:tblCellMar>
      </w:tblPr>
      <w:tblGrid>
        <w:gridCol w:w="1110"/>
        <w:gridCol w:w="1633"/>
        <w:gridCol w:w="3008"/>
      </w:tblGrid>
      <w:tr>
        <w:tblPrEx>
          <w:tblLayout w:type="fixed"/>
          <w:tblCellMar>
            <w:top w:w="0" w:type="dxa"/>
            <w:left w:w="0" w:type="dxa"/>
            <w:bottom w:w="0" w:type="dxa"/>
            <w:right w:w="0" w:type="dxa"/>
          </w:tblCellMar>
        </w:tblPrEx>
        <w:trPr>
          <w:trHeight w:val="277" w:hRule="atLeast"/>
        </w:trPr>
        <w:tc>
          <w:tcPr>
            <w:tcW w:w="1110" w:type="dxa"/>
            <w:tcBorders>
              <w:top w:val="single" w:color="FFFFFF" w:sz="8" w:space="0"/>
              <w:left w:val="single" w:color="FFFFFF" w:sz="8" w:space="0"/>
              <w:bottom w:val="single" w:color="FFFFFF" w:sz="24" w:space="0"/>
              <w:right w:val="single" w:color="FFFFFF" w:sz="8" w:space="0"/>
            </w:tcBorders>
            <w:shd w:val="clear" w:color="auto" w:fill="6096E6"/>
            <w:tcMar>
              <w:top w:w="54" w:type="dxa"/>
              <w:left w:w="108" w:type="dxa"/>
              <w:bottom w:w="54" w:type="dxa"/>
              <w:right w:w="108" w:type="dxa"/>
            </w:tcMar>
            <w:vAlign w:val="center"/>
          </w:tcPr>
          <w:p>
            <w:pPr>
              <w:rPr>
                <w:rFonts w:ascii="Times New Roman" w:hAnsi="Times New Roman" w:cs="Times New Roman"/>
                <w:bCs/>
                <w:szCs w:val="21"/>
              </w:rPr>
            </w:pPr>
            <w:r>
              <w:rPr>
                <w:rFonts w:ascii="Times New Roman" w:hAnsi="Times New Roman" w:cs="Times New Roman"/>
                <w:b/>
                <w:bCs/>
                <w:szCs w:val="21"/>
              </w:rPr>
              <w:t xml:space="preserve">Time </w:t>
            </w:r>
          </w:p>
        </w:tc>
        <w:tc>
          <w:tcPr>
            <w:tcW w:w="1633" w:type="dxa"/>
            <w:tcBorders>
              <w:top w:val="single" w:color="FFFFFF" w:sz="8" w:space="0"/>
              <w:left w:val="single" w:color="FFFFFF" w:sz="8" w:space="0"/>
              <w:bottom w:val="single" w:color="FFFFFF" w:sz="24" w:space="0"/>
              <w:right w:val="single" w:color="FFFFFF" w:sz="8" w:space="0"/>
            </w:tcBorders>
            <w:shd w:val="clear" w:color="auto" w:fill="6096E6"/>
            <w:tcMar>
              <w:top w:w="54" w:type="dxa"/>
              <w:left w:w="108" w:type="dxa"/>
              <w:bottom w:w="54" w:type="dxa"/>
              <w:right w:w="108" w:type="dxa"/>
            </w:tcMar>
            <w:vAlign w:val="center"/>
          </w:tcPr>
          <w:p>
            <w:pPr>
              <w:rPr>
                <w:rFonts w:ascii="Times New Roman" w:hAnsi="Times New Roman" w:cs="Times New Roman"/>
                <w:bCs/>
                <w:szCs w:val="21"/>
              </w:rPr>
            </w:pPr>
            <w:r>
              <w:rPr>
                <w:rFonts w:ascii="Times New Roman" w:hAnsi="Times New Roman" w:cs="Times New Roman"/>
                <w:b/>
                <w:bCs/>
                <w:szCs w:val="21"/>
              </w:rPr>
              <w:t>Group</w:t>
            </w:r>
          </w:p>
        </w:tc>
        <w:tc>
          <w:tcPr>
            <w:tcW w:w="3008" w:type="dxa"/>
            <w:tcBorders>
              <w:top w:val="single" w:color="FFFFFF" w:sz="8" w:space="0"/>
              <w:left w:val="single" w:color="FFFFFF" w:sz="8" w:space="0"/>
              <w:bottom w:val="single" w:color="FFFFFF" w:sz="24" w:space="0"/>
              <w:right w:val="single" w:color="FFFFFF" w:sz="8" w:space="0"/>
            </w:tcBorders>
            <w:shd w:val="clear" w:color="auto" w:fill="6096E6"/>
            <w:tcMar>
              <w:top w:w="54" w:type="dxa"/>
              <w:left w:w="108" w:type="dxa"/>
              <w:bottom w:w="54" w:type="dxa"/>
              <w:right w:w="108" w:type="dxa"/>
            </w:tcMar>
            <w:vAlign w:val="center"/>
          </w:tcPr>
          <w:p>
            <w:pPr>
              <w:rPr>
                <w:rFonts w:ascii="Times New Roman" w:hAnsi="Times New Roman" w:cs="Times New Roman"/>
                <w:bCs/>
                <w:szCs w:val="21"/>
              </w:rPr>
            </w:pPr>
            <w:r>
              <w:rPr>
                <w:rFonts w:ascii="Times New Roman" w:hAnsi="Times New Roman" w:cs="Times New Roman"/>
                <w:b/>
                <w:bCs/>
                <w:szCs w:val="21"/>
              </w:rPr>
              <w:t xml:space="preserve">Evidence </w:t>
            </w:r>
          </w:p>
        </w:tc>
      </w:tr>
      <w:tr>
        <w:tblPrEx>
          <w:tblLayout w:type="fixed"/>
          <w:tblCellMar>
            <w:top w:w="0" w:type="dxa"/>
            <w:left w:w="0" w:type="dxa"/>
            <w:bottom w:w="0" w:type="dxa"/>
            <w:right w:w="0" w:type="dxa"/>
          </w:tblCellMar>
        </w:tblPrEx>
        <w:trPr>
          <w:trHeight w:val="344" w:hRule="atLeast"/>
        </w:trPr>
        <w:tc>
          <w:tcPr>
            <w:tcW w:w="1110" w:type="dxa"/>
            <w:tcBorders>
              <w:top w:val="single" w:color="FFFFFF" w:sz="24" w:space="0"/>
              <w:left w:val="single" w:color="FFFFFF" w:sz="8" w:space="0"/>
              <w:bottom w:val="single" w:color="FFFFFF" w:sz="8" w:space="0"/>
              <w:right w:val="single" w:color="FFFFFF" w:sz="8" w:space="0"/>
            </w:tcBorders>
            <w:shd w:val="clear" w:color="auto" w:fill="D2DDF5"/>
            <w:tcMar>
              <w:top w:w="54" w:type="dxa"/>
              <w:left w:w="108" w:type="dxa"/>
              <w:bottom w:w="54" w:type="dxa"/>
              <w:right w:w="108" w:type="dxa"/>
            </w:tcMar>
            <w:vAlign w:val="center"/>
          </w:tcPr>
          <w:p>
            <w:pPr>
              <w:rPr>
                <w:rFonts w:ascii="Times New Roman" w:hAnsi="Times New Roman" w:cs="Times New Roman"/>
                <w:bCs/>
                <w:szCs w:val="21"/>
              </w:rPr>
            </w:pPr>
          </w:p>
        </w:tc>
        <w:tc>
          <w:tcPr>
            <w:tcW w:w="1633" w:type="dxa"/>
            <w:tcBorders>
              <w:top w:val="single" w:color="FFFFFF" w:sz="24" w:space="0"/>
              <w:left w:val="single" w:color="FFFFFF" w:sz="8" w:space="0"/>
              <w:bottom w:val="single" w:color="FFFFFF" w:sz="8" w:space="0"/>
              <w:right w:val="single" w:color="FFFFFF" w:sz="8" w:space="0"/>
            </w:tcBorders>
            <w:shd w:val="clear" w:color="auto" w:fill="D2DDF5"/>
            <w:tcMar>
              <w:top w:w="54" w:type="dxa"/>
              <w:left w:w="108" w:type="dxa"/>
              <w:bottom w:w="54" w:type="dxa"/>
              <w:right w:w="108" w:type="dxa"/>
            </w:tcMar>
            <w:vAlign w:val="center"/>
          </w:tcPr>
          <w:p>
            <w:pPr>
              <w:rPr>
                <w:rFonts w:ascii="Times New Roman" w:hAnsi="Times New Roman" w:cs="Times New Roman"/>
                <w:bCs/>
                <w:szCs w:val="21"/>
              </w:rPr>
            </w:pPr>
          </w:p>
        </w:tc>
        <w:tc>
          <w:tcPr>
            <w:tcW w:w="3008" w:type="dxa"/>
            <w:tcBorders>
              <w:top w:val="single" w:color="FFFFFF" w:sz="24" w:space="0"/>
              <w:left w:val="single" w:color="FFFFFF" w:sz="8" w:space="0"/>
              <w:bottom w:val="single" w:color="FFFFFF" w:sz="8" w:space="0"/>
              <w:right w:val="single" w:color="FFFFFF" w:sz="8" w:space="0"/>
            </w:tcBorders>
            <w:shd w:val="clear" w:color="auto" w:fill="D2DDF5"/>
            <w:tcMar>
              <w:top w:w="54" w:type="dxa"/>
              <w:left w:w="108" w:type="dxa"/>
              <w:bottom w:w="54" w:type="dxa"/>
              <w:right w:w="108" w:type="dxa"/>
            </w:tcMar>
            <w:vAlign w:val="center"/>
          </w:tcPr>
          <w:p>
            <w:pPr>
              <w:rPr>
                <w:rFonts w:ascii="Times New Roman" w:hAnsi="Times New Roman" w:cs="Times New Roman"/>
                <w:bCs/>
                <w:szCs w:val="21"/>
              </w:rPr>
            </w:pPr>
          </w:p>
        </w:tc>
      </w:tr>
      <w:tr>
        <w:tblPrEx>
          <w:tblLayout w:type="fixed"/>
          <w:tblCellMar>
            <w:top w:w="0" w:type="dxa"/>
            <w:left w:w="0" w:type="dxa"/>
            <w:bottom w:w="0" w:type="dxa"/>
            <w:right w:w="0" w:type="dxa"/>
          </w:tblCellMar>
        </w:tblPrEx>
        <w:trPr>
          <w:trHeight w:val="321" w:hRule="atLeast"/>
        </w:trPr>
        <w:tc>
          <w:tcPr>
            <w:tcW w:w="1110" w:type="dxa"/>
            <w:tcBorders>
              <w:top w:val="single" w:color="FFFFFF" w:sz="8" w:space="0"/>
              <w:left w:val="single" w:color="FFFFFF" w:sz="8" w:space="0"/>
              <w:bottom w:val="single" w:color="FFFFFF" w:sz="8" w:space="0"/>
              <w:right w:val="single" w:color="FFFFFF" w:sz="8" w:space="0"/>
            </w:tcBorders>
            <w:shd w:val="clear" w:color="auto" w:fill="EAEFFA"/>
            <w:tcMar>
              <w:top w:w="54" w:type="dxa"/>
              <w:left w:w="108" w:type="dxa"/>
              <w:bottom w:w="54" w:type="dxa"/>
              <w:right w:w="108" w:type="dxa"/>
            </w:tcMar>
            <w:vAlign w:val="center"/>
          </w:tcPr>
          <w:p>
            <w:pPr>
              <w:rPr>
                <w:rFonts w:ascii="Times New Roman" w:hAnsi="Times New Roman" w:cs="Times New Roman"/>
                <w:bCs/>
                <w:szCs w:val="21"/>
              </w:rPr>
            </w:pPr>
          </w:p>
        </w:tc>
        <w:tc>
          <w:tcPr>
            <w:tcW w:w="1633" w:type="dxa"/>
            <w:tcBorders>
              <w:top w:val="single" w:color="FFFFFF" w:sz="8" w:space="0"/>
              <w:left w:val="single" w:color="FFFFFF" w:sz="8" w:space="0"/>
              <w:bottom w:val="single" w:color="FFFFFF" w:sz="8" w:space="0"/>
              <w:right w:val="single" w:color="FFFFFF" w:sz="8" w:space="0"/>
            </w:tcBorders>
            <w:shd w:val="clear" w:color="auto" w:fill="EAEFFA"/>
            <w:tcMar>
              <w:top w:w="54" w:type="dxa"/>
              <w:left w:w="108" w:type="dxa"/>
              <w:bottom w:w="54" w:type="dxa"/>
              <w:right w:w="108" w:type="dxa"/>
            </w:tcMar>
            <w:vAlign w:val="center"/>
          </w:tcPr>
          <w:p>
            <w:pPr>
              <w:rPr>
                <w:rFonts w:ascii="Times New Roman" w:hAnsi="Times New Roman" w:cs="Times New Roman"/>
                <w:bCs/>
                <w:szCs w:val="21"/>
              </w:rPr>
            </w:pPr>
          </w:p>
        </w:tc>
        <w:tc>
          <w:tcPr>
            <w:tcW w:w="3008" w:type="dxa"/>
            <w:tcBorders>
              <w:top w:val="single" w:color="FFFFFF" w:sz="8" w:space="0"/>
              <w:left w:val="single" w:color="FFFFFF" w:sz="8" w:space="0"/>
              <w:bottom w:val="single" w:color="FFFFFF" w:sz="8" w:space="0"/>
              <w:right w:val="single" w:color="FFFFFF" w:sz="8" w:space="0"/>
            </w:tcBorders>
            <w:shd w:val="clear" w:color="auto" w:fill="EAEFFA"/>
            <w:tcMar>
              <w:top w:w="54" w:type="dxa"/>
              <w:left w:w="108" w:type="dxa"/>
              <w:bottom w:w="54" w:type="dxa"/>
              <w:right w:w="108" w:type="dxa"/>
            </w:tcMar>
            <w:vAlign w:val="center"/>
          </w:tcPr>
          <w:p>
            <w:pPr>
              <w:rPr>
                <w:rFonts w:ascii="Times New Roman" w:hAnsi="Times New Roman" w:cs="Times New Roman"/>
                <w:bCs/>
                <w:szCs w:val="21"/>
              </w:rPr>
            </w:pPr>
          </w:p>
        </w:tc>
      </w:tr>
      <w:tr>
        <w:tblPrEx>
          <w:tblLayout w:type="fixed"/>
          <w:tblCellMar>
            <w:top w:w="0" w:type="dxa"/>
            <w:left w:w="0" w:type="dxa"/>
            <w:bottom w:w="0" w:type="dxa"/>
            <w:right w:w="0" w:type="dxa"/>
          </w:tblCellMar>
        </w:tblPrEx>
        <w:trPr>
          <w:trHeight w:val="347" w:hRule="atLeast"/>
        </w:trPr>
        <w:tc>
          <w:tcPr>
            <w:tcW w:w="1110" w:type="dxa"/>
            <w:tcBorders>
              <w:top w:val="single" w:color="FFFFFF" w:sz="8" w:space="0"/>
              <w:left w:val="single" w:color="FFFFFF" w:sz="8" w:space="0"/>
              <w:bottom w:val="single" w:color="FFFFFF" w:sz="8" w:space="0"/>
              <w:right w:val="single" w:color="FFFFFF" w:sz="8" w:space="0"/>
            </w:tcBorders>
            <w:shd w:val="clear" w:color="auto" w:fill="D2DDF5"/>
            <w:tcMar>
              <w:top w:w="54" w:type="dxa"/>
              <w:left w:w="108" w:type="dxa"/>
              <w:bottom w:w="54" w:type="dxa"/>
              <w:right w:w="108" w:type="dxa"/>
            </w:tcMar>
            <w:vAlign w:val="center"/>
          </w:tcPr>
          <w:p>
            <w:pPr>
              <w:rPr>
                <w:rFonts w:ascii="Times New Roman" w:hAnsi="Times New Roman" w:cs="Times New Roman"/>
                <w:bCs/>
                <w:szCs w:val="21"/>
              </w:rPr>
            </w:pPr>
          </w:p>
        </w:tc>
        <w:tc>
          <w:tcPr>
            <w:tcW w:w="1633" w:type="dxa"/>
            <w:tcBorders>
              <w:top w:val="single" w:color="FFFFFF" w:sz="8" w:space="0"/>
              <w:left w:val="single" w:color="FFFFFF" w:sz="8" w:space="0"/>
              <w:bottom w:val="single" w:color="FFFFFF" w:sz="8" w:space="0"/>
              <w:right w:val="single" w:color="FFFFFF" w:sz="8" w:space="0"/>
            </w:tcBorders>
            <w:shd w:val="clear" w:color="auto" w:fill="D2DDF5"/>
            <w:tcMar>
              <w:top w:w="54" w:type="dxa"/>
              <w:left w:w="108" w:type="dxa"/>
              <w:bottom w:w="54" w:type="dxa"/>
              <w:right w:w="108" w:type="dxa"/>
            </w:tcMar>
            <w:vAlign w:val="center"/>
          </w:tcPr>
          <w:p>
            <w:pPr>
              <w:rPr>
                <w:rFonts w:ascii="Times New Roman" w:hAnsi="Times New Roman" w:cs="Times New Roman"/>
                <w:bCs/>
                <w:szCs w:val="21"/>
              </w:rPr>
            </w:pPr>
          </w:p>
        </w:tc>
        <w:tc>
          <w:tcPr>
            <w:tcW w:w="3008" w:type="dxa"/>
            <w:tcBorders>
              <w:top w:val="single" w:color="FFFFFF" w:sz="8" w:space="0"/>
              <w:left w:val="single" w:color="FFFFFF" w:sz="8" w:space="0"/>
              <w:bottom w:val="single" w:color="FFFFFF" w:sz="8" w:space="0"/>
              <w:right w:val="single" w:color="FFFFFF" w:sz="8" w:space="0"/>
            </w:tcBorders>
            <w:shd w:val="clear" w:color="auto" w:fill="D2DDF5"/>
            <w:tcMar>
              <w:top w:w="54" w:type="dxa"/>
              <w:left w:w="108" w:type="dxa"/>
              <w:bottom w:w="54" w:type="dxa"/>
              <w:right w:w="108" w:type="dxa"/>
            </w:tcMar>
            <w:vAlign w:val="center"/>
          </w:tcPr>
          <w:p>
            <w:pPr>
              <w:rPr>
                <w:rFonts w:ascii="Times New Roman" w:hAnsi="Times New Roman" w:cs="Times New Roman"/>
                <w:bCs/>
                <w:szCs w:val="21"/>
              </w:rPr>
            </w:pPr>
          </w:p>
        </w:tc>
      </w:tr>
      <w:tr>
        <w:tblPrEx>
          <w:tblLayout w:type="fixed"/>
          <w:tblCellMar>
            <w:top w:w="0" w:type="dxa"/>
            <w:left w:w="0" w:type="dxa"/>
            <w:bottom w:w="0" w:type="dxa"/>
            <w:right w:w="0" w:type="dxa"/>
          </w:tblCellMar>
        </w:tblPrEx>
        <w:trPr>
          <w:trHeight w:val="241" w:hRule="atLeast"/>
        </w:trPr>
        <w:tc>
          <w:tcPr>
            <w:tcW w:w="1110" w:type="dxa"/>
            <w:tcBorders>
              <w:top w:val="single" w:color="FFFFFF" w:sz="8" w:space="0"/>
              <w:left w:val="single" w:color="FFFFFF" w:sz="8" w:space="0"/>
              <w:bottom w:val="single" w:color="FFFFFF" w:sz="8" w:space="0"/>
              <w:right w:val="single" w:color="FFFFFF" w:sz="8" w:space="0"/>
            </w:tcBorders>
            <w:shd w:val="clear" w:color="auto" w:fill="EAEFFA"/>
            <w:tcMar>
              <w:top w:w="54" w:type="dxa"/>
              <w:left w:w="108" w:type="dxa"/>
              <w:bottom w:w="54" w:type="dxa"/>
              <w:right w:w="108" w:type="dxa"/>
            </w:tcMar>
            <w:vAlign w:val="center"/>
          </w:tcPr>
          <w:p>
            <w:pPr>
              <w:rPr>
                <w:rFonts w:ascii="Times New Roman" w:hAnsi="Times New Roman" w:cs="Times New Roman"/>
                <w:bCs/>
                <w:szCs w:val="21"/>
              </w:rPr>
            </w:pPr>
          </w:p>
        </w:tc>
        <w:tc>
          <w:tcPr>
            <w:tcW w:w="1633" w:type="dxa"/>
            <w:tcBorders>
              <w:top w:val="single" w:color="FFFFFF" w:sz="8" w:space="0"/>
              <w:left w:val="single" w:color="FFFFFF" w:sz="8" w:space="0"/>
              <w:bottom w:val="single" w:color="FFFFFF" w:sz="8" w:space="0"/>
              <w:right w:val="single" w:color="FFFFFF" w:sz="8" w:space="0"/>
            </w:tcBorders>
            <w:shd w:val="clear" w:color="auto" w:fill="EAEFFA"/>
            <w:tcMar>
              <w:top w:w="54" w:type="dxa"/>
              <w:left w:w="108" w:type="dxa"/>
              <w:bottom w:w="54" w:type="dxa"/>
              <w:right w:w="108" w:type="dxa"/>
            </w:tcMar>
            <w:vAlign w:val="center"/>
          </w:tcPr>
          <w:p>
            <w:pPr>
              <w:rPr>
                <w:rFonts w:ascii="Times New Roman" w:hAnsi="Times New Roman" w:cs="Times New Roman"/>
                <w:bCs/>
                <w:szCs w:val="21"/>
              </w:rPr>
            </w:pPr>
          </w:p>
        </w:tc>
        <w:tc>
          <w:tcPr>
            <w:tcW w:w="3008" w:type="dxa"/>
            <w:tcBorders>
              <w:top w:val="single" w:color="FFFFFF" w:sz="8" w:space="0"/>
              <w:left w:val="single" w:color="FFFFFF" w:sz="8" w:space="0"/>
              <w:bottom w:val="single" w:color="FFFFFF" w:sz="8" w:space="0"/>
              <w:right w:val="single" w:color="FFFFFF" w:sz="8" w:space="0"/>
            </w:tcBorders>
            <w:shd w:val="clear" w:color="auto" w:fill="EAEFFA"/>
            <w:tcMar>
              <w:top w:w="54" w:type="dxa"/>
              <w:left w:w="108" w:type="dxa"/>
              <w:bottom w:w="54" w:type="dxa"/>
              <w:right w:w="108" w:type="dxa"/>
            </w:tcMar>
            <w:vAlign w:val="center"/>
          </w:tcPr>
          <w:p>
            <w:pPr>
              <w:rPr>
                <w:rFonts w:ascii="Times New Roman" w:hAnsi="Times New Roman" w:cs="Times New Roman"/>
                <w:bCs/>
                <w:szCs w:val="21"/>
              </w:rPr>
            </w:pPr>
          </w:p>
        </w:tc>
      </w:tr>
    </w:tbl>
    <w:p>
      <w:pPr>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
          <w:szCs w:val="21"/>
        </w:rPr>
        <w:t>设计意图</w:t>
      </w:r>
      <w:r>
        <w:rPr>
          <w:rFonts w:ascii="Times New Roman" w:hAnsi="Times New Roman" w:cs="Times New Roman"/>
          <w:bCs/>
          <w:szCs w:val="21"/>
        </w:rPr>
        <w:t>】</w:t>
      </w:r>
      <w:r>
        <w:rPr>
          <w:rFonts w:hint="eastAsia" w:ascii="Times New Roman" w:hAnsi="Times New Roman" w:cs="Times New Roman"/>
          <w:bCs/>
          <w:szCs w:val="21"/>
        </w:rPr>
        <w:t>：通过寻找关键信息并完成表格练习，巩固已学知识，加深对文本的理解。</w:t>
      </w:r>
    </w:p>
    <w:p>
      <w:pPr>
        <w:rPr>
          <w:rFonts w:ascii="Times New Roman" w:hAnsi="Times New Roman" w:cs="Times New Roman"/>
          <w:bCs/>
          <w:szCs w:val="21"/>
        </w:rPr>
      </w:pPr>
      <w:r>
        <w:rPr>
          <w:rFonts w:ascii="Times New Roman" w:hAnsi="Times New Roman" w:cs="Times New Roman"/>
          <w:b/>
          <w:bCs/>
          <w:szCs w:val="21"/>
        </w:rPr>
        <w:t>Para5</w:t>
      </w:r>
      <w:r>
        <w:rPr>
          <w:rFonts w:hint="eastAsia" w:ascii="Times New Roman" w:hAnsi="Times New Roman" w:cs="Times New Roman"/>
          <w:b/>
          <w:bCs/>
          <w:szCs w:val="21"/>
        </w:rPr>
        <w:t>: T</w:t>
      </w:r>
      <w:r>
        <w:rPr>
          <w:rFonts w:ascii="Times New Roman" w:hAnsi="Times New Roman" w:cs="Times New Roman"/>
          <w:b/>
          <w:bCs/>
          <w:szCs w:val="21"/>
        </w:rPr>
        <w:t xml:space="preserve">rip </w:t>
      </w:r>
    </w:p>
    <w:p>
      <w:pPr>
        <w:rPr>
          <w:rFonts w:ascii="Times New Roman" w:hAnsi="Times New Roman" w:cs="Times New Roman"/>
          <w:bCs/>
          <w:szCs w:val="21"/>
        </w:rPr>
      </w:pPr>
      <w:r>
        <w:rPr>
          <w:rFonts w:hint="eastAsia" w:ascii="Times New Roman" w:hAnsi="Times New Roman" w:cs="Times New Roman"/>
          <w:bCs/>
          <w:szCs w:val="21"/>
        </w:rPr>
        <w:t>Q1：</w:t>
      </w:r>
      <w:r>
        <w:rPr>
          <w:rFonts w:ascii="Times New Roman" w:hAnsi="Times New Roman" w:cs="Times New Roman"/>
          <w:bCs/>
          <w:szCs w:val="21"/>
        </w:rPr>
        <w:t>Is there anything else we can benefit from studying the history of the UK?</w:t>
      </w:r>
    </w:p>
    <w:p>
      <w:pPr>
        <w:rPr>
          <w:rFonts w:ascii="Times New Roman" w:hAnsi="Times New Roman" w:cs="Times New Roman"/>
          <w:bCs/>
          <w:szCs w:val="21"/>
        </w:rPr>
      </w:pPr>
      <w:r>
        <w:rPr>
          <w:rFonts w:hint="eastAsia" w:ascii="Times New Roman" w:hAnsi="Times New Roman" w:cs="Times New Roman"/>
          <w:bCs/>
          <w:szCs w:val="21"/>
        </w:rPr>
        <w:t>Q2：</w:t>
      </w:r>
      <w:r>
        <w:rPr>
          <w:rFonts w:ascii="Times New Roman" w:hAnsi="Times New Roman" w:cs="Times New Roman"/>
          <w:bCs/>
          <w:szCs w:val="21"/>
        </w:rPr>
        <w:t xml:space="preserve">Why is London said to be a great place to start? </w:t>
      </w:r>
    </w:p>
    <w:p>
      <w:pPr>
        <w:rPr>
          <w:rFonts w:ascii="Times New Roman" w:hAnsi="Times New Roman" w:cs="Times New Roman"/>
          <w:bCs/>
          <w:szCs w:val="21"/>
        </w:rPr>
      </w:pPr>
      <w:r>
        <w:rPr>
          <w:rFonts w:hint="eastAsia" w:ascii="Times New Roman" w:hAnsi="Times New Roman" w:cs="Times New Roman"/>
          <w:bCs/>
          <w:szCs w:val="21"/>
        </w:rPr>
        <w:t>Q3：</w:t>
      </w:r>
      <w:r>
        <w:rPr>
          <w:rFonts w:ascii="Times New Roman" w:hAnsi="Times New Roman" w:cs="Times New Roman"/>
          <w:bCs/>
          <w:szCs w:val="21"/>
        </w:rPr>
        <w:t>What impression is given of the UK? Any supporting words ?</w:t>
      </w:r>
    </w:p>
    <w:p>
      <w:pPr>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
          <w:szCs w:val="21"/>
        </w:rPr>
        <w:t>设计意图</w:t>
      </w:r>
      <w:r>
        <w:rPr>
          <w:rFonts w:ascii="Times New Roman" w:hAnsi="Times New Roman" w:cs="Times New Roman"/>
          <w:bCs/>
          <w:szCs w:val="21"/>
        </w:rPr>
        <w:t>】</w:t>
      </w:r>
      <w:r>
        <w:rPr>
          <w:rFonts w:hint="eastAsia" w:ascii="Times New Roman" w:hAnsi="Times New Roman" w:cs="Times New Roman"/>
          <w:bCs/>
          <w:szCs w:val="21"/>
        </w:rPr>
        <w:t>：通过问题链的设计梳理第五段的信息。</w:t>
      </w:r>
    </w:p>
    <w:p>
      <w:pPr>
        <w:rPr>
          <w:rFonts w:ascii="Times New Roman" w:hAnsi="Times New Roman" w:cs="Times New Roman"/>
          <w:szCs w:val="21"/>
        </w:rPr>
      </w:pPr>
      <w:r>
        <w:rPr>
          <w:rFonts w:hint="eastAsia" w:ascii="Times New Roman" w:hAnsi="Times New Roman" w:cs="Times New Roman"/>
          <w:bCs/>
          <w:szCs w:val="21"/>
        </w:rPr>
        <w:t>Q4：</w:t>
      </w:r>
      <w:r>
        <w:rPr>
          <w:rFonts w:hint="eastAsia" w:ascii="Times New Roman" w:hAnsi="Times New Roman" w:cs="Times New Roman"/>
          <w:szCs w:val="21"/>
        </w:rPr>
        <w:t>Further thinkin</w:t>
      </w:r>
      <w:r>
        <w:rPr>
          <w:rFonts w:ascii="Times New Roman" w:hAnsi="Times New Roman" w:cs="Times New Roman"/>
          <w:szCs w:val="21"/>
        </w:rPr>
        <w:t>g</w:t>
      </w:r>
      <w:r>
        <w:rPr>
          <w:rFonts w:hint="eastAsia" w:ascii="Times New Roman" w:hAnsi="Times New Roman" w:cs="Times New Roman"/>
          <w:szCs w:val="21"/>
        </w:rPr>
        <w:t xml:space="preserve"> </w:t>
      </w:r>
    </w:p>
    <w:p>
      <w:pPr>
        <w:rPr>
          <w:rFonts w:ascii="Times New Roman" w:hAnsi="Times New Roman" w:cs="Times New Roman"/>
          <w:bCs/>
          <w:szCs w:val="21"/>
        </w:rPr>
      </w:pPr>
      <w:r>
        <w:rPr>
          <w:rFonts w:ascii="Times New Roman" w:hAnsi="Times New Roman" w:cs="Times New Roman"/>
          <w:bCs/>
          <w:szCs w:val="21"/>
        </w:rPr>
        <w:t>Who do you think are the intended readers of this passage, and why?</w:t>
      </w:r>
    </w:p>
    <w:p>
      <w:pPr>
        <w:rPr>
          <w:rFonts w:ascii="Times New Roman" w:hAnsi="Times New Roman" w:cs="Times New Roman"/>
          <w:bCs/>
          <w:szCs w:val="21"/>
        </w:rPr>
      </w:pPr>
      <w:r>
        <w:rPr>
          <w:rFonts w:ascii="Times New Roman" w:hAnsi="Times New Roman" w:cs="Times New Roman"/>
          <w:b/>
          <w:bCs/>
          <w:szCs w:val="21"/>
        </w:rPr>
        <w:t>【</w:t>
      </w:r>
      <w:r>
        <w:rPr>
          <w:rFonts w:ascii="Times New Roman" w:hAnsi="Times New Roman" w:cs="Times New Roman"/>
          <w:b/>
          <w:szCs w:val="21"/>
        </w:rPr>
        <w:t>设计意图</w:t>
      </w:r>
      <w:r>
        <w:rPr>
          <w:rFonts w:ascii="Times New Roman" w:hAnsi="Times New Roman" w:cs="Times New Roman"/>
          <w:b/>
          <w:bCs/>
          <w:szCs w:val="21"/>
        </w:rPr>
        <w:t>】</w:t>
      </w:r>
      <w:r>
        <w:rPr>
          <w:rFonts w:hint="eastAsia" w:ascii="Times New Roman" w:hAnsi="Times New Roman" w:cs="Times New Roman"/>
          <w:b/>
          <w:bCs/>
          <w:szCs w:val="21"/>
        </w:rPr>
        <w:t>：</w:t>
      </w:r>
      <w:r>
        <w:rPr>
          <w:rFonts w:hint="eastAsia" w:ascii="Times New Roman" w:hAnsi="Times New Roman" w:cs="Times New Roman"/>
          <w:bCs/>
          <w:szCs w:val="21"/>
        </w:rPr>
        <w:t>帮助学生推断文本的目标读者。</w:t>
      </w:r>
      <w:r>
        <w:rPr>
          <w:rFonts w:ascii="Times New Roman" w:hAnsi="Times New Roman" w:cs="Times New Roman"/>
          <w:bCs/>
          <w:szCs w:val="21"/>
        </w:rPr>
        <w:t xml:space="preserve"> </w:t>
      </w:r>
    </w:p>
    <w:p>
      <w:pPr>
        <w:rPr>
          <w:rFonts w:ascii="Times New Roman" w:hAnsi="Times New Roman" w:cs="Times New Roman"/>
          <w:b/>
          <w:szCs w:val="21"/>
        </w:rPr>
      </w:pPr>
    </w:p>
    <w:p>
      <w:pPr>
        <w:rPr>
          <w:rFonts w:ascii="Times New Roman" w:hAnsi="Times New Roman" w:cs="Times New Roman"/>
          <w:b/>
          <w:szCs w:val="21"/>
        </w:rPr>
      </w:pPr>
      <w:r>
        <w:rPr>
          <w:rFonts w:hint="eastAsia" w:ascii="Times New Roman" w:hAnsi="Times New Roman" w:cs="Times New Roman"/>
          <w:b/>
          <w:szCs w:val="21"/>
        </w:rPr>
        <w:t>Activity 5</w:t>
      </w:r>
      <w:r>
        <w:rPr>
          <w:rFonts w:ascii="Times New Roman" w:hAnsi="Times New Roman" w:cs="Times New Roman"/>
          <w:b/>
          <w:szCs w:val="21"/>
        </w:rPr>
        <w:t>:</w:t>
      </w:r>
      <w:r>
        <w:rPr>
          <w:rFonts w:hint="eastAsia" w:ascii="Times New Roman" w:hAnsi="Times New Roman" w:cs="Times New Roman"/>
          <w:b/>
          <w:szCs w:val="21"/>
        </w:rPr>
        <w:t xml:space="preserve"> </w:t>
      </w:r>
      <w:r>
        <w:rPr>
          <w:rFonts w:ascii="Times New Roman" w:hAnsi="Times New Roman" w:cs="Times New Roman"/>
          <w:b/>
          <w:bCs/>
          <w:szCs w:val="21"/>
        </w:rPr>
        <w:t xml:space="preserve">Thinking &amp; Summary: What can studying the history of the UK help us? </w:t>
      </w:r>
    </w:p>
    <w:p>
      <w:pPr>
        <w:rPr>
          <w:rFonts w:ascii="Times New Roman" w:hAnsi="Times New Roman" w:cs="Times New Roman"/>
          <w:bCs/>
          <w:szCs w:val="21"/>
        </w:rPr>
      </w:pPr>
      <w:r>
        <w:rPr>
          <w:rFonts w:ascii="Times New Roman" w:hAnsi="Times New Roman" w:cs="Times New Roman"/>
          <w:bCs/>
          <w:szCs w:val="21"/>
        </w:rPr>
        <w:t>Para1-3</w:t>
      </w:r>
      <w:r>
        <w:rPr>
          <w:rFonts w:hint="eastAsia" w:ascii="Times New Roman" w:hAnsi="Times New Roman" w:cs="Times New Roman"/>
          <w:bCs/>
          <w:szCs w:val="21"/>
        </w:rPr>
        <w:t xml:space="preserve"> </w:t>
      </w:r>
      <w:r>
        <w:rPr>
          <w:rFonts w:ascii="Times New Roman" w:hAnsi="Times New Roman" w:cs="Times New Roman"/>
          <w:bCs/>
          <w:szCs w:val="21"/>
        </w:rPr>
        <w:t xml:space="preserve">Help us understand </w:t>
      </w:r>
      <w:r>
        <w:rPr>
          <w:rFonts w:hint="eastAsia" w:ascii="Times New Roman" w:hAnsi="Times New Roman" w:cs="Times New Roman"/>
          <w:bCs/>
          <w:szCs w:val="21"/>
        </w:rPr>
        <w:t>______________________________</w:t>
      </w:r>
    </w:p>
    <w:p>
      <w:pPr>
        <w:rPr>
          <w:rFonts w:ascii="Times New Roman" w:hAnsi="Times New Roman" w:cs="Times New Roman"/>
          <w:bCs/>
          <w:szCs w:val="21"/>
        </w:rPr>
      </w:pPr>
      <w:r>
        <w:rPr>
          <w:rFonts w:ascii="Times New Roman" w:hAnsi="Times New Roman" w:cs="Times New Roman"/>
          <w:bCs/>
          <w:szCs w:val="21"/>
        </w:rPr>
        <w:t>Para 4</w:t>
      </w:r>
      <w:r>
        <w:rPr>
          <w:rFonts w:hint="eastAsia" w:ascii="Times New Roman" w:hAnsi="Times New Roman" w:cs="Times New Roman"/>
          <w:bCs/>
          <w:szCs w:val="21"/>
        </w:rPr>
        <w:t xml:space="preserve"> </w:t>
      </w:r>
      <w:r>
        <w:rPr>
          <w:rFonts w:ascii="Times New Roman" w:hAnsi="Times New Roman" w:cs="Times New Roman"/>
          <w:bCs/>
          <w:szCs w:val="21"/>
        </w:rPr>
        <w:t xml:space="preserve">Help us understand </w:t>
      </w:r>
      <w:r>
        <w:rPr>
          <w:rFonts w:hint="eastAsia" w:ascii="Times New Roman" w:hAnsi="Times New Roman" w:cs="Times New Roman"/>
          <w:bCs/>
          <w:szCs w:val="21"/>
        </w:rPr>
        <w:t>_______________________________</w:t>
      </w:r>
    </w:p>
    <w:p>
      <w:pPr>
        <w:rPr>
          <w:rFonts w:ascii="Times New Roman" w:hAnsi="Times New Roman" w:cs="Times New Roman"/>
          <w:bCs/>
          <w:szCs w:val="21"/>
        </w:rPr>
      </w:pPr>
      <w:r>
        <w:rPr>
          <w:rFonts w:ascii="Times New Roman" w:hAnsi="Times New Roman" w:cs="Times New Roman"/>
          <w:bCs/>
          <w:szCs w:val="21"/>
        </w:rPr>
        <w:t xml:space="preserve">Para5 Make your visit </w:t>
      </w:r>
      <w:r>
        <w:rPr>
          <w:rFonts w:hint="eastAsia" w:ascii="Times New Roman" w:hAnsi="Times New Roman" w:cs="Times New Roman"/>
          <w:bCs/>
          <w:szCs w:val="21"/>
        </w:rPr>
        <w:t>__________________________________</w:t>
      </w:r>
    </w:p>
    <w:p>
      <w:pPr>
        <w:rPr>
          <w:rFonts w:ascii="Times New Roman" w:hAnsi="Times New Roman" w:cs="Times New Roman"/>
          <w:bCs/>
          <w:szCs w:val="21"/>
        </w:rPr>
      </w:pPr>
      <w:r>
        <w:rPr>
          <w:rFonts w:ascii="Times New Roman" w:hAnsi="Times New Roman" w:cs="Times New Roman"/>
          <w:b/>
          <w:bCs/>
          <w:szCs w:val="21"/>
        </w:rPr>
        <w:t>Main idea</w:t>
      </w:r>
      <w:r>
        <w:rPr>
          <w:rFonts w:ascii="Times New Roman" w:hAnsi="Times New Roman" w:cs="Times New Roman"/>
          <w:bCs/>
          <w:szCs w:val="21"/>
        </w:rPr>
        <w:t xml:space="preserve">: </w:t>
      </w:r>
      <w:r>
        <w:rPr>
          <w:rFonts w:hint="eastAsia" w:ascii="Times New Roman" w:hAnsi="Times New Roman" w:cs="Times New Roman"/>
          <w:bCs/>
          <w:szCs w:val="21"/>
        </w:rPr>
        <w:t>T</w:t>
      </w:r>
      <w:r>
        <w:rPr>
          <w:rFonts w:ascii="Times New Roman" w:hAnsi="Times New Roman" w:cs="Times New Roman"/>
          <w:bCs/>
          <w:szCs w:val="21"/>
        </w:rPr>
        <w:t>he passage mainly talks about</w:t>
      </w:r>
      <w:r>
        <w:rPr>
          <w:rFonts w:hint="eastAsia" w:ascii="Times New Roman" w:hAnsi="Times New Roman" w:cs="Times New Roman"/>
          <w:bCs/>
          <w:szCs w:val="21"/>
        </w:rPr>
        <w:t>_____________</w:t>
      </w:r>
      <w:r>
        <w:rPr>
          <w:rFonts w:ascii="Times New Roman" w:hAnsi="Times New Roman" w:cs="Times New Roman"/>
          <w:bCs/>
          <w:szCs w:val="21"/>
        </w:rPr>
        <w:t xml:space="preserve"> of studying British history.  </w:t>
      </w:r>
    </w:p>
    <w:p>
      <w:pPr>
        <w:rPr>
          <w:rFonts w:ascii="Times New Roman" w:hAnsi="Times New Roman" w:cs="Times New Roman"/>
          <w:szCs w:val="21"/>
        </w:rPr>
      </w:pPr>
    </w:p>
    <w:p>
      <w:pPr>
        <w:rPr>
          <w:rFonts w:ascii="Times New Roman" w:hAnsi="Times New Roman" w:cs="Times New Roman"/>
          <w:bCs/>
          <w:szCs w:val="21"/>
        </w:rPr>
      </w:pPr>
      <w:r>
        <w:rPr>
          <w:rFonts w:hint="eastAsia" w:ascii="Times New Roman" w:hAnsi="Times New Roman" w:cs="Times New Roman"/>
          <w:b/>
          <w:szCs w:val="21"/>
        </w:rPr>
        <w:t>Activity 6</w:t>
      </w:r>
      <w:r>
        <w:rPr>
          <w:rFonts w:ascii="Times New Roman" w:hAnsi="Times New Roman" w:cs="Times New Roman"/>
          <w:b/>
          <w:szCs w:val="21"/>
        </w:rPr>
        <w:t>:</w:t>
      </w:r>
      <w:r>
        <w:rPr>
          <w:rFonts w:hint="eastAsia" w:ascii="Times New Roman" w:hAnsi="Times New Roman" w:cs="Times New Roman"/>
          <w:b/>
          <w:szCs w:val="21"/>
        </w:rPr>
        <w:t xml:space="preserve"> Group Discussion</w:t>
      </w:r>
    </w:p>
    <w:p>
      <w:pPr>
        <w:rPr>
          <w:rFonts w:ascii="Times New Roman" w:hAnsi="Times New Roman" w:cs="Times New Roman"/>
          <w:bCs/>
          <w:szCs w:val="21"/>
        </w:rPr>
      </w:pPr>
      <w:r>
        <w:rPr>
          <w:rFonts w:ascii="Times New Roman" w:hAnsi="Times New Roman" w:cs="Times New Roman"/>
          <w:bCs/>
          <w:szCs w:val="21"/>
        </w:rPr>
        <w:t>1. If you were to give foreigners some suggestions on visiting China, which period of China’s long history would you advise them to study before their visit</w:t>
      </w:r>
      <w:r>
        <w:rPr>
          <w:rFonts w:hint="eastAsia" w:ascii="Times New Roman" w:hAnsi="Times New Roman" w:cs="Times New Roman"/>
          <w:bCs/>
          <w:szCs w:val="21"/>
        </w:rPr>
        <w:t xml:space="preserve"> </w:t>
      </w:r>
      <w:r>
        <w:rPr>
          <w:rFonts w:ascii="Times New Roman" w:hAnsi="Times New Roman" w:cs="Times New Roman"/>
          <w:bCs/>
          <w:szCs w:val="21"/>
        </w:rPr>
        <w:t xml:space="preserve">? </w:t>
      </w:r>
    </w:p>
    <w:p>
      <w:pPr>
        <w:rPr>
          <w:rFonts w:ascii="Times New Roman" w:hAnsi="Times New Roman" w:cs="Times New Roman"/>
          <w:bCs/>
          <w:szCs w:val="21"/>
        </w:rPr>
      </w:pPr>
      <w:r>
        <w:rPr>
          <w:rFonts w:hint="eastAsia" w:ascii="Times New Roman" w:hAnsi="Times New Roman" w:cs="Times New Roman"/>
          <w:bCs/>
          <w:szCs w:val="21"/>
        </w:rPr>
        <w:t xml:space="preserve">2. </w:t>
      </w:r>
      <w:r>
        <w:rPr>
          <w:rFonts w:ascii="Times New Roman" w:hAnsi="Times New Roman" w:cs="Times New Roman"/>
          <w:bCs/>
          <w:szCs w:val="21"/>
        </w:rPr>
        <w:t xml:space="preserve">Which city do you think is a great place for them to start in China? </w:t>
      </w:r>
    </w:p>
    <w:p>
      <w:pPr>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
          <w:szCs w:val="21"/>
        </w:rPr>
        <w:t>设计意图</w:t>
      </w:r>
      <w:r>
        <w:rPr>
          <w:rFonts w:ascii="Times New Roman" w:hAnsi="Times New Roman" w:cs="Times New Roman"/>
          <w:bCs/>
          <w:szCs w:val="21"/>
        </w:rPr>
        <w:t xml:space="preserve">】： </w:t>
      </w:r>
      <w:r>
        <w:rPr>
          <w:rFonts w:hint="eastAsia" w:ascii="Times New Roman" w:hAnsi="Times New Roman" w:cs="Times New Roman"/>
          <w:bCs/>
          <w:szCs w:val="21"/>
        </w:rPr>
        <w:t>用这两个问题引导学生对比中外文化，加深对自己国家悠久历史的理解。</w:t>
      </w:r>
    </w:p>
    <w:p>
      <w:pPr>
        <w:spacing w:line="320" w:lineRule="exact"/>
        <w:rPr>
          <w:rFonts w:ascii="Times New Roman" w:hAnsi="Times New Roman" w:cs="Times New Roman"/>
          <w:bCs/>
          <w:szCs w:val="21"/>
        </w:rPr>
      </w:pPr>
      <w:r>
        <w:rPr>
          <w:rFonts w:hint="eastAsia" w:ascii="Times New Roman" w:hAnsi="Times New Roman" w:cs="Times New Roman"/>
          <w:b/>
          <w:szCs w:val="21"/>
        </w:rPr>
        <w:t>Activity7</w:t>
      </w:r>
      <w:r>
        <w:rPr>
          <w:rFonts w:ascii="Times New Roman" w:hAnsi="Times New Roman" w:cs="Times New Roman"/>
          <w:b/>
          <w:szCs w:val="21"/>
        </w:rPr>
        <w:t xml:space="preserve">: </w:t>
      </w:r>
      <w:r>
        <w:rPr>
          <w:rFonts w:hint="eastAsia" w:ascii="Times New Roman" w:hAnsi="Times New Roman" w:cs="Times New Roman"/>
          <w:b/>
          <w:szCs w:val="21"/>
        </w:rPr>
        <w:t>Homework</w:t>
      </w:r>
    </w:p>
    <w:p>
      <w:pPr>
        <w:rPr>
          <w:rFonts w:ascii="Times New Roman" w:hAnsi="Times New Roman" w:cs="Times New Roman"/>
          <w:bCs/>
          <w:szCs w:val="21"/>
        </w:rPr>
      </w:pPr>
      <w:r>
        <w:rPr>
          <w:rFonts w:hint="eastAsia" w:ascii="Times New Roman" w:hAnsi="Times New Roman" w:cs="Times New Roman"/>
          <w:bCs/>
          <w:szCs w:val="21"/>
        </w:rPr>
        <w:t xml:space="preserve">1. </w:t>
      </w:r>
      <w:r>
        <w:rPr>
          <w:rFonts w:ascii="Times New Roman" w:hAnsi="Times New Roman" w:cs="Times New Roman"/>
          <w:bCs/>
          <w:szCs w:val="21"/>
        </w:rPr>
        <w:t>Read the text again and recite the expressions you like.</w:t>
      </w:r>
    </w:p>
    <w:p>
      <w:pPr>
        <w:rPr>
          <w:rFonts w:ascii="Times New Roman" w:hAnsi="Times New Roman" w:cs="Times New Roman"/>
          <w:bCs/>
          <w:szCs w:val="21"/>
        </w:rPr>
      </w:pPr>
      <w:r>
        <w:rPr>
          <w:rFonts w:hint="eastAsia" w:ascii="Times New Roman" w:hAnsi="Times New Roman" w:cs="Times New Roman"/>
          <w:bCs/>
          <w:szCs w:val="21"/>
        </w:rPr>
        <w:t xml:space="preserve">2. </w:t>
      </w:r>
      <w:r>
        <w:rPr>
          <w:rFonts w:ascii="Times New Roman" w:hAnsi="Times New Roman" w:cs="Times New Roman"/>
          <w:bCs/>
          <w:szCs w:val="21"/>
        </w:rPr>
        <w:t xml:space="preserve">Finish writing the following letter after class. </w:t>
      </w:r>
    </w:p>
    <w:p>
      <w:pPr>
        <w:rPr>
          <w:rFonts w:ascii="Times New Roman" w:hAnsi="Times New Roman" w:cs="Times New Roman"/>
          <w:bCs/>
          <w:szCs w:val="21"/>
        </w:rPr>
      </w:pPr>
      <w:r>
        <w:rPr>
          <w:rFonts w:ascii="Times New Roman" w:hAnsi="Times New Roman" w:cs="Times New Roman"/>
          <w:bCs/>
          <w:szCs w:val="21"/>
        </w:rPr>
        <w:drawing>
          <wp:inline distT="0" distB="0" distL="0" distR="0">
            <wp:extent cx="4038600" cy="723900"/>
            <wp:effectExtent l="1905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8"/>
                    <a:srcRect/>
                    <a:stretch>
                      <a:fillRect/>
                    </a:stretch>
                  </pic:blipFill>
                  <pic:spPr>
                    <a:xfrm>
                      <a:off x="0" y="0"/>
                      <a:ext cx="4036656" cy="723552"/>
                    </a:xfrm>
                    <a:prstGeom prst="rect">
                      <a:avLst/>
                    </a:prstGeom>
                    <a:noFill/>
                    <a:ln w="9525">
                      <a:noFill/>
                      <a:miter lim="800000"/>
                      <a:headEnd/>
                      <a:tailEnd/>
                    </a:ln>
                  </pic:spPr>
                </pic:pic>
              </a:graphicData>
            </a:graphic>
          </wp:inline>
        </w:drawing>
      </w:r>
    </w:p>
    <w:p>
      <w:pPr>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
          <w:szCs w:val="21"/>
        </w:rPr>
        <w:t>设计意图</w:t>
      </w:r>
      <w:r>
        <w:rPr>
          <w:rFonts w:ascii="Times New Roman" w:hAnsi="Times New Roman" w:cs="Times New Roman"/>
          <w:bCs/>
          <w:szCs w:val="21"/>
        </w:rPr>
        <w:t>】：</w:t>
      </w:r>
      <w:r>
        <w:rPr>
          <w:rFonts w:hint="eastAsia" w:ascii="Times New Roman" w:hAnsi="Times New Roman" w:cs="Times New Roman"/>
          <w:bCs/>
          <w:szCs w:val="21"/>
        </w:rPr>
        <w:t>通过创设</w:t>
      </w:r>
      <w:r>
        <w:rPr>
          <w:rFonts w:ascii="Times New Roman" w:hAnsi="Times New Roman" w:cs="Times New Roman"/>
          <w:bCs/>
          <w:szCs w:val="21"/>
        </w:rPr>
        <w:t>新语境</w:t>
      </w:r>
      <w:r>
        <w:rPr>
          <w:rFonts w:hint="eastAsia" w:ascii="Times New Roman" w:hAnsi="Times New Roman" w:cs="Times New Roman"/>
          <w:bCs/>
          <w:szCs w:val="21"/>
        </w:rPr>
        <w:t>，</w:t>
      </w:r>
      <w:r>
        <w:rPr>
          <w:rFonts w:ascii="Times New Roman" w:hAnsi="Times New Roman" w:cs="Times New Roman"/>
          <w:bCs/>
          <w:szCs w:val="21"/>
        </w:rPr>
        <w:t>完成文本内容</w:t>
      </w:r>
      <w:r>
        <w:rPr>
          <w:rFonts w:hint="eastAsia" w:ascii="Times New Roman" w:hAnsi="Times New Roman" w:cs="Times New Roman"/>
          <w:bCs/>
          <w:szCs w:val="21"/>
        </w:rPr>
        <w:t>、语言和写作方式的正向迁移。</w:t>
      </w:r>
    </w:p>
    <w:p>
      <w:pPr>
        <w:rPr>
          <w:rFonts w:ascii="Times New Roman" w:hAnsi="Times New Roman" w:cs="Times New Roman"/>
          <w:bCs/>
          <w:szCs w:val="21"/>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variable"/>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1073399"/>
      <w:docPartObj>
        <w:docPartGallery w:val="AutoText"/>
      </w:docPartObj>
    </w:sdtPr>
    <w:sdtContent>
      <w:p>
        <w:pPr>
          <w:pStyle w:val="3"/>
          <w:jc w:val="center"/>
        </w:pPr>
        <w:r>
          <w:fldChar w:fldCharType="begin"/>
        </w:r>
        <w:r>
          <w:instrText xml:space="preserve">PAGE   \* MERGEFORMAT</w:instrText>
        </w:r>
        <w:r>
          <w:fldChar w:fldCharType="separate"/>
        </w:r>
        <w:r>
          <w:rPr>
            <w:lang w:val="zh-CN"/>
          </w:rPr>
          <w:t>3</w:t>
        </w:r>
        <w:r>
          <w:rPr>
            <w:lang w:val="zh-CN"/>
          </w:rP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eastAsiaTheme="minorEastAsia"/>
        <w:lang w:val="en-US" w:eastAsia="zh-CN"/>
      </w:rPr>
    </w:pPr>
    <w:r>
      <w:rPr>
        <w:rFonts w:hint="eastAsia"/>
        <w:lang w:eastAsia="zh-CN"/>
      </w:rPr>
      <w:t>溯恩英语</w:t>
    </w:r>
    <w:r>
      <w:rPr>
        <w:rFonts w:hint="eastAsia"/>
        <w:lang w:val="en-US" w:eastAsia="zh-CN"/>
      </w:rPr>
      <w:t>https://www.sunedu.com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85C4D"/>
    <w:multiLevelType w:val="singleLevel"/>
    <w:tmpl w:val="01785C4D"/>
    <w:lvl w:ilvl="0" w:tentative="0">
      <w:start w:val="1"/>
      <w:numFmt w:val="decimal"/>
      <w:suff w:val="space"/>
      <w:lvlText w:val="%1."/>
      <w:lvlJc w:val="left"/>
    </w:lvl>
  </w:abstractNum>
  <w:abstractNum w:abstractNumId="1">
    <w:nsid w:val="02EC53D0"/>
    <w:multiLevelType w:val="multilevel"/>
    <w:tmpl w:val="02EC53D0"/>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E6885"/>
    <w:rsid w:val="0000072C"/>
    <w:rsid w:val="00065664"/>
    <w:rsid w:val="00084432"/>
    <w:rsid w:val="00086BA7"/>
    <w:rsid w:val="000A631C"/>
    <w:rsid w:val="000E255E"/>
    <w:rsid w:val="000E396D"/>
    <w:rsid w:val="0013202E"/>
    <w:rsid w:val="00145CDD"/>
    <w:rsid w:val="001A46E5"/>
    <w:rsid w:val="001A6749"/>
    <w:rsid w:val="001B44FF"/>
    <w:rsid w:val="00254507"/>
    <w:rsid w:val="00285030"/>
    <w:rsid w:val="002B3C9A"/>
    <w:rsid w:val="00302929"/>
    <w:rsid w:val="00307E43"/>
    <w:rsid w:val="003264A8"/>
    <w:rsid w:val="003451A4"/>
    <w:rsid w:val="00385C9E"/>
    <w:rsid w:val="003B5FFA"/>
    <w:rsid w:val="003C43F2"/>
    <w:rsid w:val="003E0B57"/>
    <w:rsid w:val="003E7B6F"/>
    <w:rsid w:val="00402B38"/>
    <w:rsid w:val="0041361F"/>
    <w:rsid w:val="00431D0F"/>
    <w:rsid w:val="0044754F"/>
    <w:rsid w:val="00487C16"/>
    <w:rsid w:val="004A62C6"/>
    <w:rsid w:val="004B144B"/>
    <w:rsid w:val="004B3099"/>
    <w:rsid w:val="005012F6"/>
    <w:rsid w:val="00516F03"/>
    <w:rsid w:val="00533217"/>
    <w:rsid w:val="00565CA8"/>
    <w:rsid w:val="00577C0B"/>
    <w:rsid w:val="005A5ACD"/>
    <w:rsid w:val="005E26B3"/>
    <w:rsid w:val="00634FE0"/>
    <w:rsid w:val="00651E6C"/>
    <w:rsid w:val="00686705"/>
    <w:rsid w:val="006874FB"/>
    <w:rsid w:val="006D6BC9"/>
    <w:rsid w:val="006E64E9"/>
    <w:rsid w:val="007637FB"/>
    <w:rsid w:val="007877BC"/>
    <w:rsid w:val="007D1EBE"/>
    <w:rsid w:val="007E59A2"/>
    <w:rsid w:val="007F413A"/>
    <w:rsid w:val="0080037C"/>
    <w:rsid w:val="008165FF"/>
    <w:rsid w:val="0082105C"/>
    <w:rsid w:val="0082125A"/>
    <w:rsid w:val="00834800"/>
    <w:rsid w:val="008A5E48"/>
    <w:rsid w:val="008B7504"/>
    <w:rsid w:val="008D4533"/>
    <w:rsid w:val="009D20DB"/>
    <w:rsid w:val="009D7252"/>
    <w:rsid w:val="009F074F"/>
    <w:rsid w:val="00A663E1"/>
    <w:rsid w:val="00A6789F"/>
    <w:rsid w:val="00AB2DF0"/>
    <w:rsid w:val="00AC4EF5"/>
    <w:rsid w:val="00B25CFE"/>
    <w:rsid w:val="00B26FB5"/>
    <w:rsid w:val="00B42CDC"/>
    <w:rsid w:val="00B528F6"/>
    <w:rsid w:val="00BA4C5E"/>
    <w:rsid w:val="00BB01B9"/>
    <w:rsid w:val="00BC3DA8"/>
    <w:rsid w:val="00BD46AC"/>
    <w:rsid w:val="00BF638E"/>
    <w:rsid w:val="00C00720"/>
    <w:rsid w:val="00C210A4"/>
    <w:rsid w:val="00C61FBD"/>
    <w:rsid w:val="00C92072"/>
    <w:rsid w:val="00C97226"/>
    <w:rsid w:val="00CD2A5B"/>
    <w:rsid w:val="00D02AA6"/>
    <w:rsid w:val="00D311AE"/>
    <w:rsid w:val="00D55A9A"/>
    <w:rsid w:val="00D57F22"/>
    <w:rsid w:val="00DA5429"/>
    <w:rsid w:val="00DC2480"/>
    <w:rsid w:val="00DD7033"/>
    <w:rsid w:val="00DE6A4F"/>
    <w:rsid w:val="00DF455B"/>
    <w:rsid w:val="00DF5650"/>
    <w:rsid w:val="00E11B94"/>
    <w:rsid w:val="00E12FCE"/>
    <w:rsid w:val="00E16864"/>
    <w:rsid w:val="00E25AC5"/>
    <w:rsid w:val="00E31FD5"/>
    <w:rsid w:val="00E355AD"/>
    <w:rsid w:val="00E3721D"/>
    <w:rsid w:val="00E66D92"/>
    <w:rsid w:val="00E75C13"/>
    <w:rsid w:val="00EE6885"/>
    <w:rsid w:val="00F66FF9"/>
    <w:rsid w:val="00FA61C6"/>
    <w:rsid w:val="00FA7AAC"/>
    <w:rsid w:val="00FD5DB1"/>
    <w:rsid w:val="016A1E6F"/>
    <w:rsid w:val="019D77A0"/>
    <w:rsid w:val="06B21023"/>
    <w:rsid w:val="06EC4037"/>
    <w:rsid w:val="09997A5E"/>
    <w:rsid w:val="0C01633A"/>
    <w:rsid w:val="0C475422"/>
    <w:rsid w:val="0C8A6B30"/>
    <w:rsid w:val="0D6D69EE"/>
    <w:rsid w:val="0D9C5B97"/>
    <w:rsid w:val="0E7C657D"/>
    <w:rsid w:val="11F951A7"/>
    <w:rsid w:val="12A41F3B"/>
    <w:rsid w:val="15BE1FF7"/>
    <w:rsid w:val="15DF7AE2"/>
    <w:rsid w:val="16411537"/>
    <w:rsid w:val="16844CDD"/>
    <w:rsid w:val="16DD1BAC"/>
    <w:rsid w:val="17176E0C"/>
    <w:rsid w:val="17526FAB"/>
    <w:rsid w:val="175678FE"/>
    <w:rsid w:val="17E36B25"/>
    <w:rsid w:val="18925147"/>
    <w:rsid w:val="1B9C77CE"/>
    <w:rsid w:val="1C2F5ECC"/>
    <w:rsid w:val="1FD73450"/>
    <w:rsid w:val="214C15DB"/>
    <w:rsid w:val="22ED6D15"/>
    <w:rsid w:val="234E5DAD"/>
    <w:rsid w:val="23E95092"/>
    <w:rsid w:val="253C2D2F"/>
    <w:rsid w:val="254C71A2"/>
    <w:rsid w:val="2645588C"/>
    <w:rsid w:val="26561F34"/>
    <w:rsid w:val="26CB5D45"/>
    <w:rsid w:val="274550A0"/>
    <w:rsid w:val="27EC2251"/>
    <w:rsid w:val="27F96ADC"/>
    <w:rsid w:val="28072C17"/>
    <w:rsid w:val="281D4EF5"/>
    <w:rsid w:val="290D3254"/>
    <w:rsid w:val="29892C8F"/>
    <w:rsid w:val="2AE60299"/>
    <w:rsid w:val="2CCB4DA0"/>
    <w:rsid w:val="2E023AFC"/>
    <w:rsid w:val="2F8801A7"/>
    <w:rsid w:val="31A51B43"/>
    <w:rsid w:val="31D11EB5"/>
    <w:rsid w:val="31F46981"/>
    <w:rsid w:val="325340EE"/>
    <w:rsid w:val="33F845BE"/>
    <w:rsid w:val="341E2C7C"/>
    <w:rsid w:val="349F166B"/>
    <w:rsid w:val="34E95D4C"/>
    <w:rsid w:val="34EE7746"/>
    <w:rsid w:val="365E7DC8"/>
    <w:rsid w:val="37EB1209"/>
    <w:rsid w:val="38F876A3"/>
    <w:rsid w:val="38FD4829"/>
    <w:rsid w:val="3A263276"/>
    <w:rsid w:val="3AE92ED9"/>
    <w:rsid w:val="3B372E05"/>
    <w:rsid w:val="3B726FBD"/>
    <w:rsid w:val="3C5F6330"/>
    <w:rsid w:val="3F175C0C"/>
    <w:rsid w:val="40C7338F"/>
    <w:rsid w:val="479E3A1A"/>
    <w:rsid w:val="48575B09"/>
    <w:rsid w:val="48961269"/>
    <w:rsid w:val="4A08760C"/>
    <w:rsid w:val="4AA929AC"/>
    <w:rsid w:val="4D3B1D68"/>
    <w:rsid w:val="4D751F40"/>
    <w:rsid w:val="4D7F5B1D"/>
    <w:rsid w:val="4F9E48EE"/>
    <w:rsid w:val="51963ED6"/>
    <w:rsid w:val="51D75ACE"/>
    <w:rsid w:val="52CE40BB"/>
    <w:rsid w:val="53C67166"/>
    <w:rsid w:val="53FD35D7"/>
    <w:rsid w:val="569E6ADC"/>
    <w:rsid w:val="58584866"/>
    <w:rsid w:val="585D098B"/>
    <w:rsid w:val="587D2F4E"/>
    <w:rsid w:val="591C290C"/>
    <w:rsid w:val="5A2B2581"/>
    <w:rsid w:val="5A302390"/>
    <w:rsid w:val="5A527938"/>
    <w:rsid w:val="5B12381F"/>
    <w:rsid w:val="5B546ACD"/>
    <w:rsid w:val="5B7458F4"/>
    <w:rsid w:val="5ED17503"/>
    <w:rsid w:val="60ED4A8E"/>
    <w:rsid w:val="61EF0984"/>
    <w:rsid w:val="620D62F0"/>
    <w:rsid w:val="622D3D58"/>
    <w:rsid w:val="623D3A95"/>
    <w:rsid w:val="62592A63"/>
    <w:rsid w:val="63284666"/>
    <w:rsid w:val="637D3F8A"/>
    <w:rsid w:val="63D54B8F"/>
    <w:rsid w:val="65C12C5A"/>
    <w:rsid w:val="65FA1897"/>
    <w:rsid w:val="66B837E6"/>
    <w:rsid w:val="67C02BFB"/>
    <w:rsid w:val="68345211"/>
    <w:rsid w:val="6A25625C"/>
    <w:rsid w:val="6A8E32CD"/>
    <w:rsid w:val="6AB47D0C"/>
    <w:rsid w:val="6BD521F1"/>
    <w:rsid w:val="6C0C340D"/>
    <w:rsid w:val="6C332907"/>
    <w:rsid w:val="6CA0041F"/>
    <w:rsid w:val="6D217C66"/>
    <w:rsid w:val="6D296E28"/>
    <w:rsid w:val="6D392661"/>
    <w:rsid w:val="6E4027D8"/>
    <w:rsid w:val="722A570C"/>
    <w:rsid w:val="7338599B"/>
    <w:rsid w:val="742546A6"/>
    <w:rsid w:val="74D53752"/>
    <w:rsid w:val="74E237BA"/>
    <w:rsid w:val="765F1FAA"/>
    <w:rsid w:val="76E61BD9"/>
    <w:rsid w:val="77AB6C22"/>
    <w:rsid w:val="78BE3304"/>
    <w:rsid w:val="7A122156"/>
    <w:rsid w:val="7A3B7A54"/>
    <w:rsid w:val="7DAC44CE"/>
    <w:rsid w:val="7E0C709E"/>
    <w:rsid w:val="7E402547"/>
    <w:rsid w:val="7EAE0A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rPr>
      <w:sz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页眉 Char"/>
    <w:basedOn w:val="8"/>
    <w:link w:val="4"/>
    <w:qFormat/>
    <w:uiPriority w:val="99"/>
    <w:rPr>
      <w:sz w:val="18"/>
      <w:szCs w:val="18"/>
    </w:rPr>
  </w:style>
  <w:style w:type="character" w:customStyle="1" w:styleId="10">
    <w:name w:val="页脚 Char"/>
    <w:basedOn w:val="8"/>
    <w:link w:val="3"/>
    <w:qFormat/>
    <w:uiPriority w:val="99"/>
    <w:rPr>
      <w:sz w:val="18"/>
      <w:szCs w:val="18"/>
    </w:rPr>
  </w:style>
  <w:style w:type="character" w:customStyle="1" w:styleId="11">
    <w:name w:val="批注框文本 Char"/>
    <w:basedOn w:val="8"/>
    <w:link w:val="2"/>
    <w:semiHidden/>
    <w:uiPriority w:val="99"/>
    <w:rPr>
      <w:sz w:val="18"/>
      <w:szCs w:val="18"/>
    </w:rPr>
  </w:style>
  <w:style w:type="paragraph" w:styleId="12">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1"/>
    <customShpInfo spid="_x0000_s1101"/>
    <customShpInfo spid="_x0000_s1108"/>
    <customShpInfo spid="_x0000_s1105"/>
    <customShpInfo spid="_x0000_s1106"/>
    <customShpInfo spid="_x0000_s1107"/>
    <customShpInfo spid="_x0000_s1103"/>
    <customShpInfo spid="_x0000_s1104"/>
    <customShpInfo spid="_x0000_s1100"/>
    <customShpInfo spid="_x0000_s1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MicroWin10.com</Company>
  <Pages>4</Pages>
  <Words>604</Words>
  <Characters>3443</Characters>
  <Lines>28</Lines>
  <Paragraphs>8</Paragraphs>
  <TotalTime>174</TotalTime>
  <ScaleCrop>false</ScaleCrop>
  <LinksUpToDate>false</LinksUpToDate>
  <CharactersWithSpaces>4039</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2018-12-09T03:09:00Z</dcterms:created>
  <dc:creator>User</dc:creator>
  <cp:lastModifiedBy>南山有谷堆</cp:lastModifiedBy>
  <cp:lastPrinted>2020-11-03T08:25:00Z</cp:lastPrinted>
  <dcterms:modified xsi:type="dcterms:W3CDTF">2020-11-25T07:16:24Z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KSORubyTemplateID" linkTarget="0">
    <vt:lpwstr>6</vt:lpwstr>
  </property>
</Properties>
</file>